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BC810" w14:textId="77777777" w:rsidR="00283AFF" w:rsidRPr="00895DEC" w:rsidRDefault="00283AFF" w:rsidP="00283AFF">
      <w:pPr>
        <w:spacing w:line="276" w:lineRule="auto"/>
        <w:rPr>
          <w:rFonts w:cstheme="minorHAnsi"/>
          <w:b/>
          <w:color w:val="000000"/>
        </w:rPr>
      </w:pPr>
      <w:bookmarkStart w:id="0" w:name="_Hlk512254385"/>
      <w:r w:rsidRPr="00895DEC">
        <w:rPr>
          <w:rFonts w:cstheme="minorHAnsi"/>
          <w:b/>
          <w:color w:val="000000"/>
        </w:rPr>
        <w:t>REPUBLIKA HRVATSKA</w:t>
      </w:r>
    </w:p>
    <w:p w14:paraId="5316F0DE" w14:textId="77777777" w:rsidR="00283AFF" w:rsidRPr="00895DEC" w:rsidRDefault="00283AFF" w:rsidP="00283AFF">
      <w:pPr>
        <w:spacing w:line="276" w:lineRule="auto"/>
        <w:rPr>
          <w:rFonts w:cstheme="minorHAnsi"/>
          <w:b/>
          <w:color w:val="000000"/>
        </w:rPr>
      </w:pPr>
      <w:r w:rsidRPr="00895DEC">
        <w:rPr>
          <w:rFonts w:cstheme="minorHAnsi"/>
          <w:b/>
          <w:color w:val="000000"/>
        </w:rPr>
        <w:t>FOND ZA ZAŠTITU OKOLIŠA I ENERGETSKU UČINKOVITOST</w:t>
      </w:r>
    </w:p>
    <w:p w14:paraId="3223536F" w14:textId="42A366D8" w:rsidR="00283AFF" w:rsidRPr="00895DEC" w:rsidRDefault="00241A39" w:rsidP="00283AFF">
      <w:pPr>
        <w:overflowPunct w:val="0"/>
        <w:autoSpaceDE w:val="0"/>
        <w:autoSpaceDN w:val="0"/>
        <w:adjustRightInd w:val="0"/>
        <w:spacing w:line="276" w:lineRule="auto"/>
        <w:textAlignment w:val="baseline"/>
        <w:rPr>
          <w:rFonts w:cstheme="minorHAnsi"/>
          <w:b/>
          <w:iCs/>
        </w:rPr>
      </w:pPr>
      <w:r w:rsidRPr="00895DEC">
        <w:rPr>
          <w:rFonts w:cstheme="minorHAnsi"/>
          <w:b/>
          <w:iCs/>
        </w:rPr>
        <w:t>10 000 ZAGREB</w:t>
      </w:r>
      <w:r w:rsidR="00283AFF" w:rsidRPr="00895DEC">
        <w:rPr>
          <w:rFonts w:cstheme="minorHAnsi"/>
          <w:b/>
          <w:iCs/>
        </w:rPr>
        <w:t>, RADNIČKA CESTA 80</w:t>
      </w:r>
    </w:p>
    <w:p w14:paraId="4CE3196C" w14:textId="77777777" w:rsidR="00283AFF" w:rsidRPr="00895DEC" w:rsidRDefault="00283AFF" w:rsidP="00283AFF">
      <w:pPr>
        <w:spacing w:line="276" w:lineRule="auto"/>
        <w:rPr>
          <w:rFonts w:cstheme="minorHAnsi"/>
          <w:color w:val="000000"/>
          <w:lang w:eastAsia="hr-HR"/>
        </w:rPr>
      </w:pPr>
    </w:p>
    <w:p w14:paraId="3F53341A" w14:textId="603A5722" w:rsidR="00283AFF" w:rsidRDefault="00283AFF" w:rsidP="00283AFF">
      <w:pPr>
        <w:spacing w:line="276" w:lineRule="auto"/>
        <w:rPr>
          <w:rFonts w:cstheme="minorHAnsi"/>
          <w:color w:val="000000"/>
          <w:lang w:eastAsia="hr-HR"/>
        </w:rPr>
      </w:pPr>
    </w:p>
    <w:p w14:paraId="392D9F19" w14:textId="263D6391" w:rsidR="00241A39" w:rsidRDefault="00241A39" w:rsidP="00283AFF">
      <w:pPr>
        <w:spacing w:line="276" w:lineRule="auto"/>
        <w:rPr>
          <w:rFonts w:cstheme="minorHAnsi"/>
          <w:color w:val="000000"/>
          <w:lang w:eastAsia="hr-HR"/>
        </w:rPr>
      </w:pPr>
    </w:p>
    <w:p w14:paraId="1C217138" w14:textId="77777777" w:rsidR="00241A39" w:rsidRPr="00895DEC" w:rsidRDefault="00241A39" w:rsidP="00283AFF">
      <w:pPr>
        <w:spacing w:line="276" w:lineRule="auto"/>
        <w:rPr>
          <w:rFonts w:cstheme="minorHAnsi"/>
          <w:color w:val="000000"/>
          <w:lang w:eastAsia="hr-HR"/>
        </w:rPr>
      </w:pPr>
    </w:p>
    <w:p w14:paraId="7998C5A8" w14:textId="77777777" w:rsidR="00283AFF" w:rsidRPr="00895DEC" w:rsidRDefault="00283AFF" w:rsidP="00283AFF">
      <w:pPr>
        <w:spacing w:line="276" w:lineRule="auto"/>
        <w:rPr>
          <w:rFonts w:cstheme="minorHAnsi"/>
          <w:color w:val="000000"/>
          <w:lang w:eastAsia="hr-HR"/>
        </w:rPr>
      </w:pPr>
    </w:p>
    <w:p w14:paraId="74E3B790" w14:textId="77777777" w:rsidR="00283AFF" w:rsidRPr="00895DEC" w:rsidRDefault="00283AFF" w:rsidP="00283AFF">
      <w:pPr>
        <w:spacing w:line="276" w:lineRule="auto"/>
        <w:rPr>
          <w:rFonts w:cstheme="minorHAnsi"/>
          <w:color w:val="000000"/>
          <w:lang w:eastAsia="hr-HR"/>
        </w:rPr>
      </w:pPr>
    </w:p>
    <w:p w14:paraId="5F060121" w14:textId="77777777" w:rsidR="00283AFF" w:rsidRPr="00895DEC" w:rsidRDefault="00283AFF" w:rsidP="00283AFF">
      <w:pPr>
        <w:spacing w:line="276" w:lineRule="auto"/>
        <w:rPr>
          <w:rFonts w:cstheme="minorHAnsi"/>
          <w:color w:val="000000"/>
          <w:lang w:eastAsia="hr-HR"/>
        </w:rPr>
      </w:pPr>
    </w:p>
    <w:p w14:paraId="04662589" w14:textId="77777777" w:rsidR="00283AFF" w:rsidRPr="00895DEC" w:rsidRDefault="00283AFF" w:rsidP="00283AFF">
      <w:pPr>
        <w:spacing w:line="276" w:lineRule="auto"/>
        <w:rPr>
          <w:rFonts w:cstheme="minorHAnsi"/>
          <w:color w:val="000000"/>
          <w:lang w:eastAsia="hr-HR"/>
        </w:rPr>
      </w:pPr>
    </w:p>
    <w:p w14:paraId="5DBAA460" w14:textId="77777777" w:rsidR="00283AFF" w:rsidRPr="00241A39" w:rsidRDefault="00283AFF" w:rsidP="00241A39">
      <w:pPr>
        <w:spacing w:line="276" w:lineRule="auto"/>
        <w:jc w:val="center"/>
        <w:rPr>
          <w:rFonts w:cstheme="minorHAnsi"/>
          <w:b/>
          <w:color w:val="000000"/>
          <w:sz w:val="40"/>
          <w:lang w:eastAsia="hr-HR"/>
        </w:rPr>
      </w:pPr>
      <w:r w:rsidRPr="00241A39">
        <w:rPr>
          <w:rFonts w:cstheme="minorHAnsi"/>
          <w:b/>
          <w:color w:val="000000"/>
          <w:sz w:val="40"/>
          <w:lang w:eastAsia="hr-HR"/>
        </w:rPr>
        <w:t>DOKUMENTACIJA O NABAVI</w:t>
      </w:r>
    </w:p>
    <w:p w14:paraId="5C40EC23" w14:textId="77777777" w:rsidR="00283AFF" w:rsidRPr="00241A39" w:rsidRDefault="00283AFF" w:rsidP="00241A39">
      <w:pPr>
        <w:spacing w:line="276" w:lineRule="auto"/>
        <w:jc w:val="center"/>
        <w:rPr>
          <w:rFonts w:cstheme="minorHAnsi"/>
          <w:color w:val="000000"/>
          <w:sz w:val="24"/>
          <w:lang w:eastAsia="hr-HR"/>
        </w:rPr>
      </w:pPr>
      <w:r w:rsidRPr="00241A39">
        <w:rPr>
          <w:rFonts w:cstheme="minorHAnsi"/>
          <w:color w:val="000000"/>
          <w:sz w:val="24"/>
          <w:lang w:eastAsia="hr-HR"/>
        </w:rPr>
        <w:t>Za projekt sufinanciran od EU</w:t>
      </w:r>
    </w:p>
    <w:p w14:paraId="41AFDED2" w14:textId="08D38ABF" w:rsidR="00283AFF" w:rsidRPr="00241A39" w:rsidRDefault="00283AFF" w:rsidP="00241A39">
      <w:pPr>
        <w:shd w:val="clear" w:color="auto" w:fill="FFFFFF"/>
        <w:spacing w:line="276" w:lineRule="auto"/>
        <w:ind w:left="6"/>
        <w:jc w:val="center"/>
        <w:rPr>
          <w:rFonts w:cstheme="minorHAnsi"/>
          <w:b/>
          <w:bCs/>
          <w:sz w:val="36"/>
        </w:rPr>
      </w:pPr>
      <w:r w:rsidRPr="00241A39">
        <w:rPr>
          <w:rFonts w:cstheme="minorHAnsi"/>
          <w:b/>
          <w:bCs/>
          <w:sz w:val="36"/>
        </w:rPr>
        <w:t xml:space="preserve">NADZOR NAD </w:t>
      </w:r>
      <w:r w:rsidR="00A24440">
        <w:rPr>
          <w:rFonts w:cstheme="minorHAnsi"/>
          <w:b/>
          <w:bCs/>
          <w:sz w:val="36"/>
        </w:rPr>
        <w:t xml:space="preserve">PROJEKTIRANJEM I </w:t>
      </w:r>
      <w:r w:rsidRPr="00241A39">
        <w:rPr>
          <w:rFonts w:cstheme="minorHAnsi"/>
          <w:b/>
          <w:bCs/>
          <w:sz w:val="36"/>
        </w:rPr>
        <w:t>IZVOĐENJEM RADOVA</w:t>
      </w:r>
    </w:p>
    <w:p w14:paraId="1303EB8B" w14:textId="77777777" w:rsidR="00283AFF" w:rsidRPr="00241A39" w:rsidRDefault="00283AFF" w:rsidP="00241A39">
      <w:pPr>
        <w:shd w:val="clear" w:color="auto" w:fill="FFFFFF"/>
        <w:spacing w:line="276" w:lineRule="auto"/>
        <w:ind w:left="6"/>
        <w:jc w:val="center"/>
        <w:rPr>
          <w:rFonts w:cstheme="minorHAnsi"/>
          <w:b/>
          <w:bCs/>
          <w:sz w:val="36"/>
        </w:rPr>
      </w:pPr>
      <w:r w:rsidRPr="00241A39">
        <w:rPr>
          <w:rFonts w:cstheme="minorHAnsi"/>
          <w:b/>
          <w:bCs/>
          <w:sz w:val="36"/>
        </w:rPr>
        <w:t>SANACIJE JAME SOVJAK</w:t>
      </w:r>
    </w:p>
    <w:p w14:paraId="186FF164" w14:textId="77777777" w:rsidR="00283AFF" w:rsidRPr="00895DEC" w:rsidRDefault="00283AFF" w:rsidP="00283AFF">
      <w:pPr>
        <w:spacing w:line="276" w:lineRule="auto"/>
        <w:rPr>
          <w:rFonts w:cstheme="minorHAnsi"/>
          <w:color w:val="000000"/>
          <w:lang w:eastAsia="hr-HR"/>
        </w:rPr>
      </w:pPr>
    </w:p>
    <w:p w14:paraId="198C3E28" w14:textId="77777777" w:rsidR="00283AFF" w:rsidRPr="00895DEC" w:rsidRDefault="00283AFF" w:rsidP="00283AFF">
      <w:pPr>
        <w:spacing w:line="276" w:lineRule="auto"/>
        <w:rPr>
          <w:rFonts w:cstheme="minorHAnsi"/>
          <w:color w:val="000000"/>
          <w:lang w:eastAsia="hr-HR"/>
        </w:rPr>
      </w:pPr>
    </w:p>
    <w:p w14:paraId="34393A2E" w14:textId="77777777" w:rsidR="00283AFF" w:rsidRPr="00895DEC" w:rsidRDefault="00283AFF" w:rsidP="00283AFF">
      <w:pPr>
        <w:shd w:val="clear" w:color="auto" w:fill="FFFFFF"/>
        <w:spacing w:line="276" w:lineRule="auto"/>
        <w:rPr>
          <w:rFonts w:cstheme="minorHAnsi"/>
          <w:b/>
          <w:bCs/>
          <w:sz w:val="28"/>
          <w:szCs w:val="28"/>
        </w:rPr>
      </w:pPr>
    </w:p>
    <w:p w14:paraId="1279D2A7" w14:textId="77777777" w:rsidR="00283AFF" w:rsidRPr="00895DEC" w:rsidRDefault="00283AFF" w:rsidP="00241A39">
      <w:pPr>
        <w:shd w:val="clear" w:color="auto" w:fill="FFFFFF"/>
        <w:spacing w:line="276" w:lineRule="auto"/>
        <w:jc w:val="center"/>
        <w:rPr>
          <w:rFonts w:cstheme="minorHAnsi"/>
          <w:b/>
          <w:bCs/>
          <w:sz w:val="28"/>
          <w:szCs w:val="28"/>
        </w:rPr>
      </w:pPr>
      <w:r w:rsidRPr="00895DEC">
        <w:rPr>
          <w:rFonts w:cstheme="minorHAnsi"/>
          <w:b/>
          <w:bCs/>
          <w:sz w:val="28"/>
          <w:szCs w:val="28"/>
        </w:rPr>
        <w:t>KNJIGA 1</w:t>
      </w:r>
    </w:p>
    <w:p w14:paraId="6692FF45" w14:textId="77777777" w:rsidR="00283AFF" w:rsidRPr="00895DEC" w:rsidRDefault="00283AFF" w:rsidP="00241A39">
      <w:pPr>
        <w:shd w:val="clear" w:color="auto" w:fill="FFFFFF"/>
        <w:spacing w:line="276" w:lineRule="auto"/>
        <w:jc w:val="center"/>
        <w:rPr>
          <w:rFonts w:cstheme="minorHAnsi"/>
          <w:b/>
          <w:bCs/>
          <w:sz w:val="24"/>
          <w:szCs w:val="28"/>
        </w:rPr>
      </w:pPr>
      <w:r w:rsidRPr="00895DEC">
        <w:rPr>
          <w:rFonts w:cstheme="minorHAnsi"/>
          <w:b/>
          <w:bCs/>
          <w:sz w:val="24"/>
          <w:szCs w:val="28"/>
        </w:rPr>
        <w:t>UPUTE PONUDITELJIMA</w:t>
      </w:r>
    </w:p>
    <w:p w14:paraId="3A0C3C08" w14:textId="77777777" w:rsidR="00283AFF" w:rsidRPr="00895DEC" w:rsidRDefault="00283AFF" w:rsidP="00283AFF">
      <w:pPr>
        <w:spacing w:line="276" w:lineRule="auto"/>
        <w:rPr>
          <w:rFonts w:cstheme="minorHAnsi"/>
          <w:color w:val="000000"/>
          <w:lang w:eastAsia="hr-HR"/>
        </w:rPr>
      </w:pPr>
    </w:p>
    <w:p w14:paraId="0267DB26" w14:textId="77777777" w:rsidR="00283AFF" w:rsidRPr="00895DEC" w:rsidRDefault="00283AFF" w:rsidP="00283AFF">
      <w:pPr>
        <w:spacing w:line="276" w:lineRule="auto"/>
        <w:rPr>
          <w:rFonts w:cstheme="minorHAnsi"/>
          <w:color w:val="000000"/>
          <w:lang w:eastAsia="hr-HR"/>
        </w:rPr>
      </w:pPr>
    </w:p>
    <w:p w14:paraId="654EE4EB" w14:textId="77777777" w:rsidR="00283AFF" w:rsidRPr="00895DEC" w:rsidRDefault="00283AFF" w:rsidP="00283AFF">
      <w:pPr>
        <w:spacing w:line="276" w:lineRule="auto"/>
        <w:rPr>
          <w:rFonts w:cstheme="minorHAnsi"/>
          <w:color w:val="000000"/>
          <w:lang w:eastAsia="hr-HR"/>
        </w:rPr>
      </w:pPr>
    </w:p>
    <w:p w14:paraId="1EB0FA58" w14:textId="77777777" w:rsidR="00283AFF" w:rsidRPr="00895DEC" w:rsidRDefault="00283AFF" w:rsidP="00283AFF">
      <w:pPr>
        <w:spacing w:line="276" w:lineRule="auto"/>
        <w:rPr>
          <w:rFonts w:cstheme="minorHAnsi"/>
          <w:color w:val="000000"/>
          <w:lang w:eastAsia="hr-HR"/>
        </w:rPr>
      </w:pPr>
    </w:p>
    <w:p w14:paraId="0680CCD3" w14:textId="77777777" w:rsidR="00283AFF" w:rsidRPr="00895DEC" w:rsidRDefault="00283AFF" w:rsidP="00283AFF">
      <w:pPr>
        <w:spacing w:line="276" w:lineRule="auto"/>
        <w:rPr>
          <w:rFonts w:cstheme="minorHAnsi"/>
          <w:b/>
          <w:bCs/>
        </w:rPr>
      </w:pPr>
      <w:r w:rsidRPr="00895DEC">
        <w:rPr>
          <w:rFonts w:cstheme="minorHAnsi"/>
          <w:b/>
          <w:bCs/>
        </w:rPr>
        <w:t>JAVNO NADMETANJE</w:t>
      </w:r>
    </w:p>
    <w:p w14:paraId="163E7FBD" w14:textId="47E9F3CD" w:rsidR="00283AFF" w:rsidRPr="00895DEC" w:rsidRDefault="00283AFF" w:rsidP="00283AFF">
      <w:pPr>
        <w:spacing w:line="276" w:lineRule="auto"/>
        <w:rPr>
          <w:rFonts w:cstheme="minorHAnsi"/>
          <w:bCs/>
        </w:rPr>
      </w:pPr>
      <w:r w:rsidRPr="00895DEC">
        <w:rPr>
          <w:rFonts w:cstheme="minorHAnsi"/>
          <w:bCs/>
        </w:rPr>
        <w:t>EV. BROJ: E-VV-</w:t>
      </w:r>
      <w:r w:rsidR="005C2D4E">
        <w:rPr>
          <w:rFonts w:cstheme="minorHAnsi"/>
          <w:bCs/>
        </w:rPr>
        <w:t>7</w:t>
      </w:r>
      <w:r w:rsidRPr="00895DEC">
        <w:rPr>
          <w:rFonts w:cstheme="minorHAnsi"/>
          <w:bCs/>
        </w:rPr>
        <w:t>/</w:t>
      </w:r>
      <w:r w:rsidR="00792003" w:rsidRPr="00895DEC">
        <w:rPr>
          <w:rFonts w:cstheme="minorHAnsi"/>
          <w:bCs/>
        </w:rPr>
        <w:t>201</w:t>
      </w:r>
      <w:r w:rsidR="00792003">
        <w:rPr>
          <w:rFonts w:cstheme="minorHAnsi"/>
          <w:bCs/>
        </w:rPr>
        <w:t>9</w:t>
      </w:r>
    </w:p>
    <w:p w14:paraId="76B73B44" w14:textId="77777777" w:rsidR="00283AFF" w:rsidRPr="00895DEC" w:rsidRDefault="00283AFF" w:rsidP="00283AFF">
      <w:pPr>
        <w:spacing w:line="276" w:lineRule="auto"/>
        <w:rPr>
          <w:rFonts w:cstheme="minorHAnsi"/>
          <w:color w:val="000000"/>
          <w:lang w:eastAsia="hr-HR"/>
        </w:rPr>
      </w:pPr>
    </w:p>
    <w:p w14:paraId="2229F811" w14:textId="6076E641" w:rsidR="00283AFF" w:rsidRDefault="00283AFF" w:rsidP="00283AFF">
      <w:pPr>
        <w:spacing w:line="276" w:lineRule="auto"/>
        <w:rPr>
          <w:rFonts w:cstheme="minorHAnsi"/>
          <w:b/>
          <w:color w:val="000000"/>
          <w:lang w:eastAsia="hr-HR"/>
        </w:rPr>
      </w:pPr>
      <w:r w:rsidRPr="00BD30D5">
        <w:rPr>
          <w:rFonts w:cstheme="minorHAnsi"/>
          <w:b/>
          <w:lang w:eastAsia="hr-HR"/>
        </w:rPr>
        <w:t xml:space="preserve">Zagreb, </w:t>
      </w:r>
      <w:r w:rsidR="00C35CD6" w:rsidRPr="00BD30D5">
        <w:rPr>
          <w:rFonts w:cstheme="minorHAnsi"/>
          <w:b/>
          <w:lang w:eastAsia="hr-HR"/>
        </w:rPr>
        <w:t xml:space="preserve">veljača </w:t>
      </w:r>
      <w:r w:rsidRPr="00BD30D5">
        <w:rPr>
          <w:rFonts w:cstheme="minorHAnsi"/>
          <w:b/>
          <w:lang w:eastAsia="hr-HR"/>
        </w:rPr>
        <w:t>201</w:t>
      </w:r>
      <w:r w:rsidR="00012119" w:rsidRPr="00BD30D5">
        <w:rPr>
          <w:rFonts w:cstheme="minorHAnsi"/>
          <w:b/>
          <w:lang w:eastAsia="hr-HR"/>
        </w:rPr>
        <w:t>9</w:t>
      </w:r>
      <w:r w:rsidRPr="00895DEC">
        <w:rPr>
          <w:rFonts w:cstheme="minorHAnsi"/>
          <w:b/>
          <w:color w:val="000000"/>
          <w:lang w:eastAsia="hr-HR"/>
        </w:rPr>
        <w:t>. godine</w:t>
      </w:r>
    </w:p>
    <w:p w14:paraId="18981945" w14:textId="77777777" w:rsidR="003E5BBF" w:rsidRDefault="003E5BBF" w:rsidP="00283AFF">
      <w:pPr>
        <w:spacing w:line="276" w:lineRule="auto"/>
        <w:rPr>
          <w:rFonts w:cstheme="minorHAnsi"/>
          <w:b/>
          <w:color w:val="000000"/>
          <w:lang w:eastAsia="hr-HR"/>
        </w:rPr>
      </w:pPr>
    </w:p>
    <w:p w14:paraId="414578C5" w14:textId="77777777" w:rsidR="003E5BBF" w:rsidRDefault="003E5BBF" w:rsidP="00283AFF">
      <w:pPr>
        <w:spacing w:line="276" w:lineRule="auto"/>
        <w:rPr>
          <w:rFonts w:cstheme="minorHAnsi"/>
          <w:b/>
          <w:color w:val="000000"/>
          <w:lang w:eastAsia="hr-HR"/>
        </w:rPr>
      </w:pPr>
    </w:p>
    <w:p w14:paraId="581E040C" w14:textId="77777777" w:rsidR="003E5BBF" w:rsidRDefault="003E5BBF" w:rsidP="00283AFF">
      <w:pPr>
        <w:spacing w:line="276" w:lineRule="auto"/>
        <w:rPr>
          <w:rFonts w:cstheme="minorHAnsi"/>
          <w:b/>
          <w:color w:val="000000"/>
          <w:lang w:eastAsia="hr-HR"/>
        </w:rPr>
      </w:pPr>
    </w:p>
    <w:p w14:paraId="128E35ED" w14:textId="77777777" w:rsidR="003E5BBF" w:rsidRDefault="003E5BBF" w:rsidP="00283AFF">
      <w:pPr>
        <w:spacing w:line="276" w:lineRule="auto"/>
        <w:rPr>
          <w:rFonts w:cstheme="minorHAnsi"/>
          <w:b/>
          <w:color w:val="000000"/>
          <w:lang w:eastAsia="hr-HR"/>
        </w:rPr>
      </w:pPr>
    </w:p>
    <w:p w14:paraId="74B77859" w14:textId="77777777" w:rsidR="003E5BBF" w:rsidRDefault="003E5BBF" w:rsidP="00283AFF">
      <w:pPr>
        <w:spacing w:line="276" w:lineRule="auto"/>
        <w:rPr>
          <w:rFonts w:cstheme="minorHAnsi"/>
          <w:b/>
          <w:color w:val="000000"/>
          <w:lang w:eastAsia="hr-HR"/>
        </w:rPr>
      </w:pPr>
    </w:p>
    <w:p w14:paraId="3D90D176" w14:textId="77777777" w:rsidR="003E5BBF" w:rsidRDefault="003E5BBF" w:rsidP="00283AFF">
      <w:pPr>
        <w:spacing w:line="276" w:lineRule="auto"/>
        <w:rPr>
          <w:rFonts w:cstheme="minorHAnsi"/>
          <w:b/>
          <w:color w:val="000000"/>
          <w:lang w:eastAsia="hr-HR"/>
        </w:rPr>
      </w:pPr>
    </w:p>
    <w:p w14:paraId="77C081B1" w14:textId="77777777" w:rsidR="003E5BBF" w:rsidRDefault="003E5BBF" w:rsidP="00283AFF">
      <w:pPr>
        <w:spacing w:line="276" w:lineRule="auto"/>
        <w:rPr>
          <w:rFonts w:cstheme="minorHAnsi"/>
          <w:b/>
          <w:color w:val="000000"/>
          <w:lang w:eastAsia="hr-HR"/>
        </w:rPr>
      </w:pPr>
    </w:p>
    <w:p w14:paraId="2F3C5DBC" w14:textId="77777777" w:rsidR="003E5BBF" w:rsidRDefault="003E5BBF" w:rsidP="00283AFF">
      <w:pPr>
        <w:spacing w:line="276" w:lineRule="auto"/>
        <w:rPr>
          <w:rFonts w:cstheme="minorHAnsi"/>
          <w:b/>
          <w:color w:val="000000"/>
          <w:lang w:eastAsia="hr-HR"/>
        </w:rPr>
      </w:pPr>
    </w:p>
    <w:p w14:paraId="39E4C7A5" w14:textId="77777777" w:rsidR="003E5BBF" w:rsidRDefault="003E5BBF" w:rsidP="00283AFF">
      <w:pPr>
        <w:spacing w:line="276" w:lineRule="auto"/>
        <w:rPr>
          <w:rFonts w:cstheme="minorHAnsi"/>
          <w:b/>
          <w:color w:val="000000"/>
          <w:lang w:eastAsia="hr-HR"/>
        </w:rPr>
      </w:pPr>
    </w:p>
    <w:p w14:paraId="4D824B02" w14:textId="77777777" w:rsidR="003E5BBF" w:rsidRDefault="003E5BBF" w:rsidP="00283AFF">
      <w:pPr>
        <w:spacing w:line="276" w:lineRule="auto"/>
        <w:rPr>
          <w:rFonts w:cstheme="minorHAnsi"/>
          <w:b/>
          <w:color w:val="000000"/>
          <w:lang w:eastAsia="hr-HR"/>
        </w:rPr>
      </w:pPr>
    </w:p>
    <w:p w14:paraId="21526AE7" w14:textId="77777777" w:rsidR="003E5BBF" w:rsidRDefault="003E5BBF" w:rsidP="00283AFF">
      <w:pPr>
        <w:spacing w:line="276" w:lineRule="auto"/>
        <w:rPr>
          <w:rFonts w:cstheme="minorHAnsi"/>
          <w:b/>
          <w:color w:val="000000"/>
          <w:lang w:eastAsia="hr-HR"/>
        </w:rPr>
      </w:pPr>
    </w:p>
    <w:p w14:paraId="71DBE8F8" w14:textId="2259AB22" w:rsidR="003E5BBF" w:rsidRDefault="003E5BBF" w:rsidP="00283AFF">
      <w:pPr>
        <w:spacing w:line="276" w:lineRule="auto"/>
        <w:rPr>
          <w:rFonts w:cstheme="minorHAnsi"/>
          <w:b/>
          <w:color w:val="000000"/>
          <w:lang w:eastAsia="hr-HR"/>
        </w:rPr>
      </w:pPr>
      <w:r>
        <w:rPr>
          <w:rFonts w:cstheme="minorHAnsi"/>
          <w:b/>
          <w:noProof/>
          <w:color w:val="000000"/>
          <w:lang w:val="hr-HR" w:eastAsia="hr-HR"/>
        </w:rPr>
        <w:drawing>
          <wp:inline distT="0" distB="0" distL="0" distR="0" wp14:anchorId="6506F5D7" wp14:editId="571225AD">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bookmarkEnd w:id="0"/>
    <w:p w14:paraId="3F1E5B2C" w14:textId="176B739C" w:rsidR="00283AFF" w:rsidRDefault="00283AFF" w:rsidP="00283AFF">
      <w:pPr>
        <w:shd w:val="clear" w:color="auto" w:fill="FFFFFF"/>
        <w:spacing w:before="240" w:after="240"/>
        <w:rPr>
          <w:rFonts w:cstheme="minorHAnsi"/>
          <w:b/>
          <w:bCs/>
          <w:color w:val="4F81BD" w:themeColor="accent1"/>
        </w:rPr>
      </w:pPr>
    </w:p>
    <w:p w14:paraId="377F6700" w14:textId="6D34AB2F" w:rsidR="00232E38" w:rsidRPr="00025D4A" w:rsidRDefault="00232E38" w:rsidP="00FE35A6">
      <w:pPr>
        <w:ind w:right="272"/>
        <w:jc w:val="center"/>
        <w:rPr>
          <w:rFonts w:ascii="Calibri" w:hAnsi="Calibri" w:cs="Calibri"/>
          <w:b/>
          <w:bCs/>
          <w:lang w:val="hr-HR"/>
        </w:rPr>
        <w:sectPr w:rsidR="00232E38" w:rsidRPr="00025D4A" w:rsidSect="002D0FEB">
          <w:headerReference w:type="default" r:id="rId10"/>
          <w:footerReference w:type="default" r:id="rId11"/>
          <w:pgSz w:w="11907" w:h="16840" w:code="9"/>
          <w:pgMar w:top="1418" w:right="1418" w:bottom="1418" w:left="1418" w:header="709" w:footer="709" w:gutter="0"/>
          <w:pgNumType w:start="0"/>
          <w:cols w:space="708"/>
          <w:titlePg/>
          <w:docGrid w:linePitch="272"/>
        </w:sectPr>
      </w:pPr>
    </w:p>
    <w:p w14:paraId="790848D3" w14:textId="77777777" w:rsidR="008C6BB0" w:rsidRDefault="008C6BB0" w:rsidP="00086836">
      <w:pPr>
        <w:ind w:right="272"/>
        <w:rPr>
          <w:rFonts w:cstheme="minorHAnsi"/>
          <w:sz w:val="24"/>
          <w:szCs w:val="22"/>
          <w:lang w:val="hr-HR"/>
        </w:rPr>
      </w:pPr>
      <w:bookmarkStart w:id="1" w:name="_Hlk512254479"/>
    </w:p>
    <w:p w14:paraId="44FDF245" w14:textId="77777777" w:rsidR="00086836" w:rsidRPr="00241A39" w:rsidRDefault="00086836" w:rsidP="008C6BB0">
      <w:pPr>
        <w:spacing w:before="240" w:after="240"/>
        <w:ind w:right="272"/>
        <w:rPr>
          <w:rFonts w:cstheme="minorHAnsi"/>
          <w:sz w:val="24"/>
          <w:szCs w:val="22"/>
          <w:lang w:val="hr-HR"/>
        </w:rPr>
      </w:pPr>
      <w:r w:rsidRPr="00241A39">
        <w:rPr>
          <w:rFonts w:cstheme="minorHAnsi"/>
          <w:sz w:val="24"/>
          <w:szCs w:val="22"/>
          <w:lang w:val="hr-HR"/>
        </w:rPr>
        <w:t>Ova Dokumentacija o nabavi se sastoji od:</w:t>
      </w:r>
    </w:p>
    <w:p w14:paraId="5D4423BF" w14:textId="77777777" w:rsidR="00086836" w:rsidRPr="00241A39" w:rsidRDefault="00086836" w:rsidP="00A87234">
      <w:pPr>
        <w:spacing w:after="120"/>
        <w:ind w:right="272"/>
        <w:rPr>
          <w:rFonts w:cstheme="minorHAnsi"/>
          <w:sz w:val="24"/>
          <w:szCs w:val="22"/>
          <w:lang w:val="hr-HR"/>
        </w:rPr>
      </w:pPr>
    </w:p>
    <w:p w14:paraId="47B7C421" w14:textId="77777777" w:rsidR="00086836" w:rsidRPr="00241A39" w:rsidRDefault="00086836" w:rsidP="008C6BB0">
      <w:pPr>
        <w:spacing w:before="240" w:after="120"/>
        <w:rPr>
          <w:rFonts w:cstheme="minorHAnsi"/>
          <w:b/>
          <w:i/>
          <w:iCs/>
          <w:sz w:val="24"/>
          <w:szCs w:val="22"/>
        </w:rPr>
      </w:pPr>
      <w:r w:rsidRPr="00241A39">
        <w:rPr>
          <w:rFonts w:cstheme="minorHAnsi"/>
          <w:b/>
          <w:sz w:val="24"/>
          <w:szCs w:val="22"/>
        </w:rPr>
        <w:t>Knjiga 1</w:t>
      </w:r>
      <w:r w:rsidRPr="00241A39">
        <w:rPr>
          <w:rFonts w:cstheme="minorHAnsi"/>
          <w:b/>
          <w:sz w:val="24"/>
          <w:szCs w:val="22"/>
        </w:rPr>
        <w:tab/>
      </w:r>
      <w:r w:rsidRPr="00241A39">
        <w:rPr>
          <w:rFonts w:cstheme="minorHAnsi"/>
          <w:b/>
          <w:sz w:val="24"/>
          <w:szCs w:val="22"/>
        </w:rPr>
        <w:tab/>
        <w:t>Upute ponuditeljima i obrasci</w:t>
      </w:r>
    </w:p>
    <w:p w14:paraId="6FEBFA0E" w14:textId="77777777" w:rsidR="00086836" w:rsidRPr="00241A39" w:rsidRDefault="00086836" w:rsidP="008C6BB0">
      <w:pPr>
        <w:spacing w:before="240" w:after="120"/>
        <w:rPr>
          <w:rFonts w:cstheme="minorHAnsi"/>
          <w:b/>
          <w:i/>
          <w:iCs/>
          <w:sz w:val="24"/>
          <w:szCs w:val="22"/>
        </w:rPr>
      </w:pPr>
      <w:r w:rsidRPr="00241A39">
        <w:rPr>
          <w:rFonts w:cstheme="minorHAnsi"/>
          <w:sz w:val="24"/>
          <w:szCs w:val="22"/>
        </w:rPr>
        <w:t>Knjiga 2</w:t>
      </w:r>
      <w:r w:rsidRPr="00241A39">
        <w:rPr>
          <w:rFonts w:cstheme="minorHAnsi"/>
          <w:sz w:val="24"/>
          <w:szCs w:val="22"/>
        </w:rPr>
        <w:tab/>
        <w:t xml:space="preserve"> </w:t>
      </w:r>
      <w:r w:rsidRPr="00241A39">
        <w:rPr>
          <w:rFonts w:cstheme="minorHAnsi"/>
          <w:sz w:val="24"/>
          <w:szCs w:val="22"/>
        </w:rPr>
        <w:tab/>
        <w:t xml:space="preserve">Ugovorna dokumentacija </w:t>
      </w:r>
    </w:p>
    <w:p w14:paraId="4AE4E3A5" w14:textId="77777777" w:rsidR="00086836" w:rsidRDefault="00086836" w:rsidP="008C6BB0">
      <w:pPr>
        <w:spacing w:before="240" w:after="120"/>
        <w:rPr>
          <w:rFonts w:cstheme="minorHAnsi"/>
          <w:sz w:val="24"/>
          <w:szCs w:val="22"/>
        </w:rPr>
      </w:pPr>
      <w:r w:rsidRPr="00241A39">
        <w:rPr>
          <w:rFonts w:cstheme="minorHAnsi"/>
          <w:sz w:val="24"/>
          <w:szCs w:val="22"/>
        </w:rPr>
        <w:t>Knjiga 3</w:t>
      </w:r>
      <w:r w:rsidRPr="00241A39">
        <w:rPr>
          <w:rFonts w:cstheme="minorHAnsi"/>
          <w:sz w:val="24"/>
          <w:szCs w:val="22"/>
        </w:rPr>
        <w:tab/>
      </w:r>
      <w:r w:rsidRPr="00241A39">
        <w:rPr>
          <w:rFonts w:cstheme="minorHAnsi"/>
          <w:sz w:val="24"/>
          <w:szCs w:val="22"/>
        </w:rPr>
        <w:tab/>
        <w:t>Projektni zadatak</w:t>
      </w:r>
    </w:p>
    <w:p w14:paraId="49FE14D2" w14:textId="77777777" w:rsidR="00086836" w:rsidRPr="004720C0" w:rsidRDefault="00086836" w:rsidP="008C6BB0">
      <w:pPr>
        <w:spacing w:before="240" w:after="120"/>
        <w:rPr>
          <w:rFonts w:cstheme="minorHAnsi"/>
          <w:sz w:val="24"/>
          <w:szCs w:val="22"/>
        </w:rPr>
      </w:pPr>
      <w:r w:rsidRPr="004720C0">
        <w:rPr>
          <w:rFonts w:cstheme="minorHAnsi"/>
          <w:sz w:val="24"/>
          <w:szCs w:val="22"/>
        </w:rPr>
        <w:t>Knjiga 4</w:t>
      </w:r>
      <w:r w:rsidRPr="004720C0">
        <w:rPr>
          <w:rFonts w:cstheme="minorHAnsi"/>
          <w:sz w:val="24"/>
          <w:szCs w:val="22"/>
        </w:rPr>
        <w:tab/>
      </w:r>
      <w:r w:rsidRPr="004720C0">
        <w:rPr>
          <w:rFonts w:cstheme="minorHAnsi"/>
          <w:sz w:val="24"/>
          <w:szCs w:val="22"/>
        </w:rPr>
        <w:tab/>
        <w:t>Troškovnik</w:t>
      </w:r>
    </w:p>
    <w:p w14:paraId="33719B00" w14:textId="77777777" w:rsidR="00086836" w:rsidRPr="004720C0" w:rsidRDefault="00086836" w:rsidP="008C6BB0">
      <w:pPr>
        <w:spacing w:before="240" w:after="120"/>
        <w:rPr>
          <w:rFonts w:cstheme="minorHAnsi"/>
          <w:sz w:val="24"/>
          <w:szCs w:val="22"/>
        </w:rPr>
      </w:pPr>
      <w:r w:rsidRPr="004720C0">
        <w:rPr>
          <w:rFonts w:cstheme="minorHAnsi"/>
          <w:sz w:val="24"/>
          <w:szCs w:val="22"/>
        </w:rPr>
        <w:t xml:space="preserve">Knjiga 5 </w:t>
      </w:r>
      <w:r w:rsidRPr="004720C0">
        <w:rPr>
          <w:rFonts w:cstheme="minorHAnsi"/>
          <w:sz w:val="24"/>
          <w:szCs w:val="22"/>
        </w:rPr>
        <w:tab/>
      </w:r>
      <w:r w:rsidRPr="004720C0">
        <w:rPr>
          <w:rFonts w:cstheme="minorHAnsi"/>
          <w:sz w:val="24"/>
          <w:szCs w:val="22"/>
        </w:rPr>
        <w:tab/>
        <w:t>Podloge</w:t>
      </w:r>
    </w:p>
    <w:bookmarkEnd w:id="1"/>
    <w:p w14:paraId="76BF4546" w14:textId="77777777" w:rsidR="00232E38" w:rsidRPr="00541F08" w:rsidRDefault="00232E38" w:rsidP="00FE35A6">
      <w:pPr>
        <w:ind w:right="272"/>
        <w:jc w:val="both"/>
        <w:rPr>
          <w:rFonts w:cstheme="minorHAnsi"/>
          <w:lang w:val="hr-HR"/>
        </w:rPr>
      </w:pPr>
    </w:p>
    <w:p w14:paraId="22D173BC" w14:textId="142B37D8" w:rsidR="00232E38" w:rsidRDefault="00232E38" w:rsidP="00541F08">
      <w:pPr>
        <w:rPr>
          <w:lang w:val="hr-HR"/>
        </w:rPr>
      </w:pPr>
    </w:p>
    <w:p w14:paraId="590A1230" w14:textId="0C53C4F2" w:rsidR="00AB5D41" w:rsidRDefault="00AB5D41" w:rsidP="00FE35A6">
      <w:pPr>
        <w:ind w:right="272"/>
        <w:rPr>
          <w:rFonts w:ascii="Calibri" w:hAnsi="Calibri" w:cs="Calibri"/>
          <w:lang w:val="hr-HR"/>
        </w:rPr>
      </w:pPr>
      <w:r>
        <w:rPr>
          <w:rFonts w:ascii="Calibri" w:hAnsi="Calibri" w:cs="Calibri"/>
          <w:lang w:val="hr-HR"/>
        </w:rPr>
        <w:br w:type="page"/>
      </w:r>
    </w:p>
    <w:p w14:paraId="04B741B9" w14:textId="77777777" w:rsidR="0006183C" w:rsidRDefault="0006183C" w:rsidP="00FE35A6">
      <w:pPr>
        <w:ind w:right="272"/>
        <w:jc w:val="both"/>
        <w:rPr>
          <w:rFonts w:ascii="Calibri" w:hAnsi="Calibri" w:cs="Calibri"/>
          <w:lang w:val="hr-HR"/>
        </w:rPr>
      </w:pPr>
    </w:p>
    <w:p w14:paraId="4505C6F8" w14:textId="2DB26D3E" w:rsidR="0006183C" w:rsidRDefault="0006183C" w:rsidP="00FE35A6">
      <w:pPr>
        <w:ind w:right="272"/>
        <w:jc w:val="both"/>
        <w:rPr>
          <w:rFonts w:ascii="Calibri" w:hAnsi="Calibri" w:cs="Calibri"/>
          <w:lang w:val="hr-HR"/>
        </w:rPr>
      </w:pPr>
    </w:p>
    <w:p w14:paraId="3115AAC8" w14:textId="74B1BF4D" w:rsidR="0006183C" w:rsidRDefault="0006183C" w:rsidP="00FE35A6">
      <w:pPr>
        <w:ind w:right="272"/>
        <w:jc w:val="both"/>
        <w:rPr>
          <w:rFonts w:ascii="Calibri" w:hAnsi="Calibri" w:cs="Calibri"/>
          <w:lang w:val="hr-HR"/>
        </w:rPr>
      </w:pPr>
    </w:p>
    <w:p w14:paraId="746EE524" w14:textId="77777777" w:rsidR="0006183C" w:rsidRPr="00025D4A" w:rsidRDefault="0006183C" w:rsidP="00FE35A6">
      <w:pPr>
        <w:ind w:right="272"/>
        <w:rPr>
          <w:rFonts w:ascii="Calibri" w:hAnsi="Calibri" w:cs="Calibri"/>
          <w:lang w:val="hr-HR"/>
        </w:rPr>
      </w:pPr>
    </w:p>
    <w:p w14:paraId="5D599BC0" w14:textId="77777777" w:rsidR="0006183C" w:rsidRPr="00025D4A" w:rsidRDefault="0006183C" w:rsidP="00FE35A6">
      <w:pPr>
        <w:ind w:right="272"/>
        <w:rPr>
          <w:rFonts w:ascii="Calibri" w:hAnsi="Calibri" w:cs="Calibri"/>
          <w:lang w:val="hr-HR"/>
        </w:rPr>
      </w:pPr>
    </w:p>
    <w:p w14:paraId="51B8F063" w14:textId="77777777" w:rsidR="0006183C" w:rsidRPr="00025D4A" w:rsidRDefault="0006183C" w:rsidP="00FE35A6">
      <w:pPr>
        <w:ind w:right="272"/>
        <w:rPr>
          <w:rFonts w:ascii="Calibri" w:hAnsi="Calibri" w:cs="Calibri"/>
          <w:lang w:val="hr-HR"/>
        </w:rPr>
      </w:pPr>
    </w:p>
    <w:p w14:paraId="3EEAE56D" w14:textId="77777777" w:rsidR="0006183C" w:rsidRPr="00025D4A" w:rsidRDefault="0006183C" w:rsidP="00FE35A6">
      <w:pPr>
        <w:ind w:right="272"/>
        <w:rPr>
          <w:rFonts w:ascii="Calibri" w:hAnsi="Calibri" w:cs="Calibri"/>
          <w:lang w:val="hr-HR"/>
        </w:rPr>
      </w:pPr>
    </w:p>
    <w:p w14:paraId="547049CF" w14:textId="77777777" w:rsidR="0006183C" w:rsidRPr="00025D4A" w:rsidRDefault="0006183C" w:rsidP="00FE35A6">
      <w:pPr>
        <w:ind w:right="272"/>
        <w:rPr>
          <w:rFonts w:ascii="Calibri" w:hAnsi="Calibri" w:cs="Calibri"/>
          <w:lang w:val="hr-HR"/>
        </w:rPr>
      </w:pPr>
    </w:p>
    <w:p w14:paraId="72CC616A" w14:textId="77777777" w:rsidR="0006183C" w:rsidRPr="00025D4A" w:rsidRDefault="0006183C" w:rsidP="00FE35A6">
      <w:pPr>
        <w:ind w:right="272"/>
        <w:rPr>
          <w:rFonts w:ascii="Calibri" w:hAnsi="Calibri" w:cs="Calibri"/>
          <w:lang w:val="hr-HR"/>
        </w:rPr>
      </w:pPr>
    </w:p>
    <w:p w14:paraId="25C209D5" w14:textId="77777777" w:rsidR="0006183C" w:rsidRPr="00025D4A" w:rsidRDefault="0006183C" w:rsidP="00FE35A6">
      <w:pPr>
        <w:ind w:right="272"/>
        <w:rPr>
          <w:rFonts w:ascii="Calibri" w:hAnsi="Calibri" w:cs="Calibri"/>
          <w:lang w:val="hr-HR"/>
        </w:rPr>
      </w:pPr>
    </w:p>
    <w:p w14:paraId="200000A1" w14:textId="77777777" w:rsidR="0006183C" w:rsidRPr="00025D4A" w:rsidRDefault="0006183C" w:rsidP="00FE35A6">
      <w:pPr>
        <w:ind w:right="272"/>
        <w:rPr>
          <w:rFonts w:ascii="Calibri" w:hAnsi="Calibri" w:cs="Calibri"/>
          <w:lang w:val="hr-HR"/>
        </w:rPr>
      </w:pPr>
    </w:p>
    <w:p w14:paraId="66FCBF0E" w14:textId="77777777" w:rsidR="0006183C" w:rsidRPr="00025D4A" w:rsidRDefault="0006183C" w:rsidP="00FE35A6">
      <w:pPr>
        <w:ind w:right="272"/>
        <w:rPr>
          <w:rFonts w:ascii="Calibri" w:hAnsi="Calibri" w:cs="Calibri"/>
          <w:lang w:val="hr-HR"/>
        </w:rPr>
      </w:pPr>
    </w:p>
    <w:p w14:paraId="093A733A" w14:textId="4AA52183" w:rsidR="0006183C" w:rsidRPr="00241A39" w:rsidRDefault="00241A39" w:rsidP="00241A39">
      <w:pPr>
        <w:ind w:right="272"/>
        <w:jc w:val="center"/>
        <w:rPr>
          <w:rFonts w:ascii="Calibri" w:hAnsi="Calibri" w:cs="Calibri"/>
          <w:b/>
          <w:bCs/>
          <w:sz w:val="32"/>
          <w:szCs w:val="32"/>
          <w:lang w:val="hr-HR"/>
        </w:rPr>
      </w:pPr>
      <w:r w:rsidRPr="00241A39">
        <w:rPr>
          <w:rFonts w:ascii="Calibri" w:hAnsi="Calibri" w:cs="Calibri"/>
          <w:b/>
          <w:bCs/>
          <w:sz w:val="32"/>
          <w:szCs w:val="32"/>
          <w:lang w:val="hr-HR"/>
        </w:rPr>
        <w:t xml:space="preserve">Knjiga 1 </w:t>
      </w:r>
    </w:p>
    <w:p w14:paraId="22632435" w14:textId="77777777" w:rsidR="0006183C" w:rsidRPr="00025D4A" w:rsidRDefault="0006183C" w:rsidP="00FE35A6">
      <w:pPr>
        <w:ind w:right="272"/>
        <w:rPr>
          <w:rFonts w:ascii="Calibri" w:hAnsi="Calibri" w:cs="Calibri"/>
          <w:lang w:val="hr-HR"/>
        </w:rPr>
      </w:pPr>
    </w:p>
    <w:p w14:paraId="5070B834" w14:textId="77777777" w:rsidR="0006183C" w:rsidRPr="00025D4A" w:rsidRDefault="0006183C" w:rsidP="00FE35A6">
      <w:pPr>
        <w:ind w:right="272"/>
        <w:rPr>
          <w:rFonts w:ascii="Calibri" w:hAnsi="Calibri" w:cs="Calibri"/>
          <w:lang w:val="hr-HR"/>
        </w:rPr>
      </w:pPr>
    </w:p>
    <w:p w14:paraId="0F579084" w14:textId="77777777" w:rsidR="0006183C" w:rsidRPr="00025D4A" w:rsidRDefault="0006183C" w:rsidP="00FE35A6">
      <w:pPr>
        <w:ind w:right="272"/>
        <w:jc w:val="center"/>
        <w:rPr>
          <w:rFonts w:ascii="Calibri" w:hAnsi="Calibri" w:cs="Calibri"/>
          <w:b/>
          <w:bCs/>
          <w:sz w:val="32"/>
          <w:szCs w:val="32"/>
          <w:lang w:val="hr-HR"/>
        </w:rPr>
      </w:pPr>
      <w:r w:rsidRPr="00025D4A">
        <w:rPr>
          <w:rFonts w:ascii="Calibri" w:hAnsi="Calibri" w:cs="Calibri"/>
          <w:b/>
          <w:bCs/>
          <w:sz w:val="32"/>
          <w:szCs w:val="32"/>
          <w:u w:val="single"/>
          <w:lang w:val="hr-HR"/>
        </w:rPr>
        <w:t>Dio 1</w:t>
      </w:r>
    </w:p>
    <w:p w14:paraId="2D4FC177" w14:textId="77777777" w:rsidR="0006183C" w:rsidRPr="00025D4A" w:rsidRDefault="0006183C" w:rsidP="00FE35A6">
      <w:pPr>
        <w:ind w:right="272"/>
        <w:jc w:val="center"/>
        <w:rPr>
          <w:rFonts w:ascii="Calibri" w:hAnsi="Calibri" w:cs="Calibri"/>
          <w:b/>
          <w:bCs/>
          <w:lang w:val="hr-HR"/>
        </w:rPr>
      </w:pPr>
    </w:p>
    <w:p w14:paraId="67BDBDD5" w14:textId="77777777" w:rsidR="0006183C" w:rsidRPr="00025D4A" w:rsidRDefault="0006183C" w:rsidP="00FE35A6">
      <w:pPr>
        <w:ind w:right="272"/>
        <w:jc w:val="center"/>
        <w:rPr>
          <w:rFonts w:ascii="Calibri" w:hAnsi="Calibri" w:cs="Calibri"/>
          <w:b/>
          <w:bCs/>
          <w:lang w:val="hr-HR"/>
        </w:rPr>
      </w:pPr>
    </w:p>
    <w:p w14:paraId="752878C8" w14:textId="77777777" w:rsidR="0006183C" w:rsidRPr="00FB2B92" w:rsidRDefault="0006183C" w:rsidP="00FB2B92">
      <w:pPr>
        <w:jc w:val="center"/>
        <w:rPr>
          <w:b/>
          <w:sz w:val="36"/>
          <w:lang w:val="hr-HR"/>
        </w:rPr>
      </w:pPr>
      <w:r w:rsidRPr="00FB2B92">
        <w:rPr>
          <w:b/>
          <w:sz w:val="36"/>
          <w:lang w:val="hr-HR"/>
        </w:rPr>
        <w:t>Upute ponuditeljima</w:t>
      </w:r>
    </w:p>
    <w:p w14:paraId="6204F005" w14:textId="2CAE79C8" w:rsidR="0006183C" w:rsidRPr="00025D4A" w:rsidRDefault="0006183C" w:rsidP="00FE35A6">
      <w:pPr>
        <w:ind w:right="272"/>
        <w:jc w:val="both"/>
        <w:rPr>
          <w:rFonts w:ascii="Calibri" w:hAnsi="Calibri" w:cs="Calibri"/>
          <w:lang w:val="hr-HR"/>
        </w:rPr>
      </w:pPr>
      <w:r w:rsidRPr="00025D4A">
        <w:rPr>
          <w:rFonts w:ascii="Calibri" w:hAnsi="Calibri" w:cs="Calibri"/>
          <w:b/>
          <w:bCs/>
          <w:sz w:val="24"/>
          <w:szCs w:val="24"/>
          <w:lang w:val="hr-HR"/>
        </w:rPr>
        <w:br w:type="page"/>
      </w:r>
    </w:p>
    <w:p w14:paraId="5C6B5447" w14:textId="642ADE5E" w:rsidR="00232E38" w:rsidRPr="00FB2B92" w:rsidRDefault="00FB2B92" w:rsidP="00FB2B92">
      <w:pPr>
        <w:rPr>
          <w:b/>
          <w:sz w:val="24"/>
        </w:rPr>
      </w:pPr>
      <w:r w:rsidRPr="00FB2B92">
        <w:rPr>
          <w:b/>
          <w:sz w:val="24"/>
        </w:rPr>
        <w:lastRenderedPageBreak/>
        <w:t xml:space="preserve">Sadržaj: </w:t>
      </w:r>
    </w:p>
    <w:p w14:paraId="5BA19982" w14:textId="77777777" w:rsidR="00FB2B92" w:rsidRPr="00FB2B92" w:rsidRDefault="00FB2B92" w:rsidP="00FB2B92">
      <w:pPr>
        <w:rPr>
          <w:lang w:val="hr-HR" w:eastAsia="en-US"/>
        </w:rPr>
      </w:pPr>
    </w:p>
    <w:p w14:paraId="26A64E31" w14:textId="77777777" w:rsidR="00376875" w:rsidRDefault="00FB2B92">
      <w:pPr>
        <w:pStyle w:val="Sadraj1"/>
        <w:rPr>
          <w:rFonts w:eastAsiaTheme="minorEastAsia" w:cstheme="minorBidi"/>
          <w:noProof/>
          <w:sz w:val="22"/>
          <w:szCs w:val="22"/>
          <w:lang w:val="hr-HR" w:eastAsia="hr-HR"/>
        </w:rPr>
      </w:pPr>
      <w:r>
        <w:rPr>
          <w:rFonts w:ascii="Calibri" w:hAnsi="Calibri" w:cs="Calibri"/>
          <w:b/>
          <w:bCs/>
          <w:lang w:val="hr-HR"/>
        </w:rPr>
        <w:fldChar w:fldCharType="begin"/>
      </w:r>
      <w:r>
        <w:rPr>
          <w:rFonts w:ascii="Calibri" w:hAnsi="Calibri" w:cs="Calibri"/>
          <w:b/>
          <w:bCs/>
          <w:lang w:val="hr-HR"/>
        </w:rPr>
        <w:instrText xml:space="preserve"> TOC \o "2-3" \h \z \t "Naslov 1;1;Style1;1;Naslov Veliki;1" </w:instrText>
      </w:r>
      <w:r>
        <w:rPr>
          <w:rFonts w:ascii="Calibri" w:hAnsi="Calibri" w:cs="Calibri"/>
          <w:b/>
          <w:bCs/>
          <w:lang w:val="hr-HR"/>
        </w:rPr>
        <w:fldChar w:fldCharType="separate"/>
      </w:r>
      <w:hyperlink w:anchor="_Toc534879573" w:history="1">
        <w:r w:rsidR="00376875" w:rsidRPr="006D5404">
          <w:rPr>
            <w:rStyle w:val="Hiperveza"/>
            <w:noProof/>
          </w:rPr>
          <w:t>1.</w:t>
        </w:r>
        <w:r w:rsidR="00376875">
          <w:rPr>
            <w:rFonts w:eastAsiaTheme="minorEastAsia" w:cstheme="minorBidi"/>
            <w:noProof/>
            <w:sz w:val="22"/>
            <w:szCs w:val="22"/>
            <w:lang w:val="hr-HR" w:eastAsia="hr-HR"/>
          </w:rPr>
          <w:tab/>
        </w:r>
        <w:r w:rsidR="00376875" w:rsidRPr="006D5404">
          <w:rPr>
            <w:rStyle w:val="Hiperveza"/>
            <w:noProof/>
          </w:rPr>
          <w:t>MJERODAVNO PRAVO</w:t>
        </w:r>
        <w:r w:rsidR="00376875">
          <w:rPr>
            <w:noProof/>
            <w:webHidden/>
          </w:rPr>
          <w:tab/>
        </w:r>
        <w:r w:rsidR="00376875">
          <w:rPr>
            <w:noProof/>
            <w:webHidden/>
          </w:rPr>
          <w:fldChar w:fldCharType="begin"/>
        </w:r>
        <w:r w:rsidR="00376875">
          <w:rPr>
            <w:noProof/>
            <w:webHidden/>
          </w:rPr>
          <w:instrText xml:space="preserve"> PAGEREF _Toc534879573 \h </w:instrText>
        </w:r>
        <w:r w:rsidR="00376875">
          <w:rPr>
            <w:noProof/>
            <w:webHidden/>
          </w:rPr>
        </w:r>
        <w:r w:rsidR="00376875">
          <w:rPr>
            <w:noProof/>
            <w:webHidden/>
          </w:rPr>
          <w:fldChar w:fldCharType="separate"/>
        </w:r>
        <w:r w:rsidR="00FC66CB">
          <w:rPr>
            <w:noProof/>
            <w:webHidden/>
          </w:rPr>
          <w:t>6</w:t>
        </w:r>
        <w:r w:rsidR="00376875">
          <w:rPr>
            <w:noProof/>
            <w:webHidden/>
          </w:rPr>
          <w:fldChar w:fldCharType="end"/>
        </w:r>
      </w:hyperlink>
    </w:p>
    <w:p w14:paraId="55128265" w14:textId="77777777" w:rsidR="00376875" w:rsidRDefault="00500BA0">
      <w:pPr>
        <w:pStyle w:val="Sadraj1"/>
        <w:rPr>
          <w:rFonts w:eastAsiaTheme="minorEastAsia" w:cstheme="minorBidi"/>
          <w:noProof/>
          <w:sz w:val="22"/>
          <w:szCs w:val="22"/>
          <w:lang w:val="hr-HR" w:eastAsia="hr-HR"/>
        </w:rPr>
      </w:pPr>
      <w:hyperlink w:anchor="_Toc534879574" w:history="1">
        <w:r w:rsidR="00376875" w:rsidRPr="006D5404">
          <w:rPr>
            <w:rStyle w:val="Hiperveza"/>
            <w:noProof/>
          </w:rPr>
          <w:t>2.</w:t>
        </w:r>
        <w:r w:rsidR="00376875">
          <w:rPr>
            <w:rFonts w:eastAsiaTheme="minorEastAsia" w:cstheme="minorBidi"/>
            <w:noProof/>
            <w:sz w:val="22"/>
            <w:szCs w:val="22"/>
            <w:lang w:val="hr-HR" w:eastAsia="hr-HR"/>
          </w:rPr>
          <w:tab/>
        </w:r>
        <w:r w:rsidR="00376875" w:rsidRPr="006D5404">
          <w:rPr>
            <w:rStyle w:val="Hiperveza"/>
            <w:noProof/>
          </w:rPr>
          <w:t>Podaci o Naručitelju</w:t>
        </w:r>
        <w:r w:rsidR="00376875">
          <w:rPr>
            <w:noProof/>
            <w:webHidden/>
          </w:rPr>
          <w:tab/>
        </w:r>
        <w:r w:rsidR="00376875">
          <w:rPr>
            <w:noProof/>
            <w:webHidden/>
          </w:rPr>
          <w:fldChar w:fldCharType="begin"/>
        </w:r>
        <w:r w:rsidR="00376875">
          <w:rPr>
            <w:noProof/>
            <w:webHidden/>
          </w:rPr>
          <w:instrText xml:space="preserve"> PAGEREF _Toc534879574 \h </w:instrText>
        </w:r>
        <w:r w:rsidR="00376875">
          <w:rPr>
            <w:noProof/>
            <w:webHidden/>
          </w:rPr>
        </w:r>
        <w:r w:rsidR="00376875">
          <w:rPr>
            <w:noProof/>
            <w:webHidden/>
          </w:rPr>
          <w:fldChar w:fldCharType="separate"/>
        </w:r>
        <w:r w:rsidR="00FC66CB">
          <w:rPr>
            <w:noProof/>
            <w:webHidden/>
          </w:rPr>
          <w:t>6</w:t>
        </w:r>
        <w:r w:rsidR="00376875">
          <w:rPr>
            <w:noProof/>
            <w:webHidden/>
          </w:rPr>
          <w:fldChar w:fldCharType="end"/>
        </w:r>
      </w:hyperlink>
    </w:p>
    <w:p w14:paraId="4221394E" w14:textId="77777777" w:rsidR="00376875" w:rsidRDefault="00500BA0">
      <w:pPr>
        <w:pStyle w:val="Sadraj1"/>
        <w:rPr>
          <w:rFonts w:eastAsiaTheme="minorEastAsia" w:cstheme="minorBidi"/>
          <w:noProof/>
          <w:sz w:val="22"/>
          <w:szCs w:val="22"/>
          <w:lang w:val="hr-HR" w:eastAsia="hr-HR"/>
        </w:rPr>
      </w:pPr>
      <w:hyperlink w:anchor="_Toc534879575" w:history="1">
        <w:r w:rsidR="00376875" w:rsidRPr="006D5404">
          <w:rPr>
            <w:rStyle w:val="Hiperveza"/>
            <w:noProof/>
          </w:rPr>
          <w:t>3.</w:t>
        </w:r>
        <w:r w:rsidR="00376875">
          <w:rPr>
            <w:rFonts w:eastAsiaTheme="minorEastAsia" w:cstheme="minorBidi"/>
            <w:noProof/>
            <w:sz w:val="22"/>
            <w:szCs w:val="22"/>
            <w:lang w:val="hr-HR" w:eastAsia="hr-HR"/>
          </w:rPr>
          <w:tab/>
        </w:r>
        <w:r w:rsidR="00376875" w:rsidRPr="006D5404">
          <w:rPr>
            <w:rStyle w:val="Hiperveza"/>
            <w:noProof/>
          </w:rPr>
          <w:t>Podaci o osobAMA zadužeNIM za komunikaciju s Ponuditeljima</w:t>
        </w:r>
        <w:r w:rsidR="00376875">
          <w:rPr>
            <w:noProof/>
            <w:webHidden/>
          </w:rPr>
          <w:tab/>
        </w:r>
        <w:r w:rsidR="00376875">
          <w:rPr>
            <w:noProof/>
            <w:webHidden/>
          </w:rPr>
          <w:fldChar w:fldCharType="begin"/>
        </w:r>
        <w:r w:rsidR="00376875">
          <w:rPr>
            <w:noProof/>
            <w:webHidden/>
          </w:rPr>
          <w:instrText xml:space="preserve"> PAGEREF _Toc534879575 \h </w:instrText>
        </w:r>
        <w:r w:rsidR="00376875">
          <w:rPr>
            <w:noProof/>
            <w:webHidden/>
          </w:rPr>
        </w:r>
        <w:r w:rsidR="00376875">
          <w:rPr>
            <w:noProof/>
            <w:webHidden/>
          </w:rPr>
          <w:fldChar w:fldCharType="separate"/>
        </w:r>
        <w:r w:rsidR="00FC66CB">
          <w:rPr>
            <w:noProof/>
            <w:webHidden/>
          </w:rPr>
          <w:t>6</w:t>
        </w:r>
        <w:r w:rsidR="00376875">
          <w:rPr>
            <w:noProof/>
            <w:webHidden/>
          </w:rPr>
          <w:fldChar w:fldCharType="end"/>
        </w:r>
      </w:hyperlink>
    </w:p>
    <w:p w14:paraId="0FA02C4C" w14:textId="77777777" w:rsidR="00376875" w:rsidRDefault="00500BA0">
      <w:pPr>
        <w:pStyle w:val="Sadraj1"/>
        <w:rPr>
          <w:rFonts w:eastAsiaTheme="minorEastAsia" w:cstheme="minorBidi"/>
          <w:noProof/>
          <w:sz w:val="22"/>
          <w:szCs w:val="22"/>
          <w:lang w:val="hr-HR" w:eastAsia="hr-HR"/>
        </w:rPr>
      </w:pPr>
      <w:hyperlink w:anchor="_Toc534879576" w:history="1">
        <w:r w:rsidR="00376875" w:rsidRPr="006D5404">
          <w:rPr>
            <w:rStyle w:val="Hiperveza"/>
            <w:noProof/>
          </w:rPr>
          <w:t>4.</w:t>
        </w:r>
        <w:r w:rsidR="00376875">
          <w:rPr>
            <w:rFonts w:eastAsiaTheme="minorEastAsia" w:cstheme="minorBidi"/>
            <w:noProof/>
            <w:sz w:val="22"/>
            <w:szCs w:val="22"/>
            <w:lang w:val="hr-HR" w:eastAsia="hr-HR"/>
          </w:rPr>
          <w:tab/>
        </w:r>
        <w:r w:rsidR="00376875" w:rsidRPr="006D5404">
          <w:rPr>
            <w:rStyle w:val="Hiperveza"/>
            <w:noProof/>
          </w:rPr>
          <w:t>Podaci o gospodarskim subjektima s kojima je Naručitelj u sukobu interesa</w:t>
        </w:r>
        <w:r w:rsidR="00376875">
          <w:rPr>
            <w:noProof/>
            <w:webHidden/>
          </w:rPr>
          <w:tab/>
        </w:r>
        <w:r w:rsidR="00376875">
          <w:rPr>
            <w:noProof/>
            <w:webHidden/>
          </w:rPr>
          <w:fldChar w:fldCharType="begin"/>
        </w:r>
        <w:r w:rsidR="00376875">
          <w:rPr>
            <w:noProof/>
            <w:webHidden/>
          </w:rPr>
          <w:instrText xml:space="preserve"> PAGEREF _Toc534879576 \h </w:instrText>
        </w:r>
        <w:r w:rsidR="00376875">
          <w:rPr>
            <w:noProof/>
            <w:webHidden/>
          </w:rPr>
        </w:r>
        <w:r w:rsidR="00376875">
          <w:rPr>
            <w:noProof/>
            <w:webHidden/>
          </w:rPr>
          <w:fldChar w:fldCharType="separate"/>
        </w:r>
        <w:r w:rsidR="00FC66CB">
          <w:rPr>
            <w:noProof/>
            <w:webHidden/>
          </w:rPr>
          <w:t>7</w:t>
        </w:r>
        <w:r w:rsidR="00376875">
          <w:rPr>
            <w:noProof/>
            <w:webHidden/>
          </w:rPr>
          <w:fldChar w:fldCharType="end"/>
        </w:r>
      </w:hyperlink>
    </w:p>
    <w:p w14:paraId="0ED0139D" w14:textId="77777777" w:rsidR="00376875" w:rsidRDefault="00500BA0">
      <w:pPr>
        <w:pStyle w:val="Sadraj1"/>
        <w:rPr>
          <w:rFonts w:eastAsiaTheme="minorEastAsia" w:cstheme="minorBidi"/>
          <w:noProof/>
          <w:sz w:val="22"/>
          <w:szCs w:val="22"/>
          <w:lang w:val="hr-HR" w:eastAsia="hr-HR"/>
        </w:rPr>
      </w:pPr>
      <w:hyperlink w:anchor="_Toc534879577" w:history="1">
        <w:r w:rsidR="00376875" w:rsidRPr="006D5404">
          <w:rPr>
            <w:rStyle w:val="Hiperveza"/>
            <w:noProof/>
          </w:rPr>
          <w:t>5.</w:t>
        </w:r>
        <w:r w:rsidR="00376875">
          <w:rPr>
            <w:rFonts w:eastAsiaTheme="minorEastAsia" w:cstheme="minorBidi"/>
            <w:noProof/>
            <w:sz w:val="22"/>
            <w:szCs w:val="22"/>
            <w:lang w:val="hr-HR" w:eastAsia="hr-HR"/>
          </w:rPr>
          <w:tab/>
        </w:r>
        <w:r w:rsidR="00376875" w:rsidRPr="006D5404">
          <w:rPr>
            <w:rStyle w:val="Hiperveza"/>
            <w:noProof/>
          </w:rPr>
          <w:t>Evidencijski broj nabave</w:t>
        </w:r>
        <w:r w:rsidR="00376875">
          <w:rPr>
            <w:noProof/>
            <w:webHidden/>
          </w:rPr>
          <w:tab/>
        </w:r>
        <w:r w:rsidR="00376875">
          <w:rPr>
            <w:noProof/>
            <w:webHidden/>
          </w:rPr>
          <w:fldChar w:fldCharType="begin"/>
        </w:r>
        <w:r w:rsidR="00376875">
          <w:rPr>
            <w:noProof/>
            <w:webHidden/>
          </w:rPr>
          <w:instrText xml:space="preserve"> PAGEREF _Toc534879577 \h </w:instrText>
        </w:r>
        <w:r w:rsidR="00376875">
          <w:rPr>
            <w:noProof/>
            <w:webHidden/>
          </w:rPr>
        </w:r>
        <w:r w:rsidR="00376875">
          <w:rPr>
            <w:noProof/>
            <w:webHidden/>
          </w:rPr>
          <w:fldChar w:fldCharType="separate"/>
        </w:r>
        <w:r w:rsidR="00FC66CB">
          <w:rPr>
            <w:noProof/>
            <w:webHidden/>
          </w:rPr>
          <w:t>7</w:t>
        </w:r>
        <w:r w:rsidR="00376875">
          <w:rPr>
            <w:noProof/>
            <w:webHidden/>
          </w:rPr>
          <w:fldChar w:fldCharType="end"/>
        </w:r>
      </w:hyperlink>
    </w:p>
    <w:p w14:paraId="5F8D23C2" w14:textId="77777777" w:rsidR="00376875" w:rsidRDefault="00500BA0">
      <w:pPr>
        <w:pStyle w:val="Sadraj1"/>
        <w:rPr>
          <w:rFonts w:eastAsiaTheme="minorEastAsia" w:cstheme="minorBidi"/>
          <w:noProof/>
          <w:sz w:val="22"/>
          <w:szCs w:val="22"/>
          <w:lang w:val="hr-HR" w:eastAsia="hr-HR"/>
        </w:rPr>
      </w:pPr>
      <w:hyperlink w:anchor="_Toc534879578" w:history="1">
        <w:r w:rsidR="00376875" w:rsidRPr="006D5404">
          <w:rPr>
            <w:rStyle w:val="Hiperveza"/>
            <w:noProof/>
          </w:rPr>
          <w:t>6.</w:t>
        </w:r>
        <w:r w:rsidR="00376875">
          <w:rPr>
            <w:rFonts w:eastAsiaTheme="minorEastAsia" w:cstheme="minorBidi"/>
            <w:noProof/>
            <w:sz w:val="22"/>
            <w:szCs w:val="22"/>
            <w:lang w:val="hr-HR" w:eastAsia="hr-HR"/>
          </w:rPr>
          <w:tab/>
        </w:r>
        <w:r w:rsidR="00376875" w:rsidRPr="006D5404">
          <w:rPr>
            <w:rStyle w:val="Hiperveza"/>
            <w:noProof/>
          </w:rPr>
          <w:t>Početak postupka javne nabave</w:t>
        </w:r>
        <w:r w:rsidR="00376875">
          <w:rPr>
            <w:noProof/>
            <w:webHidden/>
          </w:rPr>
          <w:tab/>
        </w:r>
        <w:r w:rsidR="00376875">
          <w:rPr>
            <w:noProof/>
            <w:webHidden/>
          </w:rPr>
          <w:fldChar w:fldCharType="begin"/>
        </w:r>
        <w:r w:rsidR="00376875">
          <w:rPr>
            <w:noProof/>
            <w:webHidden/>
          </w:rPr>
          <w:instrText xml:space="preserve"> PAGEREF _Toc534879578 \h </w:instrText>
        </w:r>
        <w:r w:rsidR="00376875">
          <w:rPr>
            <w:noProof/>
            <w:webHidden/>
          </w:rPr>
        </w:r>
        <w:r w:rsidR="00376875">
          <w:rPr>
            <w:noProof/>
            <w:webHidden/>
          </w:rPr>
          <w:fldChar w:fldCharType="separate"/>
        </w:r>
        <w:r w:rsidR="00FC66CB">
          <w:rPr>
            <w:noProof/>
            <w:webHidden/>
          </w:rPr>
          <w:t>7</w:t>
        </w:r>
        <w:r w:rsidR="00376875">
          <w:rPr>
            <w:noProof/>
            <w:webHidden/>
          </w:rPr>
          <w:fldChar w:fldCharType="end"/>
        </w:r>
      </w:hyperlink>
    </w:p>
    <w:p w14:paraId="44A1AC62" w14:textId="77777777" w:rsidR="00376875" w:rsidRDefault="00500BA0">
      <w:pPr>
        <w:pStyle w:val="Sadraj1"/>
        <w:rPr>
          <w:rFonts w:eastAsiaTheme="minorEastAsia" w:cstheme="minorBidi"/>
          <w:noProof/>
          <w:sz w:val="22"/>
          <w:szCs w:val="22"/>
          <w:lang w:val="hr-HR" w:eastAsia="hr-HR"/>
        </w:rPr>
      </w:pPr>
      <w:hyperlink w:anchor="_Toc534879579" w:history="1">
        <w:r w:rsidR="00376875" w:rsidRPr="006D5404">
          <w:rPr>
            <w:rStyle w:val="Hiperveza"/>
            <w:noProof/>
          </w:rPr>
          <w:t>7.</w:t>
        </w:r>
        <w:r w:rsidR="00376875">
          <w:rPr>
            <w:rFonts w:eastAsiaTheme="minorEastAsia" w:cstheme="minorBidi"/>
            <w:noProof/>
            <w:sz w:val="22"/>
            <w:szCs w:val="22"/>
            <w:lang w:val="hr-HR" w:eastAsia="hr-HR"/>
          </w:rPr>
          <w:tab/>
        </w:r>
        <w:r w:rsidR="00376875" w:rsidRPr="006D5404">
          <w:rPr>
            <w:rStyle w:val="Hiperveza"/>
            <w:noProof/>
          </w:rPr>
          <w:t>Vrsta postupka javne nabave</w:t>
        </w:r>
        <w:r w:rsidR="00376875">
          <w:rPr>
            <w:noProof/>
            <w:webHidden/>
          </w:rPr>
          <w:tab/>
        </w:r>
        <w:r w:rsidR="00376875">
          <w:rPr>
            <w:noProof/>
            <w:webHidden/>
          </w:rPr>
          <w:fldChar w:fldCharType="begin"/>
        </w:r>
        <w:r w:rsidR="00376875">
          <w:rPr>
            <w:noProof/>
            <w:webHidden/>
          </w:rPr>
          <w:instrText xml:space="preserve"> PAGEREF _Toc534879579 \h </w:instrText>
        </w:r>
        <w:r w:rsidR="00376875">
          <w:rPr>
            <w:noProof/>
            <w:webHidden/>
          </w:rPr>
        </w:r>
        <w:r w:rsidR="00376875">
          <w:rPr>
            <w:noProof/>
            <w:webHidden/>
          </w:rPr>
          <w:fldChar w:fldCharType="separate"/>
        </w:r>
        <w:r w:rsidR="00FC66CB">
          <w:rPr>
            <w:noProof/>
            <w:webHidden/>
          </w:rPr>
          <w:t>7</w:t>
        </w:r>
        <w:r w:rsidR="00376875">
          <w:rPr>
            <w:noProof/>
            <w:webHidden/>
          </w:rPr>
          <w:fldChar w:fldCharType="end"/>
        </w:r>
      </w:hyperlink>
    </w:p>
    <w:p w14:paraId="095EFC74" w14:textId="77777777" w:rsidR="00376875" w:rsidRDefault="00500BA0">
      <w:pPr>
        <w:pStyle w:val="Sadraj1"/>
        <w:rPr>
          <w:rFonts w:eastAsiaTheme="minorEastAsia" w:cstheme="minorBidi"/>
          <w:noProof/>
          <w:sz w:val="22"/>
          <w:szCs w:val="22"/>
          <w:lang w:val="hr-HR" w:eastAsia="hr-HR"/>
        </w:rPr>
      </w:pPr>
      <w:hyperlink w:anchor="_Toc534879580" w:history="1">
        <w:r w:rsidR="00376875" w:rsidRPr="006D5404">
          <w:rPr>
            <w:rStyle w:val="Hiperveza"/>
            <w:noProof/>
          </w:rPr>
          <w:t>8.</w:t>
        </w:r>
        <w:r w:rsidR="00376875">
          <w:rPr>
            <w:rFonts w:eastAsiaTheme="minorEastAsia" w:cstheme="minorBidi"/>
            <w:noProof/>
            <w:sz w:val="22"/>
            <w:szCs w:val="22"/>
            <w:lang w:val="hr-HR" w:eastAsia="hr-HR"/>
          </w:rPr>
          <w:tab/>
        </w:r>
        <w:r w:rsidR="00376875" w:rsidRPr="006D5404">
          <w:rPr>
            <w:rStyle w:val="Hiperveza"/>
            <w:noProof/>
          </w:rPr>
          <w:t>Procijenjena vrijednost nabave</w:t>
        </w:r>
        <w:r w:rsidR="00376875">
          <w:rPr>
            <w:noProof/>
            <w:webHidden/>
          </w:rPr>
          <w:tab/>
        </w:r>
        <w:r w:rsidR="00376875">
          <w:rPr>
            <w:noProof/>
            <w:webHidden/>
          </w:rPr>
          <w:fldChar w:fldCharType="begin"/>
        </w:r>
        <w:r w:rsidR="00376875">
          <w:rPr>
            <w:noProof/>
            <w:webHidden/>
          </w:rPr>
          <w:instrText xml:space="preserve"> PAGEREF _Toc534879580 \h </w:instrText>
        </w:r>
        <w:r w:rsidR="00376875">
          <w:rPr>
            <w:noProof/>
            <w:webHidden/>
          </w:rPr>
        </w:r>
        <w:r w:rsidR="00376875">
          <w:rPr>
            <w:noProof/>
            <w:webHidden/>
          </w:rPr>
          <w:fldChar w:fldCharType="separate"/>
        </w:r>
        <w:r w:rsidR="00FC66CB">
          <w:rPr>
            <w:noProof/>
            <w:webHidden/>
          </w:rPr>
          <w:t>7</w:t>
        </w:r>
        <w:r w:rsidR="00376875">
          <w:rPr>
            <w:noProof/>
            <w:webHidden/>
          </w:rPr>
          <w:fldChar w:fldCharType="end"/>
        </w:r>
      </w:hyperlink>
    </w:p>
    <w:p w14:paraId="1C07A13F" w14:textId="77777777" w:rsidR="00376875" w:rsidRDefault="00500BA0">
      <w:pPr>
        <w:pStyle w:val="Sadraj1"/>
        <w:rPr>
          <w:rFonts w:eastAsiaTheme="minorEastAsia" w:cstheme="minorBidi"/>
          <w:noProof/>
          <w:sz w:val="22"/>
          <w:szCs w:val="22"/>
          <w:lang w:val="hr-HR" w:eastAsia="hr-HR"/>
        </w:rPr>
      </w:pPr>
      <w:hyperlink w:anchor="_Toc534879581" w:history="1">
        <w:r w:rsidR="00376875" w:rsidRPr="006D5404">
          <w:rPr>
            <w:rStyle w:val="Hiperveza"/>
            <w:noProof/>
          </w:rPr>
          <w:t>9.</w:t>
        </w:r>
        <w:r w:rsidR="00376875">
          <w:rPr>
            <w:rFonts w:eastAsiaTheme="minorEastAsia" w:cstheme="minorBidi"/>
            <w:noProof/>
            <w:sz w:val="22"/>
            <w:szCs w:val="22"/>
            <w:lang w:val="hr-HR" w:eastAsia="hr-HR"/>
          </w:rPr>
          <w:tab/>
        </w:r>
        <w:r w:rsidR="00376875" w:rsidRPr="006D5404">
          <w:rPr>
            <w:rStyle w:val="Hiperveza"/>
            <w:noProof/>
          </w:rPr>
          <w:t>Vrsta ugovora o javnoj nabavi</w:t>
        </w:r>
        <w:r w:rsidR="00376875">
          <w:rPr>
            <w:noProof/>
            <w:webHidden/>
          </w:rPr>
          <w:tab/>
        </w:r>
        <w:r w:rsidR="00376875">
          <w:rPr>
            <w:noProof/>
            <w:webHidden/>
          </w:rPr>
          <w:fldChar w:fldCharType="begin"/>
        </w:r>
        <w:r w:rsidR="00376875">
          <w:rPr>
            <w:noProof/>
            <w:webHidden/>
          </w:rPr>
          <w:instrText xml:space="preserve"> PAGEREF _Toc534879581 \h </w:instrText>
        </w:r>
        <w:r w:rsidR="00376875">
          <w:rPr>
            <w:noProof/>
            <w:webHidden/>
          </w:rPr>
        </w:r>
        <w:r w:rsidR="00376875">
          <w:rPr>
            <w:noProof/>
            <w:webHidden/>
          </w:rPr>
          <w:fldChar w:fldCharType="separate"/>
        </w:r>
        <w:r w:rsidR="00FC66CB">
          <w:rPr>
            <w:noProof/>
            <w:webHidden/>
          </w:rPr>
          <w:t>8</w:t>
        </w:r>
        <w:r w:rsidR="00376875">
          <w:rPr>
            <w:noProof/>
            <w:webHidden/>
          </w:rPr>
          <w:fldChar w:fldCharType="end"/>
        </w:r>
      </w:hyperlink>
    </w:p>
    <w:p w14:paraId="6BC19CB7" w14:textId="77777777" w:rsidR="00376875" w:rsidRDefault="00500BA0">
      <w:pPr>
        <w:pStyle w:val="Sadraj1"/>
        <w:rPr>
          <w:rFonts w:eastAsiaTheme="minorEastAsia" w:cstheme="minorBidi"/>
          <w:noProof/>
          <w:sz w:val="22"/>
          <w:szCs w:val="22"/>
          <w:lang w:val="hr-HR" w:eastAsia="hr-HR"/>
        </w:rPr>
      </w:pPr>
      <w:hyperlink w:anchor="_Toc534879582" w:history="1">
        <w:r w:rsidR="00376875" w:rsidRPr="006D5404">
          <w:rPr>
            <w:rStyle w:val="Hiperveza"/>
            <w:noProof/>
          </w:rPr>
          <w:t>10.</w:t>
        </w:r>
        <w:r w:rsidR="00376875">
          <w:rPr>
            <w:rFonts w:eastAsiaTheme="minorEastAsia" w:cstheme="minorBidi"/>
            <w:noProof/>
            <w:sz w:val="22"/>
            <w:szCs w:val="22"/>
            <w:lang w:val="hr-HR" w:eastAsia="hr-HR"/>
          </w:rPr>
          <w:tab/>
        </w:r>
        <w:r w:rsidR="00376875" w:rsidRPr="006D5404">
          <w:rPr>
            <w:rStyle w:val="Hiperveza"/>
            <w:noProof/>
          </w:rPr>
          <w:t>OSTALI PODACI O POSTUPKU JAVNE NABAVE</w:t>
        </w:r>
        <w:r w:rsidR="00376875">
          <w:rPr>
            <w:noProof/>
            <w:webHidden/>
          </w:rPr>
          <w:tab/>
        </w:r>
        <w:r w:rsidR="00376875">
          <w:rPr>
            <w:noProof/>
            <w:webHidden/>
          </w:rPr>
          <w:fldChar w:fldCharType="begin"/>
        </w:r>
        <w:r w:rsidR="00376875">
          <w:rPr>
            <w:noProof/>
            <w:webHidden/>
          </w:rPr>
          <w:instrText xml:space="preserve"> PAGEREF _Toc534879582 \h </w:instrText>
        </w:r>
        <w:r w:rsidR="00376875">
          <w:rPr>
            <w:noProof/>
            <w:webHidden/>
          </w:rPr>
        </w:r>
        <w:r w:rsidR="00376875">
          <w:rPr>
            <w:noProof/>
            <w:webHidden/>
          </w:rPr>
          <w:fldChar w:fldCharType="separate"/>
        </w:r>
        <w:r w:rsidR="00FC66CB">
          <w:rPr>
            <w:noProof/>
            <w:webHidden/>
          </w:rPr>
          <w:t>8</w:t>
        </w:r>
        <w:r w:rsidR="00376875">
          <w:rPr>
            <w:noProof/>
            <w:webHidden/>
          </w:rPr>
          <w:fldChar w:fldCharType="end"/>
        </w:r>
      </w:hyperlink>
    </w:p>
    <w:p w14:paraId="7DA60679" w14:textId="77777777" w:rsidR="00376875" w:rsidRDefault="00500BA0">
      <w:pPr>
        <w:pStyle w:val="Sadraj1"/>
        <w:rPr>
          <w:rFonts w:eastAsiaTheme="minorEastAsia" w:cstheme="minorBidi"/>
          <w:noProof/>
          <w:sz w:val="22"/>
          <w:szCs w:val="22"/>
          <w:lang w:val="hr-HR" w:eastAsia="hr-HR"/>
        </w:rPr>
      </w:pPr>
      <w:hyperlink w:anchor="_Toc534879583" w:history="1">
        <w:r w:rsidR="00376875" w:rsidRPr="006D5404">
          <w:rPr>
            <w:rStyle w:val="Hiperveza"/>
            <w:noProof/>
          </w:rPr>
          <w:t>11.</w:t>
        </w:r>
        <w:r w:rsidR="00376875">
          <w:rPr>
            <w:rFonts w:eastAsiaTheme="minorEastAsia" w:cstheme="minorBidi"/>
            <w:noProof/>
            <w:sz w:val="22"/>
            <w:szCs w:val="22"/>
            <w:lang w:val="hr-HR" w:eastAsia="hr-HR"/>
          </w:rPr>
          <w:tab/>
        </w:r>
        <w:r w:rsidR="00376875" w:rsidRPr="006D5404">
          <w:rPr>
            <w:rStyle w:val="Hiperveza"/>
            <w:noProof/>
          </w:rPr>
          <w:t>Podaci o provedenom savjetovanju sa gospodarskim subjektima</w:t>
        </w:r>
        <w:r w:rsidR="00376875">
          <w:rPr>
            <w:noProof/>
            <w:webHidden/>
          </w:rPr>
          <w:tab/>
        </w:r>
        <w:r w:rsidR="00376875">
          <w:rPr>
            <w:noProof/>
            <w:webHidden/>
          </w:rPr>
          <w:fldChar w:fldCharType="begin"/>
        </w:r>
        <w:r w:rsidR="00376875">
          <w:rPr>
            <w:noProof/>
            <w:webHidden/>
          </w:rPr>
          <w:instrText xml:space="preserve"> PAGEREF _Toc534879583 \h </w:instrText>
        </w:r>
        <w:r w:rsidR="00376875">
          <w:rPr>
            <w:noProof/>
            <w:webHidden/>
          </w:rPr>
        </w:r>
        <w:r w:rsidR="00376875">
          <w:rPr>
            <w:noProof/>
            <w:webHidden/>
          </w:rPr>
          <w:fldChar w:fldCharType="separate"/>
        </w:r>
        <w:r w:rsidR="00FC66CB">
          <w:rPr>
            <w:noProof/>
            <w:webHidden/>
          </w:rPr>
          <w:t>8</w:t>
        </w:r>
        <w:r w:rsidR="00376875">
          <w:rPr>
            <w:noProof/>
            <w:webHidden/>
          </w:rPr>
          <w:fldChar w:fldCharType="end"/>
        </w:r>
      </w:hyperlink>
    </w:p>
    <w:p w14:paraId="655342AC" w14:textId="77777777" w:rsidR="00376875" w:rsidRDefault="00500BA0">
      <w:pPr>
        <w:pStyle w:val="Sadraj1"/>
        <w:rPr>
          <w:rFonts w:eastAsiaTheme="minorEastAsia" w:cstheme="minorBidi"/>
          <w:noProof/>
          <w:sz w:val="22"/>
          <w:szCs w:val="22"/>
          <w:lang w:val="hr-HR" w:eastAsia="hr-HR"/>
        </w:rPr>
      </w:pPr>
      <w:hyperlink w:anchor="_Toc534879584" w:history="1">
        <w:r w:rsidR="00376875" w:rsidRPr="006D5404">
          <w:rPr>
            <w:rStyle w:val="Hiperveza"/>
            <w:noProof/>
          </w:rPr>
          <w:t>12.</w:t>
        </w:r>
        <w:r w:rsidR="00376875">
          <w:rPr>
            <w:rFonts w:eastAsiaTheme="minorEastAsia" w:cstheme="minorBidi"/>
            <w:noProof/>
            <w:sz w:val="22"/>
            <w:szCs w:val="22"/>
            <w:lang w:val="hr-HR" w:eastAsia="hr-HR"/>
          </w:rPr>
          <w:tab/>
        </w:r>
        <w:r w:rsidR="00376875" w:rsidRPr="006D5404">
          <w:rPr>
            <w:rStyle w:val="Hiperveza"/>
            <w:noProof/>
          </w:rPr>
          <w:t>Opis predmeta nabave</w:t>
        </w:r>
        <w:r w:rsidR="00376875">
          <w:rPr>
            <w:noProof/>
            <w:webHidden/>
          </w:rPr>
          <w:tab/>
        </w:r>
        <w:r w:rsidR="00376875">
          <w:rPr>
            <w:noProof/>
            <w:webHidden/>
          </w:rPr>
          <w:fldChar w:fldCharType="begin"/>
        </w:r>
        <w:r w:rsidR="00376875">
          <w:rPr>
            <w:noProof/>
            <w:webHidden/>
          </w:rPr>
          <w:instrText xml:space="preserve"> PAGEREF _Toc534879584 \h </w:instrText>
        </w:r>
        <w:r w:rsidR="00376875">
          <w:rPr>
            <w:noProof/>
            <w:webHidden/>
          </w:rPr>
        </w:r>
        <w:r w:rsidR="00376875">
          <w:rPr>
            <w:noProof/>
            <w:webHidden/>
          </w:rPr>
          <w:fldChar w:fldCharType="separate"/>
        </w:r>
        <w:r w:rsidR="00FC66CB">
          <w:rPr>
            <w:noProof/>
            <w:webHidden/>
          </w:rPr>
          <w:t>9</w:t>
        </w:r>
        <w:r w:rsidR="00376875">
          <w:rPr>
            <w:noProof/>
            <w:webHidden/>
          </w:rPr>
          <w:fldChar w:fldCharType="end"/>
        </w:r>
      </w:hyperlink>
    </w:p>
    <w:p w14:paraId="46319DEB" w14:textId="77777777" w:rsidR="00376875" w:rsidRDefault="00500BA0">
      <w:pPr>
        <w:pStyle w:val="Sadraj1"/>
        <w:rPr>
          <w:rFonts w:eastAsiaTheme="minorEastAsia" w:cstheme="minorBidi"/>
          <w:noProof/>
          <w:sz w:val="22"/>
          <w:szCs w:val="22"/>
          <w:lang w:val="hr-HR" w:eastAsia="hr-HR"/>
        </w:rPr>
      </w:pPr>
      <w:hyperlink w:anchor="_Toc534879585" w:history="1">
        <w:r w:rsidR="00376875" w:rsidRPr="006D5404">
          <w:rPr>
            <w:rStyle w:val="Hiperveza"/>
            <w:noProof/>
          </w:rPr>
          <w:t>13.</w:t>
        </w:r>
        <w:r w:rsidR="00376875">
          <w:rPr>
            <w:rFonts w:eastAsiaTheme="minorEastAsia" w:cstheme="minorBidi"/>
            <w:noProof/>
            <w:sz w:val="22"/>
            <w:szCs w:val="22"/>
            <w:lang w:val="hr-HR" w:eastAsia="hr-HR"/>
          </w:rPr>
          <w:tab/>
        </w:r>
        <w:r w:rsidR="00376875" w:rsidRPr="006D5404">
          <w:rPr>
            <w:rStyle w:val="Hiperveza"/>
            <w:noProof/>
          </w:rPr>
          <w:t>Opis i oznaka grupa predmeta nabave</w:t>
        </w:r>
        <w:r w:rsidR="00376875">
          <w:rPr>
            <w:noProof/>
            <w:webHidden/>
          </w:rPr>
          <w:tab/>
        </w:r>
        <w:r w:rsidR="00376875">
          <w:rPr>
            <w:noProof/>
            <w:webHidden/>
          </w:rPr>
          <w:fldChar w:fldCharType="begin"/>
        </w:r>
        <w:r w:rsidR="00376875">
          <w:rPr>
            <w:noProof/>
            <w:webHidden/>
          </w:rPr>
          <w:instrText xml:space="preserve"> PAGEREF _Toc534879585 \h </w:instrText>
        </w:r>
        <w:r w:rsidR="00376875">
          <w:rPr>
            <w:noProof/>
            <w:webHidden/>
          </w:rPr>
        </w:r>
        <w:r w:rsidR="00376875">
          <w:rPr>
            <w:noProof/>
            <w:webHidden/>
          </w:rPr>
          <w:fldChar w:fldCharType="separate"/>
        </w:r>
        <w:r w:rsidR="00FC66CB">
          <w:rPr>
            <w:noProof/>
            <w:webHidden/>
          </w:rPr>
          <w:t>9</w:t>
        </w:r>
        <w:r w:rsidR="00376875">
          <w:rPr>
            <w:noProof/>
            <w:webHidden/>
          </w:rPr>
          <w:fldChar w:fldCharType="end"/>
        </w:r>
      </w:hyperlink>
    </w:p>
    <w:p w14:paraId="78842D9D" w14:textId="77777777" w:rsidR="00376875" w:rsidRDefault="00500BA0">
      <w:pPr>
        <w:pStyle w:val="Sadraj1"/>
        <w:rPr>
          <w:rFonts w:eastAsiaTheme="minorEastAsia" w:cstheme="minorBidi"/>
          <w:noProof/>
          <w:sz w:val="22"/>
          <w:szCs w:val="22"/>
          <w:lang w:val="hr-HR" w:eastAsia="hr-HR"/>
        </w:rPr>
      </w:pPr>
      <w:hyperlink w:anchor="_Toc534879586" w:history="1">
        <w:r w:rsidR="00376875" w:rsidRPr="006D5404">
          <w:rPr>
            <w:rStyle w:val="Hiperveza"/>
            <w:noProof/>
          </w:rPr>
          <w:t>14.</w:t>
        </w:r>
        <w:r w:rsidR="00376875">
          <w:rPr>
            <w:rFonts w:eastAsiaTheme="minorEastAsia" w:cstheme="minorBidi"/>
            <w:noProof/>
            <w:sz w:val="22"/>
            <w:szCs w:val="22"/>
            <w:lang w:val="hr-HR" w:eastAsia="hr-HR"/>
          </w:rPr>
          <w:tab/>
        </w:r>
        <w:r w:rsidR="00376875" w:rsidRPr="006D5404">
          <w:rPr>
            <w:rStyle w:val="Hiperveza"/>
            <w:noProof/>
          </w:rPr>
          <w:t>Opseg ili količina predmeta nabave</w:t>
        </w:r>
        <w:r w:rsidR="00376875">
          <w:rPr>
            <w:noProof/>
            <w:webHidden/>
          </w:rPr>
          <w:tab/>
        </w:r>
        <w:r w:rsidR="00376875">
          <w:rPr>
            <w:noProof/>
            <w:webHidden/>
          </w:rPr>
          <w:fldChar w:fldCharType="begin"/>
        </w:r>
        <w:r w:rsidR="00376875">
          <w:rPr>
            <w:noProof/>
            <w:webHidden/>
          </w:rPr>
          <w:instrText xml:space="preserve"> PAGEREF _Toc534879586 \h </w:instrText>
        </w:r>
        <w:r w:rsidR="00376875">
          <w:rPr>
            <w:noProof/>
            <w:webHidden/>
          </w:rPr>
        </w:r>
        <w:r w:rsidR="00376875">
          <w:rPr>
            <w:noProof/>
            <w:webHidden/>
          </w:rPr>
          <w:fldChar w:fldCharType="separate"/>
        </w:r>
        <w:r w:rsidR="00FC66CB">
          <w:rPr>
            <w:noProof/>
            <w:webHidden/>
          </w:rPr>
          <w:t>10</w:t>
        </w:r>
        <w:r w:rsidR="00376875">
          <w:rPr>
            <w:noProof/>
            <w:webHidden/>
          </w:rPr>
          <w:fldChar w:fldCharType="end"/>
        </w:r>
      </w:hyperlink>
    </w:p>
    <w:p w14:paraId="01D6D9CC" w14:textId="77777777" w:rsidR="00376875" w:rsidRDefault="00500BA0">
      <w:pPr>
        <w:pStyle w:val="Sadraj1"/>
        <w:rPr>
          <w:rFonts w:eastAsiaTheme="minorEastAsia" w:cstheme="minorBidi"/>
          <w:noProof/>
          <w:sz w:val="22"/>
          <w:szCs w:val="22"/>
          <w:lang w:val="hr-HR" w:eastAsia="hr-HR"/>
        </w:rPr>
      </w:pPr>
      <w:hyperlink w:anchor="_Toc534879587" w:history="1">
        <w:r w:rsidR="00376875" w:rsidRPr="006D5404">
          <w:rPr>
            <w:rStyle w:val="Hiperveza"/>
            <w:noProof/>
          </w:rPr>
          <w:t>15.</w:t>
        </w:r>
        <w:r w:rsidR="00376875">
          <w:rPr>
            <w:rFonts w:eastAsiaTheme="minorEastAsia" w:cstheme="minorBidi"/>
            <w:noProof/>
            <w:sz w:val="22"/>
            <w:szCs w:val="22"/>
            <w:lang w:val="hr-HR" w:eastAsia="hr-HR"/>
          </w:rPr>
          <w:tab/>
        </w:r>
        <w:r w:rsidR="00376875" w:rsidRPr="006D5404">
          <w:rPr>
            <w:rStyle w:val="Hiperveza"/>
            <w:noProof/>
          </w:rPr>
          <w:t>TEHNIČKE SPECIFIKACIJE</w:t>
        </w:r>
        <w:r w:rsidR="00376875">
          <w:rPr>
            <w:noProof/>
            <w:webHidden/>
          </w:rPr>
          <w:tab/>
        </w:r>
        <w:r w:rsidR="00376875">
          <w:rPr>
            <w:noProof/>
            <w:webHidden/>
          </w:rPr>
          <w:fldChar w:fldCharType="begin"/>
        </w:r>
        <w:r w:rsidR="00376875">
          <w:rPr>
            <w:noProof/>
            <w:webHidden/>
          </w:rPr>
          <w:instrText xml:space="preserve"> PAGEREF _Toc534879587 \h </w:instrText>
        </w:r>
        <w:r w:rsidR="00376875">
          <w:rPr>
            <w:noProof/>
            <w:webHidden/>
          </w:rPr>
        </w:r>
        <w:r w:rsidR="00376875">
          <w:rPr>
            <w:noProof/>
            <w:webHidden/>
          </w:rPr>
          <w:fldChar w:fldCharType="separate"/>
        </w:r>
        <w:r w:rsidR="00FC66CB">
          <w:rPr>
            <w:noProof/>
            <w:webHidden/>
          </w:rPr>
          <w:t>10</w:t>
        </w:r>
        <w:r w:rsidR="00376875">
          <w:rPr>
            <w:noProof/>
            <w:webHidden/>
          </w:rPr>
          <w:fldChar w:fldCharType="end"/>
        </w:r>
      </w:hyperlink>
    </w:p>
    <w:p w14:paraId="2A6E2108" w14:textId="77777777" w:rsidR="00376875" w:rsidRDefault="00500BA0">
      <w:pPr>
        <w:pStyle w:val="Sadraj1"/>
        <w:rPr>
          <w:rFonts w:eastAsiaTheme="minorEastAsia" w:cstheme="minorBidi"/>
          <w:noProof/>
          <w:sz w:val="22"/>
          <w:szCs w:val="22"/>
          <w:lang w:val="hr-HR" w:eastAsia="hr-HR"/>
        </w:rPr>
      </w:pPr>
      <w:hyperlink w:anchor="_Toc534879588" w:history="1">
        <w:r w:rsidR="00376875" w:rsidRPr="006D5404">
          <w:rPr>
            <w:rStyle w:val="Hiperveza"/>
            <w:noProof/>
          </w:rPr>
          <w:t>16.</w:t>
        </w:r>
        <w:r w:rsidR="00376875">
          <w:rPr>
            <w:rFonts w:eastAsiaTheme="minorEastAsia" w:cstheme="minorBidi"/>
            <w:noProof/>
            <w:sz w:val="22"/>
            <w:szCs w:val="22"/>
            <w:lang w:val="hr-HR" w:eastAsia="hr-HR"/>
          </w:rPr>
          <w:tab/>
        </w:r>
        <w:r w:rsidR="00376875" w:rsidRPr="006D5404">
          <w:rPr>
            <w:rStyle w:val="Hiperveza"/>
            <w:noProof/>
          </w:rPr>
          <w:t>KRITERIJI ZA OCJENU JEDNAKOVRIJEDNOSTI PREDMETA NABAVE</w:t>
        </w:r>
        <w:r w:rsidR="00376875">
          <w:rPr>
            <w:noProof/>
            <w:webHidden/>
          </w:rPr>
          <w:tab/>
        </w:r>
        <w:r w:rsidR="00376875">
          <w:rPr>
            <w:noProof/>
            <w:webHidden/>
          </w:rPr>
          <w:fldChar w:fldCharType="begin"/>
        </w:r>
        <w:r w:rsidR="00376875">
          <w:rPr>
            <w:noProof/>
            <w:webHidden/>
          </w:rPr>
          <w:instrText xml:space="preserve"> PAGEREF _Toc534879588 \h </w:instrText>
        </w:r>
        <w:r w:rsidR="00376875">
          <w:rPr>
            <w:noProof/>
            <w:webHidden/>
          </w:rPr>
        </w:r>
        <w:r w:rsidR="00376875">
          <w:rPr>
            <w:noProof/>
            <w:webHidden/>
          </w:rPr>
          <w:fldChar w:fldCharType="separate"/>
        </w:r>
        <w:r w:rsidR="00FC66CB">
          <w:rPr>
            <w:noProof/>
            <w:webHidden/>
          </w:rPr>
          <w:t>10</w:t>
        </w:r>
        <w:r w:rsidR="00376875">
          <w:rPr>
            <w:noProof/>
            <w:webHidden/>
          </w:rPr>
          <w:fldChar w:fldCharType="end"/>
        </w:r>
      </w:hyperlink>
    </w:p>
    <w:p w14:paraId="5DF5F30B" w14:textId="77777777" w:rsidR="00376875" w:rsidRDefault="00500BA0">
      <w:pPr>
        <w:pStyle w:val="Sadraj1"/>
        <w:rPr>
          <w:rFonts w:eastAsiaTheme="minorEastAsia" w:cstheme="minorBidi"/>
          <w:noProof/>
          <w:sz w:val="22"/>
          <w:szCs w:val="22"/>
          <w:lang w:val="hr-HR" w:eastAsia="hr-HR"/>
        </w:rPr>
      </w:pPr>
      <w:hyperlink w:anchor="_Toc534879589" w:history="1">
        <w:r w:rsidR="00376875" w:rsidRPr="006D5404">
          <w:rPr>
            <w:rStyle w:val="Hiperveza"/>
            <w:noProof/>
          </w:rPr>
          <w:t>17.</w:t>
        </w:r>
        <w:r w:rsidR="00376875">
          <w:rPr>
            <w:rFonts w:eastAsiaTheme="minorEastAsia" w:cstheme="minorBidi"/>
            <w:noProof/>
            <w:sz w:val="22"/>
            <w:szCs w:val="22"/>
            <w:lang w:val="hr-HR" w:eastAsia="hr-HR"/>
          </w:rPr>
          <w:tab/>
        </w:r>
        <w:r w:rsidR="00376875" w:rsidRPr="006D5404">
          <w:rPr>
            <w:rStyle w:val="Hiperveza"/>
            <w:noProof/>
          </w:rPr>
          <w:t>Troškovnik</w:t>
        </w:r>
        <w:r w:rsidR="00376875">
          <w:rPr>
            <w:noProof/>
            <w:webHidden/>
          </w:rPr>
          <w:tab/>
        </w:r>
        <w:r w:rsidR="00376875">
          <w:rPr>
            <w:noProof/>
            <w:webHidden/>
          </w:rPr>
          <w:fldChar w:fldCharType="begin"/>
        </w:r>
        <w:r w:rsidR="00376875">
          <w:rPr>
            <w:noProof/>
            <w:webHidden/>
          </w:rPr>
          <w:instrText xml:space="preserve"> PAGEREF _Toc534879589 \h </w:instrText>
        </w:r>
        <w:r w:rsidR="00376875">
          <w:rPr>
            <w:noProof/>
            <w:webHidden/>
          </w:rPr>
        </w:r>
        <w:r w:rsidR="00376875">
          <w:rPr>
            <w:noProof/>
            <w:webHidden/>
          </w:rPr>
          <w:fldChar w:fldCharType="separate"/>
        </w:r>
        <w:r w:rsidR="00FC66CB">
          <w:rPr>
            <w:noProof/>
            <w:webHidden/>
          </w:rPr>
          <w:t>10</w:t>
        </w:r>
        <w:r w:rsidR="00376875">
          <w:rPr>
            <w:noProof/>
            <w:webHidden/>
          </w:rPr>
          <w:fldChar w:fldCharType="end"/>
        </w:r>
      </w:hyperlink>
    </w:p>
    <w:p w14:paraId="3F79D43F" w14:textId="77777777" w:rsidR="00376875" w:rsidRDefault="00500BA0">
      <w:pPr>
        <w:pStyle w:val="Sadraj1"/>
        <w:rPr>
          <w:rFonts w:eastAsiaTheme="minorEastAsia" w:cstheme="minorBidi"/>
          <w:noProof/>
          <w:sz w:val="22"/>
          <w:szCs w:val="22"/>
          <w:lang w:val="hr-HR" w:eastAsia="hr-HR"/>
        </w:rPr>
      </w:pPr>
      <w:hyperlink w:anchor="_Toc534879590" w:history="1">
        <w:r w:rsidR="00376875" w:rsidRPr="006D5404">
          <w:rPr>
            <w:rStyle w:val="Hiperveza"/>
            <w:noProof/>
          </w:rPr>
          <w:t>18.</w:t>
        </w:r>
        <w:r w:rsidR="00376875">
          <w:rPr>
            <w:rFonts w:eastAsiaTheme="minorEastAsia" w:cstheme="minorBidi"/>
            <w:noProof/>
            <w:sz w:val="22"/>
            <w:szCs w:val="22"/>
            <w:lang w:val="hr-HR" w:eastAsia="hr-HR"/>
          </w:rPr>
          <w:tab/>
        </w:r>
        <w:r w:rsidR="00376875" w:rsidRPr="006D5404">
          <w:rPr>
            <w:rStyle w:val="Hiperveza"/>
            <w:noProof/>
          </w:rPr>
          <w:t>Mjesto izvršenja USLUGE</w:t>
        </w:r>
        <w:r w:rsidR="00376875">
          <w:rPr>
            <w:noProof/>
            <w:webHidden/>
          </w:rPr>
          <w:tab/>
        </w:r>
        <w:r w:rsidR="00376875">
          <w:rPr>
            <w:noProof/>
            <w:webHidden/>
          </w:rPr>
          <w:fldChar w:fldCharType="begin"/>
        </w:r>
        <w:r w:rsidR="00376875">
          <w:rPr>
            <w:noProof/>
            <w:webHidden/>
          </w:rPr>
          <w:instrText xml:space="preserve"> PAGEREF _Toc534879590 \h </w:instrText>
        </w:r>
        <w:r w:rsidR="00376875">
          <w:rPr>
            <w:noProof/>
            <w:webHidden/>
          </w:rPr>
        </w:r>
        <w:r w:rsidR="00376875">
          <w:rPr>
            <w:noProof/>
            <w:webHidden/>
          </w:rPr>
          <w:fldChar w:fldCharType="separate"/>
        </w:r>
        <w:r w:rsidR="00FC66CB">
          <w:rPr>
            <w:noProof/>
            <w:webHidden/>
          </w:rPr>
          <w:t>10</w:t>
        </w:r>
        <w:r w:rsidR="00376875">
          <w:rPr>
            <w:noProof/>
            <w:webHidden/>
          </w:rPr>
          <w:fldChar w:fldCharType="end"/>
        </w:r>
      </w:hyperlink>
    </w:p>
    <w:p w14:paraId="3FD05A44" w14:textId="77777777" w:rsidR="00376875" w:rsidRDefault="00500BA0">
      <w:pPr>
        <w:pStyle w:val="Sadraj1"/>
        <w:rPr>
          <w:rFonts w:eastAsiaTheme="minorEastAsia" w:cstheme="minorBidi"/>
          <w:noProof/>
          <w:sz w:val="22"/>
          <w:szCs w:val="22"/>
          <w:lang w:val="hr-HR" w:eastAsia="hr-HR"/>
        </w:rPr>
      </w:pPr>
      <w:hyperlink w:anchor="_Toc534879591" w:history="1">
        <w:r w:rsidR="00376875" w:rsidRPr="006D5404">
          <w:rPr>
            <w:rStyle w:val="Hiperveza"/>
            <w:noProof/>
          </w:rPr>
          <w:t>19.</w:t>
        </w:r>
        <w:r w:rsidR="00376875">
          <w:rPr>
            <w:rFonts w:eastAsiaTheme="minorEastAsia" w:cstheme="minorBidi"/>
            <w:noProof/>
            <w:sz w:val="22"/>
            <w:szCs w:val="22"/>
            <w:lang w:val="hr-HR" w:eastAsia="hr-HR"/>
          </w:rPr>
          <w:tab/>
        </w:r>
        <w:r w:rsidR="00376875" w:rsidRPr="006D5404">
          <w:rPr>
            <w:rStyle w:val="Hiperveza"/>
            <w:noProof/>
          </w:rPr>
          <w:t>Rok za IZVRŠENJE USLUGA</w:t>
        </w:r>
        <w:r w:rsidR="00376875">
          <w:rPr>
            <w:noProof/>
            <w:webHidden/>
          </w:rPr>
          <w:tab/>
        </w:r>
        <w:r w:rsidR="00376875">
          <w:rPr>
            <w:noProof/>
            <w:webHidden/>
          </w:rPr>
          <w:fldChar w:fldCharType="begin"/>
        </w:r>
        <w:r w:rsidR="00376875">
          <w:rPr>
            <w:noProof/>
            <w:webHidden/>
          </w:rPr>
          <w:instrText xml:space="preserve"> PAGEREF _Toc534879591 \h </w:instrText>
        </w:r>
        <w:r w:rsidR="00376875">
          <w:rPr>
            <w:noProof/>
            <w:webHidden/>
          </w:rPr>
        </w:r>
        <w:r w:rsidR="00376875">
          <w:rPr>
            <w:noProof/>
            <w:webHidden/>
          </w:rPr>
          <w:fldChar w:fldCharType="separate"/>
        </w:r>
        <w:r w:rsidR="00FC66CB">
          <w:rPr>
            <w:noProof/>
            <w:webHidden/>
          </w:rPr>
          <w:t>11</w:t>
        </w:r>
        <w:r w:rsidR="00376875">
          <w:rPr>
            <w:noProof/>
            <w:webHidden/>
          </w:rPr>
          <w:fldChar w:fldCharType="end"/>
        </w:r>
      </w:hyperlink>
    </w:p>
    <w:p w14:paraId="3723B354" w14:textId="77777777" w:rsidR="00376875" w:rsidRDefault="00500BA0">
      <w:pPr>
        <w:pStyle w:val="Sadraj1"/>
        <w:rPr>
          <w:rFonts w:eastAsiaTheme="minorEastAsia" w:cstheme="minorBidi"/>
          <w:noProof/>
          <w:sz w:val="22"/>
          <w:szCs w:val="22"/>
          <w:lang w:val="hr-HR" w:eastAsia="hr-HR"/>
        </w:rPr>
      </w:pPr>
      <w:hyperlink w:anchor="_Toc534879592" w:history="1">
        <w:r w:rsidR="00376875" w:rsidRPr="006D5404">
          <w:rPr>
            <w:rStyle w:val="Hiperveza"/>
            <w:noProof/>
          </w:rPr>
          <w:t>20.</w:t>
        </w:r>
        <w:r w:rsidR="00376875">
          <w:rPr>
            <w:rFonts w:eastAsiaTheme="minorEastAsia" w:cstheme="minorBidi"/>
            <w:noProof/>
            <w:sz w:val="22"/>
            <w:szCs w:val="22"/>
            <w:lang w:val="hr-HR" w:eastAsia="hr-HR"/>
          </w:rPr>
          <w:tab/>
        </w:r>
        <w:r w:rsidR="00376875" w:rsidRPr="006D5404">
          <w:rPr>
            <w:rStyle w:val="Hiperveza"/>
            <w:noProof/>
          </w:rPr>
          <w:t>Pravila za sudjelovanje</w:t>
        </w:r>
        <w:r w:rsidR="00376875">
          <w:rPr>
            <w:noProof/>
            <w:webHidden/>
          </w:rPr>
          <w:tab/>
        </w:r>
        <w:r w:rsidR="00376875">
          <w:rPr>
            <w:noProof/>
            <w:webHidden/>
          </w:rPr>
          <w:fldChar w:fldCharType="begin"/>
        </w:r>
        <w:r w:rsidR="00376875">
          <w:rPr>
            <w:noProof/>
            <w:webHidden/>
          </w:rPr>
          <w:instrText xml:space="preserve"> PAGEREF _Toc534879592 \h </w:instrText>
        </w:r>
        <w:r w:rsidR="00376875">
          <w:rPr>
            <w:noProof/>
            <w:webHidden/>
          </w:rPr>
        </w:r>
        <w:r w:rsidR="00376875">
          <w:rPr>
            <w:noProof/>
            <w:webHidden/>
          </w:rPr>
          <w:fldChar w:fldCharType="separate"/>
        </w:r>
        <w:r w:rsidR="00FC66CB">
          <w:rPr>
            <w:noProof/>
            <w:webHidden/>
          </w:rPr>
          <w:t>12</w:t>
        </w:r>
        <w:r w:rsidR="00376875">
          <w:rPr>
            <w:noProof/>
            <w:webHidden/>
          </w:rPr>
          <w:fldChar w:fldCharType="end"/>
        </w:r>
      </w:hyperlink>
    </w:p>
    <w:p w14:paraId="6FA36213" w14:textId="77777777" w:rsidR="00376875" w:rsidRDefault="00500BA0">
      <w:pPr>
        <w:pStyle w:val="Sadraj1"/>
        <w:rPr>
          <w:rFonts w:eastAsiaTheme="minorEastAsia" w:cstheme="minorBidi"/>
          <w:noProof/>
          <w:sz w:val="22"/>
          <w:szCs w:val="22"/>
          <w:lang w:val="hr-HR" w:eastAsia="hr-HR"/>
        </w:rPr>
      </w:pPr>
      <w:hyperlink w:anchor="_Toc534879593" w:history="1">
        <w:r w:rsidR="00376875" w:rsidRPr="006D5404">
          <w:rPr>
            <w:rStyle w:val="Hiperveza"/>
            <w:noProof/>
          </w:rPr>
          <w:t>21.</w:t>
        </w:r>
        <w:r w:rsidR="00376875">
          <w:rPr>
            <w:rFonts w:eastAsiaTheme="minorEastAsia" w:cstheme="minorBidi"/>
            <w:noProof/>
            <w:sz w:val="22"/>
            <w:szCs w:val="22"/>
            <w:lang w:val="hr-HR" w:eastAsia="hr-HR"/>
          </w:rPr>
          <w:tab/>
        </w:r>
        <w:r w:rsidR="00376875" w:rsidRPr="006D5404">
          <w:rPr>
            <w:rStyle w:val="Hiperveza"/>
            <w:noProof/>
          </w:rPr>
          <w:t>OPCIJE I MOGUĆA OBNAVLJANJA UGOVORA</w:t>
        </w:r>
        <w:r w:rsidR="00376875">
          <w:rPr>
            <w:noProof/>
            <w:webHidden/>
          </w:rPr>
          <w:tab/>
        </w:r>
        <w:r w:rsidR="00376875">
          <w:rPr>
            <w:noProof/>
            <w:webHidden/>
          </w:rPr>
          <w:fldChar w:fldCharType="begin"/>
        </w:r>
        <w:r w:rsidR="00376875">
          <w:rPr>
            <w:noProof/>
            <w:webHidden/>
          </w:rPr>
          <w:instrText xml:space="preserve"> PAGEREF _Toc534879593 \h </w:instrText>
        </w:r>
        <w:r w:rsidR="00376875">
          <w:rPr>
            <w:noProof/>
            <w:webHidden/>
          </w:rPr>
        </w:r>
        <w:r w:rsidR="00376875">
          <w:rPr>
            <w:noProof/>
            <w:webHidden/>
          </w:rPr>
          <w:fldChar w:fldCharType="separate"/>
        </w:r>
        <w:r w:rsidR="00FC66CB">
          <w:rPr>
            <w:noProof/>
            <w:webHidden/>
          </w:rPr>
          <w:t>12</w:t>
        </w:r>
        <w:r w:rsidR="00376875">
          <w:rPr>
            <w:noProof/>
            <w:webHidden/>
          </w:rPr>
          <w:fldChar w:fldCharType="end"/>
        </w:r>
      </w:hyperlink>
    </w:p>
    <w:p w14:paraId="69F65475" w14:textId="77777777" w:rsidR="00376875" w:rsidRDefault="00500BA0">
      <w:pPr>
        <w:pStyle w:val="Sadraj1"/>
        <w:rPr>
          <w:rFonts w:eastAsiaTheme="minorEastAsia" w:cstheme="minorBidi"/>
          <w:noProof/>
          <w:sz w:val="22"/>
          <w:szCs w:val="22"/>
          <w:lang w:val="hr-HR" w:eastAsia="hr-HR"/>
        </w:rPr>
      </w:pPr>
      <w:hyperlink w:anchor="_Toc534879594" w:history="1">
        <w:r w:rsidR="00376875" w:rsidRPr="006D5404">
          <w:rPr>
            <w:rStyle w:val="Hiperveza"/>
            <w:noProof/>
          </w:rPr>
          <w:t>22.</w:t>
        </w:r>
        <w:r w:rsidR="00376875">
          <w:rPr>
            <w:rFonts w:eastAsiaTheme="minorEastAsia" w:cstheme="minorBidi"/>
            <w:noProof/>
            <w:sz w:val="22"/>
            <w:szCs w:val="22"/>
            <w:lang w:val="hr-HR" w:eastAsia="hr-HR"/>
          </w:rPr>
          <w:tab/>
        </w:r>
        <w:r w:rsidR="00376875" w:rsidRPr="006D5404">
          <w:rPr>
            <w:rStyle w:val="Hiperveza"/>
            <w:noProof/>
          </w:rPr>
          <w:t>KRITERIJI ZA KVALITATIVNI ODABIR GOSPODARSKOG SUBJEKTA – OSNOVE ZA ISKLJUČENJE GOSPODARSKOG SUBJEKTA</w:t>
        </w:r>
        <w:r w:rsidR="00376875">
          <w:rPr>
            <w:noProof/>
            <w:webHidden/>
          </w:rPr>
          <w:tab/>
        </w:r>
        <w:r w:rsidR="00376875">
          <w:rPr>
            <w:noProof/>
            <w:webHidden/>
          </w:rPr>
          <w:fldChar w:fldCharType="begin"/>
        </w:r>
        <w:r w:rsidR="00376875">
          <w:rPr>
            <w:noProof/>
            <w:webHidden/>
          </w:rPr>
          <w:instrText xml:space="preserve"> PAGEREF _Toc534879594 \h </w:instrText>
        </w:r>
        <w:r w:rsidR="00376875">
          <w:rPr>
            <w:noProof/>
            <w:webHidden/>
          </w:rPr>
        </w:r>
        <w:r w:rsidR="00376875">
          <w:rPr>
            <w:noProof/>
            <w:webHidden/>
          </w:rPr>
          <w:fldChar w:fldCharType="separate"/>
        </w:r>
        <w:r w:rsidR="00FC66CB">
          <w:rPr>
            <w:noProof/>
            <w:webHidden/>
          </w:rPr>
          <w:t>12</w:t>
        </w:r>
        <w:r w:rsidR="00376875">
          <w:rPr>
            <w:noProof/>
            <w:webHidden/>
          </w:rPr>
          <w:fldChar w:fldCharType="end"/>
        </w:r>
      </w:hyperlink>
    </w:p>
    <w:p w14:paraId="2A12F987" w14:textId="77777777" w:rsidR="00376875" w:rsidRDefault="00500BA0">
      <w:pPr>
        <w:pStyle w:val="Sadraj1"/>
        <w:rPr>
          <w:rFonts w:eastAsiaTheme="minorEastAsia" w:cstheme="minorBidi"/>
          <w:noProof/>
          <w:sz w:val="22"/>
          <w:szCs w:val="22"/>
          <w:lang w:val="hr-HR" w:eastAsia="hr-HR"/>
        </w:rPr>
      </w:pPr>
      <w:hyperlink w:anchor="_Toc534879595" w:history="1">
        <w:r w:rsidR="00376875" w:rsidRPr="006D5404">
          <w:rPr>
            <w:rStyle w:val="Hiperveza"/>
            <w:noProof/>
          </w:rPr>
          <w:t>23.</w:t>
        </w:r>
        <w:r w:rsidR="00376875">
          <w:rPr>
            <w:rFonts w:eastAsiaTheme="minorEastAsia" w:cstheme="minorBidi"/>
            <w:noProof/>
            <w:sz w:val="22"/>
            <w:szCs w:val="22"/>
            <w:lang w:val="hr-HR" w:eastAsia="hr-HR"/>
          </w:rPr>
          <w:tab/>
        </w:r>
        <w:r w:rsidR="00376875" w:rsidRPr="006D5404">
          <w:rPr>
            <w:rStyle w:val="Hiperveza"/>
            <w:noProof/>
          </w:rPr>
          <w:t>KRITERIJI ZA KVALITATIVNI ODABIR GOSPODARSKOG SUBJEKTA (UVJETI SPOSOBNOSTI)</w:t>
        </w:r>
        <w:r w:rsidR="00376875">
          <w:rPr>
            <w:noProof/>
            <w:webHidden/>
          </w:rPr>
          <w:tab/>
        </w:r>
        <w:r w:rsidR="00376875">
          <w:rPr>
            <w:noProof/>
            <w:webHidden/>
          </w:rPr>
          <w:fldChar w:fldCharType="begin"/>
        </w:r>
        <w:r w:rsidR="00376875">
          <w:rPr>
            <w:noProof/>
            <w:webHidden/>
          </w:rPr>
          <w:instrText xml:space="preserve"> PAGEREF _Toc534879595 \h </w:instrText>
        </w:r>
        <w:r w:rsidR="00376875">
          <w:rPr>
            <w:noProof/>
            <w:webHidden/>
          </w:rPr>
        </w:r>
        <w:r w:rsidR="00376875">
          <w:rPr>
            <w:noProof/>
            <w:webHidden/>
          </w:rPr>
          <w:fldChar w:fldCharType="separate"/>
        </w:r>
        <w:r w:rsidR="00FC66CB">
          <w:rPr>
            <w:noProof/>
            <w:webHidden/>
          </w:rPr>
          <w:t>17</w:t>
        </w:r>
        <w:r w:rsidR="00376875">
          <w:rPr>
            <w:noProof/>
            <w:webHidden/>
          </w:rPr>
          <w:fldChar w:fldCharType="end"/>
        </w:r>
      </w:hyperlink>
    </w:p>
    <w:p w14:paraId="34FB6E89" w14:textId="77777777" w:rsidR="00376875" w:rsidRDefault="00500BA0">
      <w:pPr>
        <w:pStyle w:val="Sadraj1"/>
        <w:rPr>
          <w:rFonts w:eastAsiaTheme="minorEastAsia" w:cstheme="minorBidi"/>
          <w:noProof/>
          <w:sz w:val="22"/>
          <w:szCs w:val="22"/>
          <w:lang w:val="hr-HR" w:eastAsia="hr-HR"/>
        </w:rPr>
      </w:pPr>
      <w:hyperlink w:anchor="_Toc534879596" w:history="1">
        <w:r w:rsidR="00376875" w:rsidRPr="006D5404">
          <w:rPr>
            <w:rStyle w:val="Hiperveza"/>
            <w:noProof/>
          </w:rPr>
          <w:t>24.</w:t>
        </w:r>
        <w:r w:rsidR="00376875">
          <w:rPr>
            <w:rFonts w:eastAsiaTheme="minorEastAsia" w:cstheme="minorBidi"/>
            <w:noProof/>
            <w:sz w:val="22"/>
            <w:szCs w:val="22"/>
            <w:lang w:val="hr-HR" w:eastAsia="hr-HR"/>
          </w:rPr>
          <w:tab/>
        </w:r>
        <w:r w:rsidR="00376875" w:rsidRPr="006D5404">
          <w:rPr>
            <w:rStyle w:val="Hiperveza"/>
            <w:noProof/>
          </w:rPr>
          <w:t>OSLANJANJE NA SPOSOBNOST DRUGIH SUBJEKATA</w:t>
        </w:r>
        <w:r w:rsidR="00376875">
          <w:rPr>
            <w:noProof/>
            <w:webHidden/>
          </w:rPr>
          <w:tab/>
        </w:r>
        <w:r w:rsidR="00376875">
          <w:rPr>
            <w:noProof/>
            <w:webHidden/>
          </w:rPr>
          <w:fldChar w:fldCharType="begin"/>
        </w:r>
        <w:r w:rsidR="00376875">
          <w:rPr>
            <w:noProof/>
            <w:webHidden/>
          </w:rPr>
          <w:instrText xml:space="preserve"> PAGEREF _Toc534879596 \h </w:instrText>
        </w:r>
        <w:r w:rsidR="00376875">
          <w:rPr>
            <w:noProof/>
            <w:webHidden/>
          </w:rPr>
        </w:r>
        <w:r w:rsidR="00376875">
          <w:rPr>
            <w:noProof/>
            <w:webHidden/>
          </w:rPr>
          <w:fldChar w:fldCharType="separate"/>
        </w:r>
        <w:r w:rsidR="00FC66CB">
          <w:rPr>
            <w:noProof/>
            <w:webHidden/>
          </w:rPr>
          <w:t>22</w:t>
        </w:r>
        <w:r w:rsidR="00376875">
          <w:rPr>
            <w:noProof/>
            <w:webHidden/>
          </w:rPr>
          <w:fldChar w:fldCharType="end"/>
        </w:r>
      </w:hyperlink>
    </w:p>
    <w:p w14:paraId="2CCC43FB" w14:textId="77777777" w:rsidR="00376875" w:rsidRDefault="00500BA0">
      <w:pPr>
        <w:pStyle w:val="Sadraj1"/>
        <w:rPr>
          <w:rFonts w:eastAsiaTheme="minorEastAsia" w:cstheme="minorBidi"/>
          <w:noProof/>
          <w:sz w:val="22"/>
          <w:szCs w:val="22"/>
          <w:lang w:val="hr-HR" w:eastAsia="hr-HR"/>
        </w:rPr>
      </w:pPr>
      <w:hyperlink w:anchor="_Toc534879597" w:history="1">
        <w:r w:rsidR="00376875" w:rsidRPr="006D5404">
          <w:rPr>
            <w:rStyle w:val="Hiperveza"/>
            <w:noProof/>
          </w:rPr>
          <w:t>25.</w:t>
        </w:r>
        <w:r w:rsidR="00376875">
          <w:rPr>
            <w:rFonts w:eastAsiaTheme="minorEastAsia" w:cstheme="minorBidi"/>
            <w:noProof/>
            <w:sz w:val="22"/>
            <w:szCs w:val="22"/>
            <w:lang w:val="hr-HR" w:eastAsia="hr-HR"/>
          </w:rPr>
          <w:tab/>
        </w:r>
        <w:r w:rsidR="00376875" w:rsidRPr="006D5404">
          <w:rPr>
            <w:rStyle w:val="Hiperveza"/>
            <w:noProof/>
          </w:rPr>
          <w:t>Odredbe koje se odnose na zajednicu GOSPODARSKIH SUBJEKATA</w:t>
        </w:r>
        <w:r w:rsidR="00376875">
          <w:rPr>
            <w:noProof/>
            <w:webHidden/>
          </w:rPr>
          <w:tab/>
        </w:r>
        <w:r w:rsidR="00376875">
          <w:rPr>
            <w:noProof/>
            <w:webHidden/>
          </w:rPr>
          <w:fldChar w:fldCharType="begin"/>
        </w:r>
        <w:r w:rsidR="00376875">
          <w:rPr>
            <w:noProof/>
            <w:webHidden/>
          </w:rPr>
          <w:instrText xml:space="preserve"> PAGEREF _Toc534879597 \h </w:instrText>
        </w:r>
        <w:r w:rsidR="00376875">
          <w:rPr>
            <w:noProof/>
            <w:webHidden/>
          </w:rPr>
        </w:r>
        <w:r w:rsidR="00376875">
          <w:rPr>
            <w:noProof/>
            <w:webHidden/>
          </w:rPr>
          <w:fldChar w:fldCharType="separate"/>
        </w:r>
        <w:r w:rsidR="00FC66CB">
          <w:rPr>
            <w:noProof/>
            <w:webHidden/>
          </w:rPr>
          <w:t>23</w:t>
        </w:r>
        <w:r w:rsidR="00376875">
          <w:rPr>
            <w:noProof/>
            <w:webHidden/>
          </w:rPr>
          <w:fldChar w:fldCharType="end"/>
        </w:r>
      </w:hyperlink>
    </w:p>
    <w:p w14:paraId="3358AF3A" w14:textId="77777777" w:rsidR="00376875" w:rsidRDefault="00500BA0">
      <w:pPr>
        <w:pStyle w:val="Sadraj1"/>
        <w:rPr>
          <w:rFonts w:eastAsiaTheme="minorEastAsia" w:cstheme="minorBidi"/>
          <w:noProof/>
          <w:sz w:val="22"/>
          <w:szCs w:val="22"/>
          <w:lang w:val="hr-HR" w:eastAsia="hr-HR"/>
        </w:rPr>
      </w:pPr>
      <w:hyperlink w:anchor="_Toc534879598" w:history="1">
        <w:r w:rsidR="00376875" w:rsidRPr="006D5404">
          <w:rPr>
            <w:rStyle w:val="Hiperveza"/>
            <w:noProof/>
          </w:rPr>
          <w:t>26.</w:t>
        </w:r>
        <w:r w:rsidR="00376875">
          <w:rPr>
            <w:rFonts w:eastAsiaTheme="minorEastAsia" w:cstheme="minorBidi"/>
            <w:noProof/>
            <w:sz w:val="22"/>
            <w:szCs w:val="22"/>
            <w:lang w:val="hr-HR" w:eastAsia="hr-HR"/>
          </w:rPr>
          <w:tab/>
        </w:r>
        <w:r w:rsidR="00376875" w:rsidRPr="006D5404">
          <w:rPr>
            <w:rStyle w:val="Hiperveza"/>
            <w:noProof/>
          </w:rPr>
          <w:t>Odredbe koje se odnose na PODUGOVARATELJE</w:t>
        </w:r>
        <w:r w:rsidR="00376875">
          <w:rPr>
            <w:noProof/>
            <w:webHidden/>
          </w:rPr>
          <w:tab/>
        </w:r>
        <w:r w:rsidR="00376875">
          <w:rPr>
            <w:noProof/>
            <w:webHidden/>
          </w:rPr>
          <w:fldChar w:fldCharType="begin"/>
        </w:r>
        <w:r w:rsidR="00376875">
          <w:rPr>
            <w:noProof/>
            <w:webHidden/>
          </w:rPr>
          <w:instrText xml:space="preserve"> PAGEREF _Toc534879598 \h </w:instrText>
        </w:r>
        <w:r w:rsidR="00376875">
          <w:rPr>
            <w:noProof/>
            <w:webHidden/>
          </w:rPr>
        </w:r>
        <w:r w:rsidR="00376875">
          <w:rPr>
            <w:noProof/>
            <w:webHidden/>
          </w:rPr>
          <w:fldChar w:fldCharType="separate"/>
        </w:r>
        <w:r w:rsidR="00FC66CB">
          <w:rPr>
            <w:noProof/>
            <w:webHidden/>
          </w:rPr>
          <w:t>24</w:t>
        </w:r>
        <w:r w:rsidR="00376875">
          <w:rPr>
            <w:noProof/>
            <w:webHidden/>
          </w:rPr>
          <w:fldChar w:fldCharType="end"/>
        </w:r>
      </w:hyperlink>
    </w:p>
    <w:p w14:paraId="6C472301" w14:textId="77777777" w:rsidR="00376875" w:rsidRDefault="00500BA0">
      <w:pPr>
        <w:pStyle w:val="Sadraj1"/>
        <w:rPr>
          <w:rFonts w:eastAsiaTheme="minorEastAsia" w:cstheme="minorBidi"/>
          <w:noProof/>
          <w:sz w:val="22"/>
          <w:szCs w:val="22"/>
          <w:lang w:val="hr-HR" w:eastAsia="hr-HR"/>
        </w:rPr>
      </w:pPr>
      <w:hyperlink w:anchor="_Toc534879599" w:history="1">
        <w:r w:rsidR="00376875" w:rsidRPr="006D5404">
          <w:rPr>
            <w:rStyle w:val="Hiperveza"/>
            <w:noProof/>
          </w:rPr>
          <w:t>27.</w:t>
        </w:r>
        <w:r w:rsidR="00376875">
          <w:rPr>
            <w:rFonts w:eastAsiaTheme="minorEastAsia" w:cstheme="minorBidi"/>
            <w:noProof/>
            <w:sz w:val="22"/>
            <w:szCs w:val="22"/>
            <w:lang w:val="hr-HR" w:eastAsia="hr-HR"/>
          </w:rPr>
          <w:tab/>
        </w:r>
        <w:r w:rsidR="00376875" w:rsidRPr="006D5404">
          <w:rPr>
            <w:rStyle w:val="Hiperveza"/>
            <w:noProof/>
          </w:rPr>
          <w:t>ODREDBE KOJE SE ODNOSE NA EUROPSKU JEDINSTVENU DOKUMENTACIJU O NABAVI</w:t>
        </w:r>
        <w:r w:rsidR="00376875">
          <w:rPr>
            <w:noProof/>
            <w:webHidden/>
          </w:rPr>
          <w:tab/>
        </w:r>
        <w:r w:rsidR="00376875">
          <w:rPr>
            <w:noProof/>
            <w:webHidden/>
          </w:rPr>
          <w:fldChar w:fldCharType="begin"/>
        </w:r>
        <w:r w:rsidR="00376875">
          <w:rPr>
            <w:noProof/>
            <w:webHidden/>
          </w:rPr>
          <w:instrText xml:space="preserve"> PAGEREF _Toc534879599 \h </w:instrText>
        </w:r>
        <w:r w:rsidR="00376875">
          <w:rPr>
            <w:noProof/>
            <w:webHidden/>
          </w:rPr>
        </w:r>
        <w:r w:rsidR="00376875">
          <w:rPr>
            <w:noProof/>
            <w:webHidden/>
          </w:rPr>
          <w:fldChar w:fldCharType="separate"/>
        </w:r>
        <w:r w:rsidR="00FC66CB">
          <w:rPr>
            <w:noProof/>
            <w:webHidden/>
          </w:rPr>
          <w:t>24</w:t>
        </w:r>
        <w:r w:rsidR="00376875">
          <w:rPr>
            <w:noProof/>
            <w:webHidden/>
          </w:rPr>
          <w:fldChar w:fldCharType="end"/>
        </w:r>
      </w:hyperlink>
    </w:p>
    <w:p w14:paraId="0016BC87" w14:textId="77777777" w:rsidR="00376875" w:rsidRDefault="00500BA0">
      <w:pPr>
        <w:pStyle w:val="Sadraj1"/>
        <w:rPr>
          <w:rFonts w:eastAsiaTheme="minorEastAsia" w:cstheme="minorBidi"/>
          <w:noProof/>
          <w:sz w:val="22"/>
          <w:szCs w:val="22"/>
          <w:lang w:val="hr-HR" w:eastAsia="hr-HR"/>
        </w:rPr>
      </w:pPr>
      <w:hyperlink w:anchor="_Toc534879600" w:history="1">
        <w:r w:rsidR="00376875" w:rsidRPr="006D5404">
          <w:rPr>
            <w:rStyle w:val="Hiperveza"/>
            <w:noProof/>
          </w:rPr>
          <w:t>28.</w:t>
        </w:r>
        <w:r w:rsidR="00376875">
          <w:rPr>
            <w:rFonts w:eastAsiaTheme="minorEastAsia" w:cstheme="minorBidi"/>
            <w:noProof/>
            <w:sz w:val="22"/>
            <w:szCs w:val="22"/>
            <w:lang w:val="hr-HR" w:eastAsia="hr-HR"/>
          </w:rPr>
          <w:tab/>
        </w:r>
        <w:r w:rsidR="00376875" w:rsidRPr="006D5404">
          <w:rPr>
            <w:rStyle w:val="Hiperveza"/>
            <w:noProof/>
          </w:rPr>
          <w:t>preuzimanje dokumentacije O NABAVI</w:t>
        </w:r>
        <w:r w:rsidR="00376875">
          <w:rPr>
            <w:noProof/>
            <w:webHidden/>
          </w:rPr>
          <w:tab/>
        </w:r>
        <w:r w:rsidR="00376875">
          <w:rPr>
            <w:noProof/>
            <w:webHidden/>
          </w:rPr>
          <w:fldChar w:fldCharType="begin"/>
        </w:r>
        <w:r w:rsidR="00376875">
          <w:rPr>
            <w:noProof/>
            <w:webHidden/>
          </w:rPr>
          <w:instrText xml:space="preserve"> PAGEREF _Toc534879600 \h </w:instrText>
        </w:r>
        <w:r w:rsidR="00376875">
          <w:rPr>
            <w:noProof/>
            <w:webHidden/>
          </w:rPr>
        </w:r>
        <w:r w:rsidR="00376875">
          <w:rPr>
            <w:noProof/>
            <w:webHidden/>
          </w:rPr>
          <w:fldChar w:fldCharType="separate"/>
        </w:r>
        <w:r w:rsidR="00FC66CB">
          <w:rPr>
            <w:noProof/>
            <w:webHidden/>
          </w:rPr>
          <w:t>27</w:t>
        </w:r>
        <w:r w:rsidR="00376875">
          <w:rPr>
            <w:noProof/>
            <w:webHidden/>
          </w:rPr>
          <w:fldChar w:fldCharType="end"/>
        </w:r>
      </w:hyperlink>
    </w:p>
    <w:p w14:paraId="034B2E89" w14:textId="77777777" w:rsidR="00376875" w:rsidRDefault="00500BA0">
      <w:pPr>
        <w:pStyle w:val="Sadraj1"/>
        <w:rPr>
          <w:rFonts w:eastAsiaTheme="minorEastAsia" w:cstheme="minorBidi"/>
          <w:noProof/>
          <w:sz w:val="22"/>
          <w:szCs w:val="22"/>
          <w:lang w:val="hr-HR" w:eastAsia="hr-HR"/>
        </w:rPr>
      </w:pPr>
      <w:hyperlink w:anchor="_Toc534879601" w:history="1">
        <w:r w:rsidR="00376875" w:rsidRPr="006D5404">
          <w:rPr>
            <w:rStyle w:val="Hiperveza"/>
            <w:noProof/>
          </w:rPr>
          <w:t>29.</w:t>
        </w:r>
        <w:r w:rsidR="00376875">
          <w:rPr>
            <w:rFonts w:eastAsiaTheme="minorEastAsia" w:cstheme="minorBidi"/>
            <w:noProof/>
            <w:sz w:val="22"/>
            <w:szCs w:val="22"/>
            <w:lang w:val="hr-HR" w:eastAsia="hr-HR"/>
          </w:rPr>
          <w:tab/>
        </w:r>
        <w:r w:rsidR="00376875" w:rsidRPr="006D5404">
          <w:rPr>
            <w:rStyle w:val="Hiperveza"/>
            <w:noProof/>
          </w:rPr>
          <w:t>Dodatne informacije i objašnjenja te izmjena dokumentacije O NABAVI</w:t>
        </w:r>
        <w:r w:rsidR="00376875">
          <w:rPr>
            <w:noProof/>
            <w:webHidden/>
          </w:rPr>
          <w:tab/>
        </w:r>
        <w:r w:rsidR="00376875">
          <w:rPr>
            <w:noProof/>
            <w:webHidden/>
          </w:rPr>
          <w:fldChar w:fldCharType="begin"/>
        </w:r>
        <w:r w:rsidR="00376875">
          <w:rPr>
            <w:noProof/>
            <w:webHidden/>
          </w:rPr>
          <w:instrText xml:space="preserve"> PAGEREF _Toc534879601 \h </w:instrText>
        </w:r>
        <w:r w:rsidR="00376875">
          <w:rPr>
            <w:noProof/>
            <w:webHidden/>
          </w:rPr>
        </w:r>
        <w:r w:rsidR="00376875">
          <w:rPr>
            <w:noProof/>
            <w:webHidden/>
          </w:rPr>
          <w:fldChar w:fldCharType="separate"/>
        </w:r>
        <w:r w:rsidR="00FC66CB">
          <w:rPr>
            <w:noProof/>
            <w:webHidden/>
          </w:rPr>
          <w:t>27</w:t>
        </w:r>
        <w:r w:rsidR="00376875">
          <w:rPr>
            <w:noProof/>
            <w:webHidden/>
          </w:rPr>
          <w:fldChar w:fldCharType="end"/>
        </w:r>
      </w:hyperlink>
    </w:p>
    <w:p w14:paraId="7644E6AE" w14:textId="77777777" w:rsidR="00376875" w:rsidRDefault="00500BA0">
      <w:pPr>
        <w:pStyle w:val="Sadraj1"/>
        <w:rPr>
          <w:rFonts w:eastAsiaTheme="minorEastAsia" w:cstheme="minorBidi"/>
          <w:noProof/>
          <w:sz w:val="22"/>
          <w:szCs w:val="22"/>
          <w:lang w:val="hr-HR" w:eastAsia="hr-HR"/>
        </w:rPr>
      </w:pPr>
      <w:hyperlink w:anchor="_Toc534879602" w:history="1">
        <w:r w:rsidR="00376875" w:rsidRPr="006D5404">
          <w:rPr>
            <w:rStyle w:val="Hiperveza"/>
            <w:noProof/>
          </w:rPr>
          <w:t>30.</w:t>
        </w:r>
        <w:r w:rsidR="00376875">
          <w:rPr>
            <w:rFonts w:eastAsiaTheme="minorEastAsia" w:cstheme="minorBidi"/>
            <w:noProof/>
            <w:sz w:val="22"/>
            <w:szCs w:val="22"/>
            <w:lang w:val="hr-HR" w:eastAsia="hr-HR"/>
          </w:rPr>
          <w:tab/>
        </w:r>
        <w:r w:rsidR="00376875" w:rsidRPr="006D5404">
          <w:rPr>
            <w:rStyle w:val="Hiperveza"/>
            <w:noProof/>
          </w:rPr>
          <w:t>UVID U POSTOJEĆU DOKUMENTACIJU I Podaci o terminu posjeta LOKACIJI</w:t>
        </w:r>
        <w:r w:rsidR="00376875">
          <w:rPr>
            <w:noProof/>
            <w:webHidden/>
          </w:rPr>
          <w:tab/>
        </w:r>
        <w:r w:rsidR="00376875">
          <w:rPr>
            <w:noProof/>
            <w:webHidden/>
          </w:rPr>
          <w:fldChar w:fldCharType="begin"/>
        </w:r>
        <w:r w:rsidR="00376875">
          <w:rPr>
            <w:noProof/>
            <w:webHidden/>
          </w:rPr>
          <w:instrText xml:space="preserve"> PAGEREF _Toc534879602 \h </w:instrText>
        </w:r>
        <w:r w:rsidR="00376875">
          <w:rPr>
            <w:noProof/>
            <w:webHidden/>
          </w:rPr>
        </w:r>
        <w:r w:rsidR="00376875">
          <w:rPr>
            <w:noProof/>
            <w:webHidden/>
          </w:rPr>
          <w:fldChar w:fldCharType="separate"/>
        </w:r>
        <w:r w:rsidR="00FC66CB">
          <w:rPr>
            <w:noProof/>
            <w:webHidden/>
          </w:rPr>
          <w:t>28</w:t>
        </w:r>
        <w:r w:rsidR="00376875">
          <w:rPr>
            <w:noProof/>
            <w:webHidden/>
          </w:rPr>
          <w:fldChar w:fldCharType="end"/>
        </w:r>
      </w:hyperlink>
    </w:p>
    <w:p w14:paraId="4C528F73" w14:textId="77777777" w:rsidR="00376875" w:rsidRDefault="00500BA0">
      <w:pPr>
        <w:pStyle w:val="Sadraj1"/>
        <w:rPr>
          <w:rFonts w:eastAsiaTheme="minorEastAsia" w:cstheme="minorBidi"/>
          <w:noProof/>
          <w:sz w:val="22"/>
          <w:szCs w:val="22"/>
          <w:lang w:val="hr-HR" w:eastAsia="hr-HR"/>
        </w:rPr>
      </w:pPr>
      <w:hyperlink w:anchor="_Toc534879603" w:history="1">
        <w:r w:rsidR="00376875" w:rsidRPr="006D5404">
          <w:rPr>
            <w:rStyle w:val="Hiperveza"/>
            <w:noProof/>
          </w:rPr>
          <w:t>31.</w:t>
        </w:r>
        <w:r w:rsidR="00376875">
          <w:rPr>
            <w:rFonts w:eastAsiaTheme="minorEastAsia" w:cstheme="minorBidi"/>
            <w:noProof/>
            <w:sz w:val="22"/>
            <w:szCs w:val="22"/>
            <w:lang w:val="hr-HR" w:eastAsia="hr-HR"/>
          </w:rPr>
          <w:tab/>
        </w:r>
        <w:r w:rsidR="00376875" w:rsidRPr="006D5404">
          <w:rPr>
            <w:rStyle w:val="Hiperveza"/>
            <w:noProof/>
          </w:rPr>
          <w:t>način izrade ponude i sadržaj ponude</w:t>
        </w:r>
        <w:r w:rsidR="00376875">
          <w:rPr>
            <w:noProof/>
            <w:webHidden/>
          </w:rPr>
          <w:tab/>
        </w:r>
        <w:r w:rsidR="00376875">
          <w:rPr>
            <w:noProof/>
            <w:webHidden/>
          </w:rPr>
          <w:fldChar w:fldCharType="begin"/>
        </w:r>
        <w:r w:rsidR="00376875">
          <w:rPr>
            <w:noProof/>
            <w:webHidden/>
          </w:rPr>
          <w:instrText xml:space="preserve"> PAGEREF _Toc534879603 \h </w:instrText>
        </w:r>
        <w:r w:rsidR="00376875">
          <w:rPr>
            <w:noProof/>
            <w:webHidden/>
          </w:rPr>
        </w:r>
        <w:r w:rsidR="00376875">
          <w:rPr>
            <w:noProof/>
            <w:webHidden/>
          </w:rPr>
          <w:fldChar w:fldCharType="separate"/>
        </w:r>
        <w:r w:rsidR="00FC66CB">
          <w:rPr>
            <w:noProof/>
            <w:webHidden/>
          </w:rPr>
          <w:t>29</w:t>
        </w:r>
        <w:r w:rsidR="00376875">
          <w:rPr>
            <w:noProof/>
            <w:webHidden/>
          </w:rPr>
          <w:fldChar w:fldCharType="end"/>
        </w:r>
      </w:hyperlink>
    </w:p>
    <w:p w14:paraId="16560852" w14:textId="77777777" w:rsidR="00376875" w:rsidRDefault="00500BA0">
      <w:pPr>
        <w:pStyle w:val="Sadraj1"/>
        <w:rPr>
          <w:rFonts w:eastAsiaTheme="minorEastAsia" w:cstheme="minorBidi"/>
          <w:noProof/>
          <w:sz w:val="22"/>
          <w:szCs w:val="22"/>
          <w:lang w:val="hr-HR" w:eastAsia="hr-HR"/>
        </w:rPr>
      </w:pPr>
      <w:hyperlink w:anchor="_Toc534879604" w:history="1">
        <w:r w:rsidR="00376875" w:rsidRPr="006D5404">
          <w:rPr>
            <w:rStyle w:val="Hiperveza"/>
            <w:noProof/>
          </w:rPr>
          <w:t>32.</w:t>
        </w:r>
        <w:r w:rsidR="00376875">
          <w:rPr>
            <w:rFonts w:eastAsiaTheme="minorEastAsia" w:cstheme="minorBidi"/>
            <w:noProof/>
            <w:sz w:val="22"/>
            <w:szCs w:val="22"/>
            <w:lang w:val="hr-HR" w:eastAsia="hr-HR"/>
          </w:rPr>
          <w:tab/>
        </w:r>
        <w:r w:rsidR="00376875" w:rsidRPr="006D5404">
          <w:rPr>
            <w:rStyle w:val="Hiperveza"/>
            <w:noProof/>
          </w:rPr>
          <w:t>JEZIK I PISMO PONUDE</w:t>
        </w:r>
        <w:r w:rsidR="00376875">
          <w:rPr>
            <w:noProof/>
            <w:webHidden/>
          </w:rPr>
          <w:tab/>
        </w:r>
        <w:r w:rsidR="00376875">
          <w:rPr>
            <w:noProof/>
            <w:webHidden/>
          </w:rPr>
          <w:fldChar w:fldCharType="begin"/>
        </w:r>
        <w:r w:rsidR="00376875">
          <w:rPr>
            <w:noProof/>
            <w:webHidden/>
          </w:rPr>
          <w:instrText xml:space="preserve"> PAGEREF _Toc534879604 \h </w:instrText>
        </w:r>
        <w:r w:rsidR="00376875">
          <w:rPr>
            <w:noProof/>
            <w:webHidden/>
          </w:rPr>
        </w:r>
        <w:r w:rsidR="00376875">
          <w:rPr>
            <w:noProof/>
            <w:webHidden/>
          </w:rPr>
          <w:fldChar w:fldCharType="separate"/>
        </w:r>
        <w:r w:rsidR="00FC66CB">
          <w:rPr>
            <w:noProof/>
            <w:webHidden/>
          </w:rPr>
          <w:t>30</w:t>
        </w:r>
        <w:r w:rsidR="00376875">
          <w:rPr>
            <w:noProof/>
            <w:webHidden/>
          </w:rPr>
          <w:fldChar w:fldCharType="end"/>
        </w:r>
      </w:hyperlink>
    </w:p>
    <w:p w14:paraId="7D89E796" w14:textId="77777777" w:rsidR="00376875" w:rsidRDefault="00500BA0">
      <w:pPr>
        <w:pStyle w:val="Sadraj1"/>
        <w:rPr>
          <w:rFonts w:eastAsiaTheme="minorEastAsia" w:cstheme="minorBidi"/>
          <w:noProof/>
          <w:sz w:val="22"/>
          <w:szCs w:val="22"/>
          <w:lang w:val="hr-HR" w:eastAsia="hr-HR"/>
        </w:rPr>
      </w:pPr>
      <w:hyperlink w:anchor="_Toc534879605" w:history="1">
        <w:r w:rsidR="00376875" w:rsidRPr="006D5404">
          <w:rPr>
            <w:rStyle w:val="Hiperveza"/>
            <w:noProof/>
          </w:rPr>
          <w:t>33.</w:t>
        </w:r>
        <w:r w:rsidR="00376875">
          <w:rPr>
            <w:rFonts w:eastAsiaTheme="minorEastAsia" w:cstheme="minorBidi"/>
            <w:noProof/>
            <w:sz w:val="22"/>
            <w:szCs w:val="22"/>
            <w:lang w:val="hr-HR" w:eastAsia="hr-HR"/>
          </w:rPr>
          <w:tab/>
        </w:r>
        <w:r w:rsidR="00376875" w:rsidRPr="006D5404">
          <w:rPr>
            <w:rStyle w:val="Hiperveza"/>
            <w:noProof/>
          </w:rPr>
          <w:t>Način određivanJa cijene ponude</w:t>
        </w:r>
        <w:r w:rsidR="00376875">
          <w:rPr>
            <w:noProof/>
            <w:webHidden/>
          </w:rPr>
          <w:tab/>
        </w:r>
        <w:r w:rsidR="00376875">
          <w:rPr>
            <w:noProof/>
            <w:webHidden/>
          </w:rPr>
          <w:fldChar w:fldCharType="begin"/>
        </w:r>
        <w:r w:rsidR="00376875">
          <w:rPr>
            <w:noProof/>
            <w:webHidden/>
          </w:rPr>
          <w:instrText xml:space="preserve"> PAGEREF _Toc534879605 \h </w:instrText>
        </w:r>
        <w:r w:rsidR="00376875">
          <w:rPr>
            <w:noProof/>
            <w:webHidden/>
          </w:rPr>
        </w:r>
        <w:r w:rsidR="00376875">
          <w:rPr>
            <w:noProof/>
            <w:webHidden/>
          </w:rPr>
          <w:fldChar w:fldCharType="separate"/>
        </w:r>
        <w:r w:rsidR="00FC66CB">
          <w:rPr>
            <w:noProof/>
            <w:webHidden/>
          </w:rPr>
          <w:t>30</w:t>
        </w:r>
        <w:r w:rsidR="00376875">
          <w:rPr>
            <w:noProof/>
            <w:webHidden/>
          </w:rPr>
          <w:fldChar w:fldCharType="end"/>
        </w:r>
      </w:hyperlink>
    </w:p>
    <w:p w14:paraId="2E864F5E" w14:textId="77777777" w:rsidR="00376875" w:rsidRDefault="00500BA0">
      <w:pPr>
        <w:pStyle w:val="Sadraj1"/>
        <w:rPr>
          <w:rFonts w:eastAsiaTheme="minorEastAsia" w:cstheme="minorBidi"/>
          <w:noProof/>
          <w:sz w:val="22"/>
          <w:szCs w:val="22"/>
          <w:lang w:val="hr-HR" w:eastAsia="hr-HR"/>
        </w:rPr>
      </w:pPr>
      <w:hyperlink w:anchor="_Toc534879606" w:history="1">
        <w:r w:rsidR="00376875" w:rsidRPr="006D5404">
          <w:rPr>
            <w:rStyle w:val="Hiperveza"/>
            <w:noProof/>
          </w:rPr>
          <w:t>34.</w:t>
        </w:r>
        <w:r w:rsidR="00376875">
          <w:rPr>
            <w:rFonts w:eastAsiaTheme="minorEastAsia" w:cstheme="minorBidi"/>
            <w:noProof/>
            <w:sz w:val="22"/>
            <w:szCs w:val="22"/>
            <w:lang w:val="hr-HR" w:eastAsia="hr-HR"/>
          </w:rPr>
          <w:tab/>
        </w:r>
        <w:r w:rsidR="00376875" w:rsidRPr="006D5404">
          <w:rPr>
            <w:rStyle w:val="Hiperveza"/>
            <w:noProof/>
          </w:rPr>
          <w:t>Rok valjanosti ponude</w:t>
        </w:r>
        <w:r w:rsidR="00376875">
          <w:rPr>
            <w:noProof/>
            <w:webHidden/>
          </w:rPr>
          <w:tab/>
        </w:r>
        <w:r w:rsidR="00376875">
          <w:rPr>
            <w:noProof/>
            <w:webHidden/>
          </w:rPr>
          <w:fldChar w:fldCharType="begin"/>
        </w:r>
        <w:r w:rsidR="00376875">
          <w:rPr>
            <w:noProof/>
            <w:webHidden/>
          </w:rPr>
          <w:instrText xml:space="preserve"> PAGEREF _Toc534879606 \h </w:instrText>
        </w:r>
        <w:r w:rsidR="00376875">
          <w:rPr>
            <w:noProof/>
            <w:webHidden/>
          </w:rPr>
        </w:r>
        <w:r w:rsidR="00376875">
          <w:rPr>
            <w:noProof/>
            <w:webHidden/>
          </w:rPr>
          <w:fldChar w:fldCharType="separate"/>
        </w:r>
        <w:r w:rsidR="00FC66CB">
          <w:rPr>
            <w:noProof/>
            <w:webHidden/>
          </w:rPr>
          <w:t>30</w:t>
        </w:r>
        <w:r w:rsidR="00376875">
          <w:rPr>
            <w:noProof/>
            <w:webHidden/>
          </w:rPr>
          <w:fldChar w:fldCharType="end"/>
        </w:r>
      </w:hyperlink>
    </w:p>
    <w:p w14:paraId="719F95F2" w14:textId="77777777" w:rsidR="00376875" w:rsidRDefault="00500BA0">
      <w:pPr>
        <w:pStyle w:val="Sadraj1"/>
        <w:rPr>
          <w:rFonts w:eastAsiaTheme="minorEastAsia" w:cstheme="minorBidi"/>
          <w:noProof/>
          <w:sz w:val="22"/>
          <w:szCs w:val="22"/>
          <w:lang w:val="hr-HR" w:eastAsia="hr-HR"/>
        </w:rPr>
      </w:pPr>
      <w:hyperlink w:anchor="_Toc534879607" w:history="1">
        <w:r w:rsidR="00376875" w:rsidRPr="006D5404">
          <w:rPr>
            <w:rStyle w:val="Hiperveza"/>
            <w:noProof/>
          </w:rPr>
          <w:t>35.</w:t>
        </w:r>
        <w:r w:rsidR="00376875">
          <w:rPr>
            <w:rFonts w:eastAsiaTheme="minorEastAsia" w:cstheme="minorBidi"/>
            <w:noProof/>
            <w:sz w:val="22"/>
            <w:szCs w:val="22"/>
            <w:lang w:val="hr-HR" w:eastAsia="hr-HR"/>
          </w:rPr>
          <w:tab/>
        </w:r>
        <w:r w:rsidR="00376875" w:rsidRPr="006D5404">
          <w:rPr>
            <w:rStyle w:val="Hiperveza"/>
            <w:noProof/>
          </w:rPr>
          <w:t>Izmjena i/ili dopuna ponude i odustajanje od ponude</w:t>
        </w:r>
        <w:r w:rsidR="00376875">
          <w:rPr>
            <w:noProof/>
            <w:webHidden/>
          </w:rPr>
          <w:tab/>
        </w:r>
        <w:r w:rsidR="00376875">
          <w:rPr>
            <w:noProof/>
            <w:webHidden/>
          </w:rPr>
          <w:fldChar w:fldCharType="begin"/>
        </w:r>
        <w:r w:rsidR="00376875">
          <w:rPr>
            <w:noProof/>
            <w:webHidden/>
          </w:rPr>
          <w:instrText xml:space="preserve"> PAGEREF _Toc534879607 \h </w:instrText>
        </w:r>
        <w:r w:rsidR="00376875">
          <w:rPr>
            <w:noProof/>
            <w:webHidden/>
          </w:rPr>
        </w:r>
        <w:r w:rsidR="00376875">
          <w:rPr>
            <w:noProof/>
            <w:webHidden/>
          </w:rPr>
          <w:fldChar w:fldCharType="separate"/>
        </w:r>
        <w:r w:rsidR="00FC66CB">
          <w:rPr>
            <w:noProof/>
            <w:webHidden/>
          </w:rPr>
          <w:t>30</w:t>
        </w:r>
        <w:r w:rsidR="00376875">
          <w:rPr>
            <w:noProof/>
            <w:webHidden/>
          </w:rPr>
          <w:fldChar w:fldCharType="end"/>
        </w:r>
      </w:hyperlink>
    </w:p>
    <w:p w14:paraId="12486C16" w14:textId="77777777" w:rsidR="00376875" w:rsidRDefault="00500BA0">
      <w:pPr>
        <w:pStyle w:val="Sadraj1"/>
        <w:rPr>
          <w:rFonts w:eastAsiaTheme="minorEastAsia" w:cstheme="minorBidi"/>
          <w:noProof/>
          <w:sz w:val="22"/>
          <w:szCs w:val="22"/>
          <w:lang w:val="hr-HR" w:eastAsia="hr-HR"/>
        </w:rPr>
      </w:pPr>
      <w:hyperlink w:anchor="_Toc534879608" w:history="1">
        <w:r w:rsidR="00376875" w:rsidRPr="006D5404">
          <w:rPr>
            <w:rStyle w:val="Hiperveza"/>
            <w:noProof/>
          </w:rPr>
          <w:t>36.</w:t>
        </w:r>
        <w:r w:rsidR="00376875">
          <w:rPr>
            <w:rFonts w:eastAsiaTheme="minorEastAsia" w:cstheme="minorBidi"/>
            <w:noProof/>
            <w:sz w:val="22"/>
            <w:szCs w:val="22"/>
            <w:lang w:val="hr-HR" w:eastAsia="hr-HR"/>
          </w:rPr>
          <w:tab/>
        </w:r>
        <w:r w:rsidR="00376875" w:rsidRPr="006D5404">
          <w:rPr>
            <w:rStyle w:val="Hiperveza"/>
            <w:noProof/>
          </w:rPr>
          <w:t>Vrsta, sredstvo i uvjeti jamstva</w:t>
        </w:r>
        <w:r w:rsidR="00376875">
          <w:rPr>
            <w:noProof/>
            <w:webHidden/>
          </w:rPr>
          <w:tab/>
        </w:r>
        <w:r w:rsidR="00376875">
          <w:rPr>
            <w:noProof/>
            <w:webHidden/>
          </w:rPr>
          <w:fldChar w:fldCharType="begin"/>
        </w:r>
        <w:r w:rsidR="00376875">
          <w:rPr>
            <w:noProof/>
            <w:webHidden/>
          </w:rPr>
          <w:instrText xml:space="preserve"> PAGEREF _Toc534879608 \h </w:instrText>
        </w:r>
        <w:r w:rsidR="00376875">
          <w:rPr>
            <w:noProof/>
            <w:webHidden/>
          </w:rPr>
        </w:r>
        <w:r w:rsidR="00376875">
          <w:rPr>
            <w:noProof/>
            <w:webHidden/>
          </w:rPr>
          <w:fldChar w:fldCharType="separate"/>
        </w:r>
        <w:r w:rsidR="00FC66CB">
          <w:rPr>
            <w:noProof/>
            <w:webHidden/>
          </w:rPr>
          <w:t>31</w:t>
        </w:r>
        <w:r w:rsidR="00376875">
          <w:rPr>
            <w:noProof/>
            <w:webHidden/>
          </w:rPr>
          <w:fldChar w:fldCharType="end"/>
        </w:r>
      </w:hyperlink>
    </w:p>
    <w:p w14:paraId="7F67558A" w14:textId="77777777" w:rsidR="00376875" w:rsidRDefault="00500BA0">
      <w:pPr>
        <w:pStyle w:val="Sadraj1"/>
        <w:rPr>
          <w:rFonts w:eastAsiaTheme="minorEastAsia" w:cstheme="minorBidi"/>
          <w:noProof/>
          <w:sz w:val="22"/>
          <w:szCs w:val="22"/>
          <w:lang w:val="hr-HR" w:eastAsia="hr-HR"/>
        </w:rPr>
      </w:pPr>
      <w:hyperlink w:anchor="_Toc534879609" w:history="1">
        <w:r w:rsidR="00376875" w:rsidRPr="006D5404">
          <w:rPr>
            <w:rStyle w:val="Hiperveza"/>
            <w:noProof/>
          </w:rPr>
          <w:t>37.</w:t>
        </w:r>
        <w:r w:rsidR="00376875">
          <w:rPr>
            <w:rFonts w:eastAsiaTheme="minorEastAsia" w:cstheme="minorBidi"/>
            <w:noProof/>
            <w:sz w:val="22"/>
            <w:szCs w:val="22"/>
            <w:lang w:val="hr-HR" w:eastAsia="hr-HR"/>
          </w:rPr>
          <w:tab/>
        </w:r>
        <w:r w:rsidR="00376875" w:rsidRPr="006D5404">
          <w:rPr>
            <w:rStyle w:val="Hiperveza"/>
            <w:noProof/>
          </w:rPr>
          <w:t>Tajnost dokumentacije gospodarskih subjekata</w:t>
        </w:r>
        <w:r w:rsidR="00376875">
          <w:rPr>
            <w:noProof/>
            <w:webHidden/>
          </w:rPr>
          <w:tab/>
        </w:r>
        <w:r w:rsidR="00376875">
          <w:rPr>
            <w:noProof/>
            <w:webHidden/>
          </w:rPr>
          <w:fldChar w:fldCharType="begin"/>
        </w:r>
        <w:r w:rsidR="00376875">
          <w:rPr>
            <w:noProof/>
            <w:webHidden/>
          </w:rPr>
          <w:instrText xml:space="preserve"> PAGEREF _Toc534879609 \h </w:instrText>
        </w:r>
        <w:r w:rsidR="00376875">
          <w:rPr>
            <w:noProof/>
            <w:webHidden/>
          </w:rPr>
        </w:r>
        <w:r w:rsidR="00376875">
          <w:rPr>
            <w:noProof/>
            <w:webHidden/>
          </w:rPr>
          <w:fldChar w:fldCharType="separate"/>
        </w:r>
        <w:r w:rsidR="00FC66CB">
          <w:rPr>
            <w:noProof/>
            <w:webHidden/>
          </w:rPr>
          <w:t>33</w:t>
        </w:r>
        <w:r w:rsidR="00376875">
          <w:rPr>
            <w:noProof/>
            <w:webHidden/>
          </w:rPr>
          <w:fldChar w:fldCharType="end"/>
        </w:r>
      </w:hyperlink>
    </w:p>
    <w:p w14:paraId="3A498F43" w14:textId="77777777" w:rsidR="00376875" w:rsidRDefault="00500BA0">
      <w:pPr>
        <w:pStyle w:val="Sadraj1"/>
        <w:rPr>
          <w:rFonts w:eastAsiaTheme="minorEastAsia" w:cstheme="minorBidi"/>
          <w:noProof/>
          <w:sz w:val="22"/>
          <w:szCs w:val="22"/>
          <w:lang w:val="hr-HR" w:eastAsia="hr-HR"/>
        </w:rPr>
      </w:pPr>
      <w:hyperlink w:anchor="_Toc534879610" w:history="1">
        <w:r w:rsidR="00376875" w:rsidRPr="006D5404">
          <w:rPr>
            <w:rStyle w:val="Hiperveza"/>
            <w:noProof/>
          </w:rPr>
          <w:t>38.</w:t>
        </w:r>
        <w:r w:rsidR="00376875">
          <w:rPr>
            <w:rFonts w:eastAsiaTheme="minorEastAsia" w:cstheme="minorBidi"/>
            <w:noProof/>
            <w:sz w:val="22"/>
            <w:szCs w:val="22"/>
            <w:lang w:val="hr-HR" w:eastAsia="hr-HR"/>
          </w:rPr>
          <w:tab/>
        </w:r>
        <w:r w:rsidR="00376875" w:rsidRPr="006D5404">
          <w:rPr>
            <w:rStyle w:val="Hiperveza"/>
            <w:noProof/>
          </w:rPr>
          <w:t>VARIJANTE ponude</w:t>
        </w:r>
        <w:r w:rsidR="00376875">
          <w:rPr>
            <w:noProof/>
            <w:webHidden/>
          </w:rPr>
          <w:tab/>
        </w:r>
        <w:r w:rsidR="00376875">
          <w:rPr>
            <w:noProof/>
            <w:webHidden/>
          </w:rPr>
          <w:fldChar w:fldCharType="begin"/>
        </w:r>
        <w:r w:rsidR="00376875">
          <w:rPr>
            <w:noProof/>
            <w:webHidden/>
          </w:rPr>
          <w:instrText xml:space="preserve"> PAGEREF _Toc534879610 \h </w:instrText>
        </w:r>
        <w:r w:rsidR="00376875">
          <w:rPr>
            <w:noProof/>
            <w:webHidden/>
          </w:rPr>
        </w:r>
        <w:r w:rsidR="00376875">
          <w:rPr>
            <w:noProof/>
            <w:webHidden/>
          </w:rPr>
          <w:fldChar w:fldCharType="separate"/>
        </w:r>
        <w:r w:rsidR="00FC66CB">
          <w:rPr>
            <w:noProof/>
            <w:webHidden/>
          </w:rPr>
          <w:t>33</w:t>
        </w:r>
        <w:r w:rsidR="00376875">
          <w:rPr>
            <w:noProof/>
            <w:webHidden/>
          </w:rPr>
          <w:fldChar w:fldCharType="end"/>
        </w:r>
      </w:hyperlink>
    </w:p>
    <w:p w14:paraId="3309C832" w14:textId="77777777" w:rsidR="00376875" w:rsidRDefault="00500BA0">
      <w:pPr>
        <w:pStyle w:val="Sadraj1"/>
        <w:rPr>
          <w:rFonts w:eastAsiaTheme="minorEastAsia" w:cstheme="minorBidi"/>
          <w:noProof/>
          <w:sz w:val="22"/>
          <w:szCs w:val="22"/>
          <w:lang w:val="hr-HR" w:eastAsia="hr-HR"/>
        </w:rPr>
      </w:pPr>
      <w:hyperlink w:anchor="_Toc534879611" w:history="1">
        <w:r w:rsidR="00376875" w:rsidRPr="006D5404">
          <w:rPr>
            <w:rStyle w:val="Hiperveza"/>
            <w:noProof/>
          </w:rPr>
          <w:t>39.</w:t>
        </w:r>
        <w:r w:rsidR="00376875">
          <w:rPr>
            <w:rFonts w:eastAsiaTheme="minorEastAsia" w:cstheme="minorBidi"/>
            <w:noProof/>
            <w:sz w:val="22"/>
            <w:szCs w:val="22"/>
            <w:lang w:val="hr-HR" w:eastAsia="hr-HR"/>
          </w:rPr>
          <w:tab/>
        </w:r>
        <w:r w:rsidR="00376875" w:rsidRPr="006D5404">
          <w:rPr>
            <w:rStyle w:val="Hiperveza"/>
            <w:noProof/>
          </w:rPr>
          <w:t>Način dostave ponude</w:t>
        </w:r>
        <w:r w:rsidR="00376875">
          <w:rPr>
            <w:noProof/>
            <w:webHidden/>
          </w:rPr>
          <w:tab/>
        </w:r>
        <w:r w:rsidR="00376875">
          <w:rPr>
            <w:noProof/>
            <w:webHidden/>
          </w:rPr>
          <w:fldChar w:fldCharType="begin"/>
        </w:r>
        <w:r w:rsidR="00376875">
          <w:rPr>
            <w:noProof/>
            <w:webHidden/>
          </w:rPr>
          <w:instrText xml:space="preserve"> PAGEREF _Toc534879611 \h </w:instrText>
        </w:r>
        <w:r w:rsidR="00376875">
          <w:rPr>
            <w:noProof/>
            <w:webHidden/>
          </w:rPr>
        </w:r>
        <w:r w:rsidR="00376875">
          <w:rPr>
            <w:noProof/>
            <w:webHidden/>
          </w:rPr>
          <w:fldChar w:fldCharType="separate"/>
        </w:r>
        <w:r w:rsidR="00FC66CB">
          <w:rPr>
            <w:noProof/>
            <w:webHidden/>
          </w:rPr>
          <w:t>34</w:t>
        </w:r>
        <w:r w:rsidR="00376875">
          <w:rPr>
            <w:noProof/>
            <w:webHidden/>
          </w:rPr>
          <w:fldChar w:fldCharType="end"/>
        </w:r>
      </w:hyperlink>
    </w:p>
    <w:p w14:paraId="1951EB40" w14:textId="77777777" w:rsidR="00376875" w:rsidRDefault="00500BA0">
      <w:pPr>
        <w:pStyle w:val="Sadraj1"/>
        <w:rPr>
          <w:rFonts w:eastAsiaTheme="minorEastAsia" w:cstheme="minorBidi"/>
          <w:noProof/>
          <w:sz w:val="22"/>
          <w:szCs w:val="22"/>
          <w:lang w:val="hr-HR" w:eastAsia="hr-HR"/>
        </w:rPr>
      </w:pPr>
      <w:hyperlink w:anchor="_Toc534879612" w:history="1">
        <w:r w:rsidR="00376875" w:rsidRPr="006D5404">
          <w:rPr>
            <w:rStyle w:val="Hiperveza"/>
            <w:noProof/>
          </w:rPr>
          <w:t>40.</w:t>
        </w:r>
        <w:r w:rsidR="00376875">
          <w:rPr>
            <w:rFonts w:eastAsiaTheme="minorEastAsia" w:cstheme="minorBidi"/>
            <w:noProof/>
            <w:sz w:val="22"/>
            <w:szCs w:val="22"/>
            <w:lang w:val="hr-HR" w:eastAsia="hr-HR"/>
          </w:rPr>
          <w:tab/>
        </w:r>
        <w:r w:rsidR="00376875" w:rsidRPr="006D5404">
          <w:rPr>
            <w:rStyle w:val="Hiperveza"/>
            <w:noProof/>
          </w:rPr>
          <w:t>Dostava dijela / dijelova ponude u zatvorenoj omotnici</w:t>
        </w:r>
        <w:r w:rsidR="00376875">
          <w:rPr>
            <w:noProof/>
            <w:webHidden/>
          </w:rPr>
          <w:tab/>
        </w:r>
        <w:r w:rsidR="00376875">
          <w:rPr>
            <w:noProof/>
            <w:webHidden/>
          </w:rPr>
          <w:fldChar w:fldCharType="begin"/>
        </w:r>
        <w:r w:rsidR="00376875">
          <w:rPr>
            <w:noProof/>
            <w:webHidden/>
          </w:rPr>
          <w:instrText xml:space="preserve"> PAGEREF _Toc534879612 \h </w:instrText>
        </w:r>
        <w:r w:rsidR="00376875">
          <w:rPr>
            <w:noProof/>
            <w:webHidden/>
          </w:rPr>
        </w:r>
        <w:r w:rsidR="00376875">
          <w:rPr>
            <w:noProof/>
            <w:webHidden/>
          </w:rPr>
          <w:fldChar w:fldCharType="separate"/>
        </w:r>
        <w:r w:rsidR="00FC66CB">
          <w:rPr>
            <w:noProof/>
            <w:webHidden/>
          </w:rPr>
          <w:t>35</w:t>
        </w:r>
        <w:r w:rsidR="00376875">
          <w:rPr>
            <w:noProof/>
            <w:webHidden/>
          </w:rPr>
          <w:fldChar w:fldCharType="end"/>
        </w:r>
      </w:hyperlink>
    </w:p>
    <w:p w14:paraId="76BABBDB" w14:textId="77777777" w:rsidR="00376875" w:rsidRDefault="00500BA0">
      <w:pPr>
        <w:pStyle w:val="Sadraj1"/>
        <w:rPr>
          <w:rFonts w:eastAsiaTheme="minorEastAsia" w:cstheme="minorBidi"/>
          <w:noProof/>
          <w:sz w:val="22"/>
          <w:szCs w:val="22"/>
          <w:lang w:val="hr-HR" w:eastAsia="hr-HR"/>
        </w:rPr>
      </w:pPr>
      <w:hyperlink w:anchor="_Toc534879613" w:history="1">
        <w:r w:rsidR="00376875" w:rsidRPr="006D5404">
          <w:rPr>
            <w:rStyle w:val="Hiperveza"/>
            <w:noProof/>
          </w:rPr>
          <w:t>41.</w:t>
        </w:r>
        <w:r w:rsidR="00376875">
          <w:rPr>
            <w:rFonts w:eastAsiaTheme="minorEastAsia" w:cstheme="minorBidi"/>
            <w:noProof/>
            <w:sz w:val="22"/>
            <w:szCs w:val="22"/>
            <w:lang w:val="hr-HR" w:eastAsia="hr-HR"/>
          </w:rPr>
          <w:tab/>
        </w:r>
        <w:r w:rsidR="00376875" w:rsidRPr="006D5404">
          <w:rPr>
            <w:rStyle w:val="Hiperveza"/>
            <w:noProof/>
          </w:rPr>
          <w:t>Datum, vrijeme i mjesto dostave ponuda i javnog otvaranja ponuda</w:t>
        </w:r>
        <w:r w:rsidR="00376875">
          <w:rPr>
            <w:noProof/>
            <w:webHidden/>
          </w:rPr>
          <w:tab/>
        </w:r>
        <w:r w:rsidR="00376875">
          <w:rPr>
            <w:noProof/>
            <w:webHidden/>
          </w:rPr>
          <w:fldChar w:fldCharType="begin"/>
        </w:r>
        <w:r w:rsidR="00376875">
          <w:rPr>
            <w:noProof/>
            <w:webHidden/>
          </w:rPr>
          <w:instrText xml:space="preserve"> PAGEREF _Toc534879613 \h </w:instrText>
        </w:r>
        <w:r w:rsidR="00376875">
          <w:rPr>
            <w:noProof/>
            <w:webHidden/>
          </w:rPr>
        </w:r>
        <w:r w:rsidR="00376875">
          <w:rPr>
            <w:noProof/>
            <w:webHidden/>
          </w:rPr>
          <w:fldChar w:fldCharType="separate"/>
        </w:r>
        <w:r w:rsidR="00FC66CB">
          <w:rPr>
            <w:noProof/>
            <w:webHidden/>
          </w:rPr>
          <w:t>36</w:t>
        </w:r>
        <w:r w:rsidR="00376875">
          <w:rPr>
            <w:noProof/>
            <w:webHidden/>
          </w:rPr>
          <w:fldChar w:fldCharType="end"/>
        </w:r>
      </w:hyperlink>
    </w:p>
    <w:p w14:paraId="74C5B6F1" w14:textId="77777777" w:rsidR="00376875" w:rsidRDefault="00500BA0">
      <w:pPr>
        <w:pStyle w:val="Sadraj1"/>
        <w:rPr>
          <w:rFonts w:eastAsiaTheme="minorEastAsia" w:cstheme="minorBidi"/>
          <w:noProof/>
          <w:sz w:val="22"/>
          <w:szCs w:val="22"/>
          <w:lang w:val="hr-HR" w:eastAsia="hr-HR"/>
        </w:rPr>
      </w:pPr>
      <w:hyperlink w:anchor="_Toc534879614" w:history="1">
        <w:r w:rsidR="00376875" w:rsidRPr="006D5404">
          <w:rPr>
            <w:rStyle w:val="Hiperveza"/>
            <w:noProof/>
          </w:rPr>
          <w:t>42.</w:t>
        </w:r>
        <w:r w:rsidR="00376875">
          <w:rPr>
            <w:rFonts w:eastAsiaTheme="minorEastAsia" w:cstheme="minorBidi"/>
            <w:noProof/>
            <w:sz w:val="22"/>
            <w:szCs w:val="22"/>
            <w:lang w:val="hr-HR" w:eastAsia="hr-HR"/>
          </w:rPr>
          <w:tab/>
        </w:r>
        <w:r w:rsidR="00376875" w:rsidRPr="006D5404">
          <w:rPr>
            <w:rStyle w:val="Hiperveza"/>
            <w:noProof/>
          </w:rPr>
          <w:t>PREGLED I OCJENA PONUDA</w:t>
        </w:r>
        <w:r w:rsidR="00376875">
          <w:rPr>
            <w:noProof/>
            <w:webHidden/>
          </w:rPr>
          <w:tab/>
        </w:r>
        <w:r w:rsidR="00376875">
          <w:rPr>
            <w:noProof/>
            <w:webHidden/>
          </w:rPr>
          <w:fldChar w:fldCharType="begin"/>
        </w:r>
        <w:r w:rsidR="00376875">
          <w:rPr>
            <w:noProof/>
            <w:webHidden/>
          </w:rPr>
          <w:instrText xml:space="preserve"> PAGEREF _Toc534879614 \h </w:instrText>
        </w:r>
        <w:r w:rsidR="00376875">
          <w:rPr>
            <w:noProof/>
            <w:webHidden/>
          </w:rPr>
        </w:r>
        <w:r w:rsidR="00376875">
          <w:rPr>
            <w:noProof/>
            <w:webHidden/>
          </w:rPr>
          <w:fldChar w:fldCharType="separate"/>
        </w:r>
        <w:r w:rsidR="00FC66CB">
          <w:rPr>
            <w:noProof/>
            <w:webHidden/>
          </w:rPr>
          <w:t>37</w:t>
        </w:r>
        <w:r w:rsidR="00376875">
          <w:rPr>
            <w:noProof/>
            <w:webHidden/>
          </w:rPr>
          <w:fldChar w:fldCharType="end"/>
        </w:r>
      </w:hyperlink>
    </w:p>
    <w:p w14:paraId="60083B74" w14:textId="77777777" w:rsidR="00376875" w:rsidRDefault="00500BA0">
      <w:pPr>
        <w:pStyle w:val="Sadraj1"/>
        <w:rPr>
          <w:rFonts w:eastAsiaTheme="minorEastAsia" w:cstheme="minorBidi"/>
          <w:noProof/>
          <w:sz w:val="22"/>
          <w:szCs w:val="22"/>
          <w:lang w:val="hr-HR" w:eastAsia="hr-HR"/>
        </w:rPr>
      </w:pPr>
      <w:hyperlink w:anchor="_Toc534879615" w:history="1">
        <w:r w:rsidR="00376875" w:rsidRPr="006D5404">
          <w:rPr>
            <w:rStyle w:val="Hiperveza"/>
            <w:noProof/>
          </w:rPr>
          <w:t>43.</w:t>
        </w:r>
        <w:r w:rsidR="00376875">
          <w:rPr>
            <w:rFonts w:eastAsiaTheme="minorEastAsia" w:cstheme="minorBidi"/>
            <w:noProof/>
            <w:sz w:val="22"/>
            <w:szCs w:val="22"/>
            <w:lang w:val="hr-HR" w:eastAsia="hr-HR"/>
          </w:rPr>
          <w:tab/>
        </w:r>
        <w:r w:rsidR="00376875" w:rsidRPr="006D5404">
          <w:rPr>
            <w:rStyle w:val="Hiperveza"/>
            <w:noProof/>
          </w:rPr>
          <w:t>NAČIN PREGLEDA I OCJENE PONUDA</w:t>
        </w:r>
        <w:r w:rsidR="00376875">
          <w:rPr>
            <w:noProof/>
            <w:webHidden/>
          </w:rPr>
          <w:tab/>
        </w:r>
        <w:r w:rsidR="00376875">
          <w:rPr>
            <w:noProof/>
            <w:webHidden/>
          </w:rPr>
          <w:fldChar w:fldCharType="begin"/>
        </w:r>
        <w:r w:rsidR="00376875">
          <w:rPr>
            <w:noProof/>
            <w:webHidden/>
          </w:rPr>
          <w:instrText xml:space="preserve"> PAGEREF _Toc534879615 \h </w:instrText>
        </w:r>
        <w:r w:rsidR="00376875">
          <w:rPr>
            <w:noProof/>
            <w:webHidden/>
          </w:rPr>
        </w:r>
        <w:r w:rsidR="00376875">
          <w:rPr>
            <w:noProof/>
            <w:webHidden/>
          </w:rPr>
          <w:fldChar w:fldCharType="separate"/>
        </w:r>
        <w:r w:rsidR="00FC66CB">
          <w:rPr>
            <w:noProof/>
            <w:webHidden/>
          </w:rPr>
          <w:t>37</w:t>
        </w:r>
        <w:r w:rsidR="00376875">
          <w:rPr>
            <w:noProof/>
            <w:webHidden/>
          </w:rPr>
          <w:fldChar w:fldCharType="end"/>
        </w:r>
      </w:hyperlink>
    </w:p>
    <w:p w14:paraId="36DDAD61" w14:textId="77777777" w:rsidR="00376875" w:rsidRDefault="00500BA0">
      <w:pPr>
        <w:pStyle w:val="Sadraj1"/>
        <w:rPr>
          <w:rFonts w:eastAsiaTheme="minorEastAsia" w:cstheme="minorBidi"/>
          <w:noProof/>
          <w:sz w:val="22"/>
          <w:szCs w:val="22"/>
          <w:lang w:val="hr-HR" w:eastAsia="hr-HR"/>
        </w:rPr>
      </w:pPr>
      <w:hyperlink w:anchor="_Toc534879616" w:history="1">
        <w:r w:rsidR="00376875" w:rsidRPr="006D5404">
          <w:rPr>
            <w:rStyle w:val="Hiperveza"/>
            <w:noProof/>
          </w:rPr>
          <w:t>44.</w:t>
        </w:r>
        <w:r w:rsidR="00376875">
          <w:rPr>
            <w:rFonts w:eastAsiaTheme="minorEastAsia" w:cstheme="minorBidi"/>
            <w:noProof/>
            <w:sz w:val="22"/>
            <w:szCs w:val="22"/>
            <w:lang w:val="hr-HR" w:eastAsia="hr-HR"/>
          </w:rPr>
          <w:tab/>
        </w:r>
        <w:r w:rsidR="00376875" w:rsidRPr="006D5404">
          <w:rPr>
            <w:rStyle w:val="Hiperveza"/>
            <w:noProof/>
          </w:rPr>
          <w:t>DOPUNjavanje, POJAŠNJENJE I UPOTPUNJAVANJE PONUDE</w:t>
        </w:r>
        <w:r w:rsidR="00376875">
          <w:rPr>
            <w:noProof/>
            <w:webHidden/>
          </w:rPr>
          <w:tab/>
        </w:r>
        <w:r w:rsidR="00376875">
          <w:rPr>
            <w:noProof/>
            <w:webHidden/>
          </w:rPr>
          <w:fldChar w:fldCharType="begin"/>
        </w:r>
        <w:r w:rsidR="00376875">
          <w:rPr>
            <w:noProof/>
            <w:webHidden/>
          </w:rPr>
          <w:instrText xml:space="preserve"> PAGEREF _Toc534879616 \h </w:instrText>
        </w:r>
        <w:r w:rsidR="00376875">
          <w:rPr>
            <w:noProof/>
            <w:webHidden/>
          </w:rPr>
        </w:r>
        <w:r w:rsidR="00376875">
          <w:rPr>
            <w:noProof/>
            <w:webHidden/>
          </w:rPr>
          <w:fldChar w:fldCharType="separate"/>
        </w:r>
        <w:r w:rsidR="00FC66CB">
          <w:rPr>
            <w:noProof/>
            <w:webHidden/>
          </w:rPr>
          <w:t>37</w:t>
        </w:r>
        <w:r w:rsidR="00376875">
          <w:rPr>
            <w:noProof/>
            <w:webHidden/>
          </w:rPr>
          <w:fldChar w:fldCharType="end"/>
        </w:r>
      </w:hyperlink>
    </w:p>
    <w:p w14:paraId="71512CB7" w14:textId="77777777" w:rsidR="00376875" w:rsidRDefault="00500BA0">
      <w:pPr>
        <w:pStyle w:val="Sadraj1"/>
        <w:rPr>
          <w:rFonts w:eastAsiaTheme="minorEastAsia" w:cstheme="minorBidi"/>
          <w:noProof/>
          <w:sz w:val="22"/>
          <w:szCs w:val="22"/>
          <w:lang w:val="hr-HR" w:eastAsia="hr-HR"/>
        </w:rPr>
      </w:pPr>
      <w:hyperlink w:anchor="_Toc534879617" w:history="1">
        <w:r w:rsidR="00376875" w:rsidRPr="006D5404">
          <w:rPr>
            <w:rStyle w:val="Hiperveza"/>
            <w:noProof/>
          </w:rPr>
          <w:t>45.</w:t>
        </w:r>
        <w:r w:rsidR="00376875">
          <w:rPr>
            <w:rFonts w:eastAsiaTheme="minorEastAsia" w:cstheme="minorBidi"/>
            <w:noProof/>
            <w:sz w:val="22"/>
            <w:szCs w:val="22"/>
            <w:lang w:val="hr-HR" w:eastAsia="hr-HR"/>
          </w:rPr>
          <w:tab/>
        </w:r>
        <w:r w:rsidR="00376875" w:rsidRPr="006D5404">
          <w:rPr>
            <w:rStyle w:val="Hiperveza"/>
            <w:noProof/>
          </w:rPr>
          <w:t>DOKAZIVANJE KRITERIJA ZA KVALITATIVNI ODABIR GOSPODARSKOG SUBJEKTA</w:t>
        </w:r>
        <w:r w:rsidR="00376875">
          <w:rPr>
            <w:noProof/>
            <w:webHidden/>
          </w:rPr>
          <w:tab/>
        </w:r>
        <w:r w:rsidR="00376875">
          <w:rPr>
            <w:noProof/>
            <w:webHidden/>
          </w:rPr>
          <w:fldChar w:fldCharType="begin"/>
        </w:r>
        <w:r w:rsidR="00376875">
          <w:rPr>
            <w:noProof/>
            <w:webHidden/>
          </w:rPr>
          <w:instrText xml:space="preserve"> PAGEREF _Toc534879617 \h </w:instrText>
        </w:r>
        <w:r w:rsidR="00376875">
          <w:rPr>
            <w:noProof/>
            <w:webHidden/>
          </w:rPr>
        </w:r>
        <w:r w:rsidR="00376875">
          <w:rPr>
            <w:noProof/>
            <w:webHidden/>
          </w:rPr>
          <w:fldChar w:fldCharType="separate"/>
        </w:r>
        <w:r w:rsidR="00FC66CB">
          <w:rPr>
            <w:noProof/>
            <w:webHidden/>
          </w:rPr>
          <w:t>38</w:t>
        </w:r>
        <w:r w:rsidR="00376875">
          <w:rPr>
            <w:noProof/>
            <w:webHidden/>
          </w:rPr>
          <w:fldChar w:fldCharType="end"/>
        </w:r>
      </w:hyperlink>
    </w:p>
    <w:p w14:paraId="522D5773" w14:textId="77777777" w:rsidR="00376875" w:rsidRDefault="00500BA0">
      <w:pPr>
        <w:pStyle w:val="Sadraj1"/>
        <w:rPr>
          <w:rFonts w:eastAsiaTheme="minorEastAsia" w:cstheme="minorBidi"/>
          <w:noProof/>
          <w:sz w:val="22"/>
          <w:szCs w:val="22"/>
          <w:lang w:val="hr-HR" w:eastAsia="hr-HR"/>
        </w:rPr>
      </w:pPr>
      <w:hyperlink w:anchor="_Toc534879618" w:history="1">
        <w:r w:rsidR="00376875" w:rsidRPr="006D5404">
          <w:rPr>
            <w:rStyle w:val="Hiperveza"/>
            <w:noProof/>
          </w:rPr>
          <w:t>46.</w:t>
        </w:r>
        <w:r w:rsidR="00376875">
          <w:rPr>
            <w:rFonts w:eastAsiaTheme="minorEastAsia" w:cstheme="minorBidi"/>
            <w:noProof/>
            <w:sz w:val="22"/>
            <w:szCs w:val="22"/>
            <w:lang w:val="hr-HR" w:eastAsia="hr-HR"/>
          </w:rPr>
          <w:tab/>
        </w:r>
        <w:r w:rsidR="00376875" w:rsidRPr="006D5404">
          <w:rPr>
            <w:rStyle w:val="Hiperveza"/>
            <w:noProof/>
          </w:rPr>
          <w:t>RAZLOZI ZA ODBIJANJE PONUDA</w:t>
        </w:r>
        <w:r w:rsidR="00376875">
          <w:rPr>
            <w:noProof/>
            <w:webHidden/>
          </w:rPr>
          <w:tab/>
        </w:r>
        <w:r w:rsidR="00376875">
          <w:rPr>
            <w:noProof/>
            <w:webHidden/>
          </w:rPr>
          <w:fldChar w:fldCharType="begin"/>
        </w:r>
        <w:r w:rsidR="00376875">
          <w:rPr>
            <w:noProof/>
            <w:webHidden/>
          </w:rPr>
          <w:instrText xml:space="preserve"> PAGEREF _Toc534879618 \h </w:instrText>
        </w:r>
        <w:r w:rsidR="00376875">
          <w:rPr>
            <w:noProof/>
            <w:webHidden/>
          </w:rPr>
        </w:r>
        <w:r w:rsidR="00376875">
          <w:rPr>
            <w:noProof/>
            <w:webHidden/>
          </w:rPr>
          <w:fldChar w:fldCharType="separate"/>
        </w:r>
        <w:r w:rsidR="00FC66CB">
          <w:rPr>
            <w:noProof/>
            <w:webHidden/>
          </w:rPr>
          <w:t>38</w:t>
        </w:r>
        <w:r w:rsidR="00376875">
          <w:rPr>
            <w:noProof/>
            <w:webHidden/>
          </w:rPr>
          <w:fldChar w:fldCharType="end"/>
        </w:r>
      </w:hyperlink>
    </w:p>
    <w:p w14:paraId="3080B111" w14:textId="77777777" w:rsidR="00376875" w:rsidRDefault="00500BA0">
      <w:pPr>
        <w:pStyle w:val="Sadraj1"/>
        <w:rPr>
          <w:rFonts w:eastAsiaTheme="minorEastAsia" w:cstheme="minorBidi"/>
          <w:noProof/>
          <w:sz w:val="22"/>
          <w:szCs w:val="22"/>
          <w:lang w:val="hr-HR" w:eastAsia="hr-HR"/>
        </w:rPr>
      </w:pPr>
      <w:hyperlink w:anchor="_Toc534879619" w:history="1">
        <w:r w:rsidR="00376875" w:rsidRPr="006D5404">
          <w:rPr>
            <w:rStyle w:val="Hiperveza"/>
            <w:noProof/>
          </w:rPr>
          <w:t>47.</w:t>
        </w:r>
        <w:r w:rsidR="00376875">
          <w:rPr>
            <w:rFonts w:eastAsiaTheme="minorEastAsia" w:cstheme="minorBidi"/>
            <w:noProof/>
            <w:sz w:val="22"/>
            <w:szCs w:val="22"/>
            <w:lang w:val="hr-HR" w:eastAsia="hr-HR"/>
          </w:rPr>
          <w:tab/>
        </w:r>
        <w:r w:rsidR="00376875" w:rsidRPr="006D5404">
          <w:rPr>
            <w:rStyle w:val="Hiperveza"/>
            <w:noProof/>
          </w:rPr>
          <w:t>Kriterij za odabir ponude</w:t>
        </w:r>
        <w:r w:rsidR="00376875">
          <w:rPr>
            <w:noProof/>
            <w:webHidden/>
          </w:rPr>
          <w:tab/>
        </w:r>
        <w:r w:rsidR="00376875">
          <w:rPr>
            <w:noProof/>
            <w:webHidden/>
          </w:rPr>
          <w:fldChar w:fldCharType="begin"/>
        </w:r>
        <w:r w:rsidR="00376875">
          <w:rPr>
            <w:noProof/>
            <w:webHidden/>
          </w:rPr>
          <w:instrText xml:space="preserve"> PAGEREF _Toc534879619 \h </w:instrText>
        </w:r>
        <w:r w:rsidR="00376875">
          <w:rPr>
            <w:noProof/>
            <w:webHidden/>
          </w:rPr>
        </w:r>
        <w:r w:rsidR="00376875">
          <w:rPr>
            <w:noProof/>
            <w:webHidden/>
          </w:rPr>
          <w:fldChar w:fldCharType="separate"/>
        </w:r>
        <w:r w:rsidR="00FC66CB">
          <w:rPr>
            <w:noProof/>
            <w:webHidden/>
          </w:rPr>
          <w:t>39</w:t>
        </w:r>
        <w:r w:rsidR="00376875">
          <w:rPr>
            <w:noProof/>
            <w:webHidden/>
          </w:rPr>
          <w:fldChar w:fldCharType="end"/>
        </w:r>
      </w:hyperlink>
    </w:p>
    <w:p w14:paraId="5415AE4B" w14:textId="77777777" w:rsidR="00376875" w:rsidRDefault="00500BA0">
      <w:pPr>
        <w:pStyle w:val="Sadraj1"/>
        <w:rPr>
          <w:rFonts w:eastAsiaTheme="minorEastAsia" w:cstheme="minorBidi"/>
          <w:noProof/>
          <w:sz w:val="22"/>
          <w:szCs w:val="22"/>
          <w:lang w:val="hr-HR" w:eastAsia="hr-HR"/>
        </w:rPr>
      </w:pPr>
      <w:hyperlink w:anchor="_Toc534879620" w:history="1">
        <w:r w:rsidR="00376875" w:rsidRPr="006D5404">
          <w:rPr>
            <w:rStyle w:val="Hiperveza"/>
            <w:noProof/>
          </w:rPr>
          <w:t>48.</w:t>
        </w:r>
        <w:r w:rsidR="00376875">
          <w:rPr>
            <w:rFonts w:eastAsiaTheme="minorEastAsia" w:cstheme="minorBidi"/>
            <w:noProof/>
            <w:sz w:val="22"/>
            <w:szCs w:val="22"/>
            <w:lang w:val="hr-HR" w:eastAsia="hr-HR"/>
          </w:rPr>
          <w:tab/>
        </w:r>
        <w:r w:rsidR="00376875" w:rsidRPr="006D5404">
          <w:rPr>
            <w:rStyle w:val="Hiperveza"/>
            <w:noProof/>
          </w:rPr>
          <w:t>IZUZETNO NISKE PONUDE</w:t>
        </w:r>
        <w:r w:rsidR="00376875">
          <w:rPr>
            <w:noProof/>
            <w:webHidden/>
          </w:rPr>
          <w:tab/>
        </w:r>
        <w:r w:rsidR="00376875">
          <w:rPr>
            <w:noProof/>
            <w:webHidden/>
          </w:rPr>
          <w:fldChar w:fldCharType="begin"/>
        </w:r>
        <w:r w:rsidR="00376875">
          <w:rPr>
            <w:noProof/>
            <w:webHidden/>
          </w:rPr>
          <w:instrText xml:space="preserve"> PAGEREF _Toc534879620 \h </w:instrText>
        </w:r>
        <w:r w:rsidR="00376875">
          <w:rPr>
            <w:noProof/>
            <w:webHidden/>
          </w:rPr>
        </w:r>
        <w:r w:rsidR="00376875">
          <w:rPr>
            <w:noProof/>
            <w:webHidden/>
          </w:rPr>
          <w:fldChar w:fldCharType="separate"/>
        </w:r>
        <w:r w:rsidR="00FC66CB">
          <w:rPr>
            <w:noProof/>
            <w:webHidden/>
          </w:rPr>
          <w:t>42</w:t>
        </w:r>
        <w:r w:rsidR="00376875">
          <w:rPr>
            <w:noProof/>
            <w:webHidden/>
          </w:rPr>
          <w:fldChar w:fldCharType="end"/>
        </w:r>
      </w:hyperlink>
    </w:p>
    <w:p w14:paraId="5ECC5A45" w14:textId="77777777" w:rsidR="00376875" w:rsidRDefault="00500BA0">
      <w:pPr>
        <w:pStyle w:val="Sadraj1"/>
        <w:rPr>
          <w:rFonts w:eastAsiaTheme="minorEastAsia" w:cstheme="minorBidi"/>
          <w:noProof/>
          <w:sz w:val="22"/>
          <w:szCs w:val="22"/>
          <w:lang w:val="hr-HR" w:eastAsia="hr-HR"/>
        </w:rPr>
      </w:pPr>
      <w:hyperlink w:anchor="_Toc534879621" w:history="1">
        <w:r w:rsidR="00376875" w:rsidRPr="006D5404">
          <w:rPr>
            <w:rStyle w:val="Hiperveza"/>
            <w:noProof/>
          </w:rPr>
          <w:t>49.</w:t>
        </w:r>
        <w:r w:rsidR="00376875">
          <w:rPr>
            <w:rFonts w:eastAsiaTheme="minorEastAsia" w:cstheme="minorBidi"/>
            <w:noProof/>
            <w:sz w:val="22"/>
            <w:szCs w:val="22"/>
            <w:lang w:val="hr-HR" w:eastAsia="hr-HR"/>
          </w:rPr>
          <w:tab/>
        </w:r>
        <w:r w:rsidR="00376875" w:rsidRPr="006D5404">
          <w:rPr>
            <w:rStyle w:val="Hiperveza"/>
            <w:noProof/>
          </w:rPr>
          <w:t>PROVJERA PONUDITELJA koji je podnio ekonomski najpovoljniju ponudu</w:t>
        </w:r>
        <w:r w:rsidR="00376875">
          <w:rPr>
            <w:noProof/>
            <w:webHidden/>
          </w:rPr>
          <w:tab/>
        </w:r>
        <w:r w:rsidR="00376875">
          <w:rPr>
            <w:noProof/>
            <w:webHidden/>
          </w:rPr>
          <w:fldChar w:fldCharType="begin"/>
        </w:r>
        <w:r w:rsidR="00376875">
          <w:rPr>
            <w:noProof/>
            <w:webHidden/>
          </w:rPr>
          <w:instrText xml:space="preserve"> PAGEREF _Toc534879621 \h </w:instrText>
        </w:r>
        <w:r w:rsidR="00376875">
          <w:rPr>
            <w:noProof/>
            <w:webHidden/>
          </w:rPr>
        </w:r>
        <w:r w:rsidR="00376875">
          <w:rPr>
            <w:noProof/>
            <w:webHidden/>
          </w:rPr>
          <w:fldChar w:fldCharType="separate"/>
        </w:r>
        <w:r w:rsidR="00FC66CB">
          <w:rPr>
            <w:noProof/>
            <w:webHidden/>
          </w:rPr>
          <w:t>43</w:t>
        </w:r>
        <w:r w:rsidR="00376875">
          <w:rPr>
            <w:noProof/>
            <w:webHidden/>
          </w:rPr>
          <w:fldChar w:fldCharType="end"/>
        </w:r>
      </w:hyperlink>
    </w:p>
    <w:p w14:paraId="60AFFFE7" w14:textId="77777777" w:rsidR="00376875" w:rsidRDefault="00500BA0">
      <w:pPr>
        <w:pStyle w:val="Sadraj1"/>
        <w:rPr>
          <w:rFonts w:eastAsiaTheme="minorEastAsia" w:cstheme="minorBidi"/>
          <w:noProof/>
          <w:sz w:val="22"/>
          <w:szCs w:val="22"/>
          <w:lang w:val="hr-HR" w:eastAsia="hr-HR"/>
        </w:rPr>
      </w:pPr>
      <w:hyperlink w:anchor="_Toc534879622" w:history="1">
        <w:r w:rsidR="00376875" w:rsidRPr="006D5404">
          <w:rPr>
            <w:rStyle w:val="Hiperveza"/>
            <w:noProof/>
          </w:rPr>
          <w:t>50.</w:t>
        </w:r>
        <w:r w:rsidR="00376875">
          <w:rPr>
            <w:rFonts w:eastAsiaTheme="minorEastAsia" w:cstheme="minorBidi"/>
            <w:noProof/>
            <w:sz w:val="22"/>
            <w:szCs w:val="22"/>
            <w:lang w:val="hr-HR" w:eastAsia="hr-HR"/>
          </w:rPr>
          <w:tab/>
        </w:r>
        <w:r w:rsidR="00376875" w:rsidRPr="006D5404">
          <w:rPr>
            <w:rStyle w:val="Hiperveza"/>
            <w:noProof/>
          </w:rPr>
          <w:t>ODLUKA O ODABIRU/PONIŠTENJU I Rok za donošenje odluke o odabiru/PONIŠTENJU</w:t>
        </w:r>
        <w:r w:rsidR="00376875">
          <w:rPr>
            <w:noProof/>
            <w:webHidden/>
          </w:rPr>
          <w:tab/>
        </w:r>
        <w:r w:rsidR="00376875">
          <w:rPr>
            <w:noProof/>
            <w:webHidden/>
          </w:rPr>
          <w:fldChar w:fldCharType="begin"/>
        </w:r>
        <w:r w:rsidR="00376875">
          <w:rPr>
            <w:noProof/>
            <w:webHidden/>
          </w:rPr>
          <w:instrText xml:space="preserve"> PAGEREF _Toc534879622 \h </w:instrText>
        </w:r>
        <w:r w:rsidR="00376875">
          <w:rPr>
            <w:noProof/>
            <w:webHidden/>
          </w:rPr>
        </w:r>
        <w:r w:rsidR="00376875">
          <w:rPr>
            <w:noProof/>
            <w:webHidden/>
          </w:rPr>
          <w:fldChar w:fldCharType="separate"/>
        </w:r>
        <w:r w:rsidR="00FC66CB">
          <w:rPr>
            <w:noProof/>
            <w:webHidden/>
          </w:rPr>
          <w:t>43</w:t>
        </w:r>
        <w:r w:rsidR="00376875">
          <w:rPr>
            <w:noProof/>
            <w:webHidden/>
          </w:rPr>
          <w:fldChar w:fldCharType="end"/>
        </w:r>
      </w:hyperlink>
    </w:p>
    <w:p w14:paraId="5AF91DE7" w14:textId="77777777" w:rsidR="00376875" w:rsidRDefault="00500BA0">
      <w:pPr>
        <w:pStyle w:val="Sadraj1"/>
        <w:rPr>
          <w:rFonts w:eastAsiaTheme="minorEastAsia" w:cstheme="minorBidi"/>
          <w:noProof/>
          <w:sz w:val="22"/>
          <w:szCs w:val="22"/>
          <w:lang w:val="hr-HR" w:eastAsia="hr-HR"/>
        </w:rPr>
      </w:pPr>
      <w:hyperlink w:anchor="_Toc534879623" w:history="1">
        <w:r w:rsidR="00376875" w:rsidRPr="006D5404">
          <w:rPr>
            <w:rStyle w:val="Hiperveza"/>
            <w:noProof/>
          </w:rPr>
          <w:t>51.</w:t>
        </w:r>
        <w:r w:rsidR="00376875">
          <w:rPr>
            <w:rFonts w:eastAsiaTheme="minorEastAsia" w:cstheme="minorBidi"/>
            <w:noProof/>
            <w:sz w:val="22"/>
            <w:szCs w:val="22"/>
            <w:lang w:val="hr-HR" w:eastAsia="hr-HR"/>
          </w:rPr>
          <w:tab/>
        </w:r>
        <w:r w:rsidR="00376875" w:rsidRPr="006D5404">
          <w:rPr>
            <w:rStyle w:val="Hiperveza"/>
            <w:noProof/>
          </w:rPr>
          <w:t>UVID U DOKUMENTACIJU POSTUPKA JAVNE NABAVE</w:t>
        </w:r>
        <w:r w:rsidR="00376875">
          <w:rPr>
            <w:noProof/>
            <w:webHidden/>
          </w:rPr>
          <w:tab/>
        </w:r>
        <w:r w:rsidR="00376875">
          <w:rPr>
            <w:noProof/>
            <w:webHidden/>
          </w:rPr>
          <w:fldChar w:fldCharType="begin"/>
        </w:r>
        <w:r w:rsidR="00376875">
          <w:rPr>
            <w:noProof/>
            <w:webHidden/>
          </w:rPr>
          <w:instrText xml:space="preserve"> PAGEREF _Toc534879623 \h </w:instrText>
        </w:r>
        <w:r w:rsidR="00376875">
          <w:rPr>
            <w:noProof/>
            <w:webHidden/>
          </w:rPr>
        </w:r>
        <w:r w:rsidR="00376875">
          <w:rPr>
            <w:noProof/>
            <w:webHidden/>
          </w:rPr>
          <w:fldChar w:fldCharType="separate"/>
        </w:r>
        <w:r w:rsidR="00FC66CB">
          <w:rPr>
            <w:noProof/>
            <w:webHidden/>
          </w:rPr>
          <w:t>43</w:t>
        </w:r>
        <w:r w:rsidR="00376875">
          <w:rPr>
            <w:noProof/>
            <w:webHidden/>
          </w:rPr>
          <w:fldChar w:fldCharType="end"/>
        </w:r>
      </w:hyperlink>
    </w:p>
    <w:p w14:paraId="21FD10B8" w14:textId="77777777" w:rsidR="00376875" w:rsidRDefault="00500BA0">
      <w:pPr>
        <w:pStyle w:val="Sadraj1"/>
        <w:rPr>
          <w:rFonts w:eastAsiaTheme="minorEastAsia" w:cstheme="minorBidi"/>
          <w:noProof/>
          <w:sz w:val="22"/>
          <w:szCs w:val="22"/>
          <w:lang w:val="hr-HR" w:eastAsia="hr-HR"/>
        </w:rPr>
      </w:pPr>
      <w:hyperlink w:anchor="_Toc534879624" w:history="1">
        <w:r w:rsidR="00376875" w:rsidRPr="006D5404">
          <w:rPr>
            <w:rStyle w:val="Hiperveza"/>
            <w:noProof/>
          </w:rPr>
          <w:t>52.</w:t>
        </w:r>
        <w:r w:rsidR="00376875">
          <w:rPr>
            <w:rFonts w:eastAsiaTheme="minorEastAsia" w:cstheme="minorBidi"/>
            <w:noProof/>
            <w:sz w:val="22"/>
            <w:szCs w:val="22"/>
            <w:lang w:val="hr-HR" w:eastAsia="hr-HR"/>
          </w:rPr>
          <w:tab/>
        </w:r>
        <w:r w:rsidR="00376875" w:rsidRPr="006D5404">
          <w:rPr>
            <w:rStyle w:val="Hiperveza"/>
            <w:noProof/>
          </w:rPr>
          <w:t>Pouka o pravnom lijeku</w:t>
        </w:r>
        <w:r w:rsidR="00376875">
          <w:rPr>
            <w:noProof/>
            <w:webHidden/>
          </w:rPr>
          <w:tab/>
        </w:r>
        <w:r w:rsidR="00376875">
          <w:rPr>
            <w:noProof/>
            <w:webHidden/>
          </w:rPr>
          <w:fldChar w:fldCharType="begin"/>
        </w:r>
        <w:r w:rsidR="00376875">
          <w:rPr>
            <w:noProof/>
            <w:webHidden/>
          </w:rPr>
          <w:instrText xml:space="preserve"> PAGEREF _Toc534879624 \h </w:instrText>
        </w:r>
        <w:r w:rsidR="00376875">
          <w:rPr>
            <w:noProof/>
            <w:webHidden/>
          </w:rPr>
        </w:r>
        <w:r w:rsidR="00376875">
          <w:rPr>
            <w:noProof/>
            <w:webHidden/>
          </w:rPr>
          <w:fldChar w:fldCharType="separate"/>
        </w:r>
        <w:r w:rsidR="00FC66CB">
          <w:rPr>
            <w:noProof/>
            <w:webHidden/>
          </w:rPr>
          <w:t>43</w:t>
        </w:r>
        <w:r w:rsidR="00376875">
          <w:rPr>
            <w:noProof/>
            <w:webHidden/>
          </w:rPr>
          <w:fldChar w:fldCharType="end"/>
        </w:r>
      </w:hyperlink>
    </w:p>
    <w:p w14:paraId="0477289B" w14:textId="77777777" w:rsidR="00376875" w:rsidRDefault="00500BA0">
      <w:pPr>
        <w:pStyle w:val="Sadraj1"/>
        <w:rPr>
          <w:rFonts w:eastAsiaTheme="minorEastAsia" w:cstheme="minorBidi"/>
          <w:noProof/>
          <w:sz w:val="22"/>
          <w:szCs w:val="22"/>
          <w:lang w:val="hr-HR" w:eastAsia="hr-HR"/>
        </w:rPr>
      </w:pPr>
      <w:hyperlink w:anchor="_Toc534879625" w:history="1">
        <w:r w:rsidR="00376875" w:rsidRPr="006D5404">
          <w:rPr>
            <w:rStyle w:val="Hiperveza"/>
            <w:noProof/>
          </w:rPr>
          <w:t>53.</w:t>
        </w:r>
        <w:r w:rsidR="00376875">
          <w:rPr>
            <w:rFonts w:eastAsiaTheme="minorEastAsia" w:cstheme="minorBidi"/>
            <w:noProof/>
            <w:sz w:val="22"/>
            <w:szCs w:val="22"/>
            <w:lang w:val="hr-HR" w:eastAsia="hr-HR"/>
          </w:rPr>
          <w:tab/>
        </w:r>
        <w:r w:rsidR="00376875" w:rsidRPr="006D5404">
          <w:rPr>
            <w:rStyle w:val="Hiperveza"/>
            <w:noProof/>
          </w:rPr>
          <w:t>ZAVRŠETAK POSTUPKA JAVNE NABAVE</w:t>
        </w:r>
        <w:r w:rsidR="00376875">
          <w:rPr>
            <w:noProof/>
            <w:webHidden/>
          </w:rPr>
          <w:tab/>
        </w:r>
        <w:r w:rsidR="00376875">
          <w:rPr>
            <w:noProof/>
            <w:webHidden/>
          </w:rPr>
          <w:fldChar w:fldCharType="begin"/>
        </w:r>
        <w:r w:rsidR="00376875">
          <w:rPr>
            <w:noProof/>
            <w:webHidden/>
          </w:rPr>
          <w:instrText xml:space="preserve"> PAGEREF _Toc534879625 \h </w:instrText>
        </w:r>
        <w:r w:rsidR="00376875">
          <w:rPr>
            <w:noProof/>
            <w:webHidden/>
          </w:rPr>
        </w:r>
        <w:r w:rsidR="00376875">
          <w:rPr>
            <w:noProof/>
            <w:webHidden/>
          </w:rPr>
          <w:fldChar w:fldCharType="separate"/>
        </w:r>
        <w:r w:rsidR="00FC66CB">
          <w:rPr>
            <w:noProof/>
            <w:webHidden/>
          </w:rPr>
          <w:t>45</w:t>
        </w:r>
        <w:r w:rsidR="00376875">
          <w:rPr>
            <w:noProof/>
            <w:webHidden/>
          </w:rPr>
          <w:fldChar w:fldCharType="end"/>
        </w:r>
      </w:hyperlink>
    </w:p>
    <w:p w14:paraId="6A5D79E7" w14:textId="77777777" w:rsidR="00376875" w:rsidRDefault="00500BA0">
      <w:pPr>
        <w:pStyle w:val="Sadraj1"/>
        <w:rPr>
          <w:rFonts w:eastAsiaTheme="minorEastAsia" w:cstheme="minorBidi"/>
          <w:noProof/>
          <w:sz w:val="22"/>
          <w:szCs w:val="22"/>
          <w:lang w:val="hr-HR" w:eastAsia="hr-HR"/>
        </w:rPr>
      </w:pPr>
      <w:hyperlink w:anchor="_Toc534879626" w:history="1">
        <w:r w:rsidR="00376875" w:rsidRPr="006D5404">
          <w:rPr>
            <w:rStyle w:val="Hiperveza"/>
            <w:noProof/>
          </w:rPr>
          <w:t>54.</w:t>
        </w:r>
        <w:r w:rsidR="00376875">
          <w:rPr>
            <w:rFonts w:eastAsiaTheme="minorEastAsia" w:cstheme="minorBidi"/>
            <w:noProof/>
            <w:sz w:val="22"/>
            <w:szCs w:val="22"/>
            <w:lang w:val="hr-HR" w:eastAsia="hr-HR"/>
          </w:rPr>
          <w:tab/>
        </w:r>
        <w:r w:rsidR="00376875" w:rsidRPr="006D5404">
          <w:rPr>
            <w:rStyle w:val="Hiperveza"/>
            <w:noProof/>
          </w:rPr>
          <w:t>Dokumenti koji će se nakon završetka postupka javne nabave vratiti Ponuditeljima</w:t>
        </w:r>
        <w:r w:rsidR="00376875">
          <w:rPr>
            <w:noProof/>
            <w:webHidden/>
          </w:rPr>
          <w:tab/>
        </w:r>
        <w:r w:rsidR="00376875">
          <w:rPr>
            <w:noProof/>
            <w:webHidden/>
          </w:rPr>
          <w:fldChar w:fldCharType="begin"/>
        </w:r>
        <w:r w:rsidR="00376875">
          <w:rPr>
            <w:noProof/>
            <w:webHidden/>
          </w:rPr>
          <w:instrText xml:space="preserve"> PAGEREF _Toc534879626 \h </w:instrText>
        </w:r>
        <w:r w:rsidR="00376875">
          <w:rPr>
            <w:noProof/>
            <w:webHidden/>
          </w:rPr>
        </w:r>
        <w:r w:rsidR="00376875">
          <w:rPr>
            <w:noProof/>
            <w:webHidden/>
          </w:rPr>
          <w:fldChar w:fldCharType="separate"/>
        </w:r>
        <w:r w:rsidR="00FC66CB">
          <w:rPr>
            <w:noProof/>
            <w:webHidden/>
          </w:rPr>
          <w:t>45</w:t>
        </w:r>
        <w:r w:rsidR="00376875">
          <w:rPr>
            <w:noProof/>
            <w:webHidden/>
          </w:rPr>
          <w:fldChar w:fldCharType="end"/>
        </w:r>
      </w:hyperlink>
    </w:p>
    <w:p w14:paraId="1F1A8A95" w14:textId="77777777" w:rsidR="00376875" w:rsidRDefault="00500BA0">
      <w:pPr>
        <w:pStyle w:val="Sadraj1"/>
        <w:rPr>
          <w:rFonts w:eastAsiaTheme="minorEastAsia" w:cstheme="minorBidi"/>
          <w:noProof/>
          <w:sz w:val="22"/>
          <w:szCs w:val="22"/>
          <w:lang w:val="hr-HR" w:eastAsia="hr-HR"/>
        </w:rPr>
      </w:pPr>
      <w:hyperlink w:anchor="_Toc534879627" w:history="1">
        <w:r w:rsidR="00376875" w:rsidRPr="006D5404">
          <w:rPr>
            <w:rStyle w:val="Hiperveza"/>
            <w:noProof/>
          </w:rPr>
          <w:t>55.</w:t>
        </w:r>
        <w:r w:rsidR="00376875">
          <w:rPr>
            <w:rFonts w:eastAsiaTheme="minorEastAsia" w:cstheme="minorBidi"/>
            <w:noProof/>
            <w:sz w:val="22"/>
            <w:szCs w:val="22"/>
            <w:lang w:val="hr-HR" w:eastAsia="hr-HR"/>
          </w:rPr>
          <w:tab/>
        </w:r>
        <w:r w:rsidR="00376875" w:rsidRPr="006D5404">
          <w:rPr>
            <w:rStyle w:val="Hiperveza"/>
            <w:noProof/>
          </w:rPr>
          <w:t>NACRT I POTPIS ugovora</w:t>
        </w:r>
        <w:r w:rsidR="00376875">
          <w:rPr>
            <w:noProof/>
            <w:webHidden/>
          </w:rPr>
          <w:tab/>
        </w:r>
        <w:r w:rsidR="00376875">
          <w:rPr>
            <w:noProof/>
            <w:webHidden/>
          </w:rPr>
          <w:fldChar w:fldCharType="begin"/>
        </w:r>
        <w:r w:rsidR="00376875">
          <w:rPr>
            <w:noProof/>
            <w:webHidden/>
          </w:rPr>
          <w:instrText xml:space="preserve"> PAGEREF _Toc534879627 \h </w:instrText>
        </w:r>
        <w:r w:rsidR="00376875">
          <w:rPr>
            <w:noProof/>
            <w:webHidden/>
          </w:rPr>
        </w:r>
        <w:r w:rsidR="00376875">
          <w:rPr>
            <w:noProof/>
            <w:webHidden/>
          </w:rPr>
          <w:fldChar w:fldCharType="separate"/>
        </w:r>
        <w:r w:rsidR="00FC66CB">
          <w:rPr>
            <w:noProof/>
            <w:webHidden/>
          </w:rPr>
          <w:t>45</w:t>
        </w:r>
        <w:r w:rsidR="00376875">
          <w:rPr>
            <w:noProof/>
            <w:webHidden/>
          </w:rPr>
          <w:fldChar w:fldCharType="end"/>
        </w:r>
      </w:hyperlink>
    </w:p>
    <w:p w14:paraId="58432CAD" w14:textId="77777777" w:rsidR="00376875" w:rsidRDefault="00500BA0">
      <w:pPr>
        <w:pStyle w:val="Sadraj1"/>
        <w:rPr>
          <w:rFonts w:eastAsiaTheme="minorEastAsia" w:cstheme="minorBidi"/>
          <w:noProof/>
          <w:sz w:val="22"/>
          <w:szCs w:val="22"/>
          <w:lang w:val="hr-HR" w:eastAsia="hr-HR"/>
        </w:rPr>
      </w:pPr>
      <w:hyperlink w:anchor="_Toc534879628" w:history="1">
        <w:r w:rsidR="00376875" w:rsidRPr="006D5404">
          <w:rPr>
            <w:rStyle w:val="Hiperveza"/>
            <w:noProof/>
          </w:rPr>
          <w:t>56.</w:t>
        </w:r>
        <w:r w:rsidR="00376875">
          <w:rPr>
            <w:rFonts w:eastAsiaTheme="minorEastAsia" w:cstheme="minorBidi"/>
            <w:noProof/>
            <w:sz w:val="22"/>
            <w:szCs w:val="22"/>
            <w:lang w:val="hr-HR" w:eastAsia="hr-HR"/>
          </w:rPr>
          <w:tab/>
        </w:r>
        <w:r w:rsidR="00376875" w:rsidRPr="006D5404">
          <w:rPr>
            <w:rStyle w:val="Hiperveza"/>
            <w:noProof/>
          </w:rPr>
          <w:t>POSEBNI I OSTALI UVJETI ZA IZVRŠENJE UGOVORA</w:t>
        </w:r>
        <w:r w:rsidR="00376875">
          <w:rPr>
            <w:noProof/>
            <w:webHidden/>
          </w:rPr>
          <w:tab/>
        </w:r>
        <w:r w:rsidR="00376875">
          <w:rPr>
            <w:noProof/>
            <w:webHidden/>
          </w:rPr>
          <w:fldChar w:fldCharType="begin"/>
        </w:r>
        <w:r w:rsidR="00376875">
          <w:rPr>
            <w:noProof/>
            <w:webHidden/>
          </w:rPr>
          <w:instrText xml:space="preserve"> PAGEREF _Toc534879628 \h </w:instrText>
        </w:r>
        <w:r w:rsidR="00376875">
          <w:rPr>
            <w:noProof/>
            <w:webHidden/>
          </w:rPr>
        </w:r>
        <w:r w:rsidR="00376875">
          <w:rPr>
            <w:noProof/>
            <w:webHidden/>
          </w:rPr>
          <w:fldChar w:fldCharType="separate"/>
        </w:r>
        <w:r w:rsidR="00FC66CB">
          <w:rPr>
            <w:noProof/>
            <w:webHidden/>
          </w:rPr>
          <w:t>46</w:t>
        </w:r>
        <w:r w:rsidR="00376875">
          <w:rPr>
            <w:noProof/>
            <w:webHidden/>
          </w:rPr>
          <w:fldChar w:fldCharType="end"/>
        </w:r>
      </w:hyperlink>
    </w:p>
    <w:p w14:paraId="2415CBAE" w14:textId="77777777" w:rsidR="00376875" w:rsidRDefault="00500BA0">
      <w:pPr>
        <w:pStyle w:val="Sadraj3"/>
        <w:tabs>
          <w:tab w:val="right" w:leader="dot" w:pos="9193"/>
        </w:tabs>
        <w:rPr>
          <w:rFonts w:eastAsiaTheme="minorEastAsia" w:cstheme="minorBidi"/>
          <w:noProof/>
          <w:sz w:val="22"/>
          <w:szCs w:val="22"/>
          <w:lang w:val="hr-HR" w:eastAsia="hr-HR"/>
        </w:rPr>
      </w:pPr>
      <w:hyperlink w:anchor="_Toc534879629" w:history="1">
        <w:r w:rsidR="00376875" w:rsidRPr="006D5404">
          <w:rPr>
            <w:rStyle w:val="Hiperveza"/>
            <w:rFonts w:cstheme="minorHAnsi"/>
            <w:noProof/>
          </w:rPr>
          <w:t>STRUČNJAK 5: NADZORNI INŽENJER ZA STROJARSKE RADOVE</w:t>
        </w:r>
        <w:r w:rsidR="00376875">
          <w:rPr>
            <w:noProof/>
            <w:webHidden/>
          </w:rPr>
          <w:tab/>
        </w:r>
        <w:r w:rsidR="00376875">
          <w:rPr>
            <w:noProof/>
            <w:webHidden/>
          </w:rPr>
          <w:fldChar w:fldCharType="begin"/>
        </w:r>
        <w:r w:rsidR="00376875">
          <w:rPr>
            <w:noProof/>
            <w:webHidden/>
          </w:rPr>
          <w:instrText xml:space="preserve"> PAGEREF _Toc534879629 \h </w:instrText>
        </w:r>
        <w:r w:rsidR="00376875">
          <w:rPr>
            <w:noProof/>
            <w:webHidden/>
          </w:rPr>
        </w:r>
        <w:r w:rsidR="00376875">
          <w:rPr>
            <w:noProof/>
            <w:webHidden/>
          </w:rPr>
          <w:fldChar w:fldCharType="separate"/>
        </w:r>
        <w:r w:rsidR="00FC66CB">
          <w:rPr>
            <w:noProof/>
            <w:webHidden/>
          </w:rPr>
          <w:t>48</w:t>
        </w:r>
        <w:r w:rsidR="00376875">
          <w:rPr>
            <w:noProof/>
            <w:webHidden/>
          </w:rPr>
          <w:fldChar w:fldCharType="end"/>
        </w:r>
      </w:hyperlink>
    </w:p>
    <w:p w14:paraId="73339C16" w14:textId="77777777" w:rsidR="00376875" w:rsidRDefault="00500BA0">
      <w:pPr>
        <w:pStyle w:val="Sadraj3"/>
        <w:tabs>
          <w:tab w:val="right" w:leader="dot" w:pos="9193"/>
        </w:tabs>
        <w:rPr>
          <w:rFonts w:eastAsiaTheme="minorEastAsia" w:cstheme="minorBidi"/>
          <w:noProof/>
          <w:sz w:val="22"/>
          <w:szCs w:val="22"/>
          <w:lang w:val="hr-HR" w:eastAsia="hr-HR"/>
        </w:rPr>
      </w:pPr>
      <w:hyperlink w:anchor="_Toc534879630" w:history="1">
        <w:r w:rsidR="00376875" w:rsidRPr="006D5404">
          <w:rPr>
            <w:rStyle w:val="Hiperveza"/>
            <w:rFonts w:cstheme="minorHAnsi"/>
            <w:noProof/>
          </w:rPr>
          <w:t>STRUČNJAK 6: NADZORNI INŽENJER ZA ELEKTROTEHNIČKE RADOVE</w:t>
        </w:r>
        <w:r w:rsidR="00376875">
          <w:rPr>
            <w:noProof/>
            <w:webHidden/>
          </w:rPr>
          <w:tab/>
        </w:r>
        <w:r w:rsidR="00376875">
          <w:rPr>
            <w:noProof/>
            <w:webHidden/>
          </w:rPr>
          <w:fldChar w:fldCharType="begin"/>
        </w:r>
        <w:r w:rsidR="00376875">
          <w:rPr>
            <w:noProof/>
            <w:webHidden/>
          </w:rPr>
          <w:instrText xml:space="preserve"> PAGEREF _Toc534879630 \h </w:instrText>
        </w:r>
        <w:r w:rsidR="00376875">
          <w:rPr>
            <w:noProof/>
            <w:webHidden/>
          </w:rPr>
        </w:r>
        <w:r w:rsidR="00376875">
          <w:rPr>
            <w:noProof/>
            <w:webHidden/>
          </w:rPr>
          <w:fldChar w:fldCharType="separate"/>
        </w:r>
        <w:r w:rsidR="00FC66CB">
          <w:rPr>
            <w:noProof/>
            <w:webHidden/>
          </w:rPr>
          <w:t>48</w:t>
        </w:r>
        <w:r w:rsidR="00376875">
          <w:rPr>
            <w:noProof/>
            <w:webHidden/>
          </w:rPr>
          <w:fldChar w:fldCharType="end"/>
        </w:r>
      </w:hyperlink>
    </w:p>
    <w:p w14:paraId="1DF7FBF1" w14:textId="77777777" w:rsidR="00376875" w:rsidRDefault="00500BA0">
      <w:pPr>
        <w:pStyle w:val="Sadraj3"/>
        <w:tabs>
          <w:tab w:val="right" w:leader="dot" w:pos="9193"/>
        </w:tabs>
        <w:rPr>
          <w:rFonts w:eastAsiaTheme="minorEastAsia" w:cstheme="minorBidi"/>
          <w:noProof/>
          <w:sz w:val="22"/>
          <w:szCs w:val="22"/>
          <w:lang w:val="hr-HR" w:eastAsia="hr-HR"/>
        </w:rPr>
      </w:pPr>
      <w:hyperlink w:anchor="_Toc534879631" w:history="1">
        <w:r w:rsidR="00376875" w:rsidRPr="006D5404">
          <w:rPr>
            <w:rStyle w:val="Hiperveza"/>
            <w:rFonts w:cstheme="minorHAnsi"/>
            <w:noProof/>
          </w:rPr>
          <w:t>STRUČNJAK 7: NADZORNI INŽENJER ZA GEOTEHNIKU</w:t>
        </w:r>
        <w:r w:rsidR="00376875">
          <w:rPr>
            <w:noProof/>
            <w:webHidden/>
          </w:rPr>
          <w:tab/>
        </w:r>
        <w:r w:rsidR="00376875">
          <w:rPr>
            <w:noProof/>
            <w:webHidden/>
          </w:rPr>
          <w:fldChar w:fldCharType="begin"/>
        </w:r>
        <w:r w:rsidR="00376875">
          <w:rPr>
            <w:noProof/>
            <w:webHidden/>
          </w:rPr>
          <w:instrText xml:space="preserve"> PAGEREF _Toc534879631 \h </w:instrText>
        </w:r>
        <w:r w:rsidR="00376875">
          <w:rPr>
            <w:noProof/>
            <w:webHidden/>
          </w:rPr>
        </w:r>
        <w:r w:rsidR="00376875">
          <w:rPr>
            <w:noProof/>
            <w:webHidden/>
          </w:rPr>
          <w:fldChar w:fldCharType="separate"/>
        </w:r>
        <w:r w:rsidR="00FC66CB">
          <w:rPr>
            <w:noProof/>
            <w:webHidden/>
          </w:rPr>
          <w:t>49</w:t>
        </w:r>
        <w:r w:rsidR="00376875">
          <w:rPr>
            <w:noProof/>
            <w:webHidden/>
          </w:rPr>
          <w:fldChar w:fldCharType="end"/>
        </w:r>
      </w:hyperlink>
    </w:p>
    <w:p w14:paraId="4D892172" w14:textId="77777777" w:rsidR="00376875" w:rsidRDefault="00500BA0">
      <w:pPr>
        <w:pStyle w:val="Sadraj3"/>
        <w:tabs>
          <w:tab w:val="right" w:leader="dot" w:pos="9193"/>
        </w:tabs>
        <w:rPr>
          <w:rFonts w:eastAsiaTheme="minorEastAsia" w:cstheme="minorBidi"/>
          <w:noProof/>
          <w:sz w:val="22"/>
          <w:szCs w:val="22"/>
          <w:lang w:val="hr-HR" w:eastAsia="hr-HR"/>
        </w:rPr>
      </w:pPr>
      <w:hyperlink w:anchor="_Toc534879632" w:history="1">
        <w:r w:rsidR="00376875" w:rsidRPr="006D5404">
          <w:rPr>
            <w:rStyle w:val="Hiperveza"/>
            <w:rFonts w:cstheme="minorHAnsi"/>
            <w:noProof/>
          </w:rPr>
          <w:t>STRUČNJAK 8: NADZORNI INŽENJER ZA GEODEZIJU</w:t>
        </w:r>
        <w:r w:rsidR="00376875">
          <w:rPr>
            <w:noProof/>
            <w:webHidden/>
          </w:rPr>
          <w:tab/>
        </w:r>
        <w:r w:rsidR="00376875">
          <w:rPr>
            <w:noProof/>
            <w:webHidden/>
          </w:rPr>
          <w:fldChar w:fldCharType="begin"/>
        </w:r>
        <w:r w:rsidR="00376875">
          <w:rPr>
            <w:noProof/>
            <w:webHidden/>
          </w:rPr>
          <w:instrText xml:space="preserve"> PAGEREF _Toc534879632 \h </w:instrText>
        </w:r>
        <w:r w:rsidR="00376875">
          <w:rPr>
            <w:noProof/>
            <w:webHidden/>
          </w:rPr>
        </w:r>
        <w:r w:rsidR="00376875">
          <w:rPr>
            <w:noProof/>
            <w:webHidden/>
          </w:rPr>
          <w:fldChar w:fldCharType="separate"/>
        </w:r>
        <w:r w:rsidR="00FC66CB">
          <w:rPr>
            <w:noProof/>
            <w:webHidden/>
          </w:rPr>
          <w:t>49</w:t>
        </w:r>
        <w:r w:rsidR="00376875">
          <w:rPr>
            <w:noProof/>
            <w:webHidden/>
          </w:rPr>
          <w:fldChar w:fldCharType="end"/>
        </w:r>
      </w:hyperlink>
    </w:p>
    <w:p w14:paraId="20D4E48A" w14:textId="77777777" w:rsidR="00376875" w:rsidRDefault="00500BA0">
      <w:pPr>
        <w:pStyle w:val="Sadraj3"/>
        <w:tabs>
          <w:tab w:val="right" w:leader="dot" w:pos="9193"/>
        </w:tabs>
        <w:rPr>
          <w:rFonts w:eastAsiaTheme="minorEastAsia" w:cstheme="minorBidi"/>
          <w:noProof/>
          <w:sz w:val="22"/>
          <w:szCs w:val="22"/>
          <w:lang w:val="hr-HR" w:eastAsia="hr-HR"/>
        </w:rPr>
      </w:pPr>
      <w:hyperlink w:anchor="_Toc534879633" w:history="1">
        <w:r w:rsidR="00376875" w:rsidRPr="006D5404">
          <w:rPr>
            <w:rStyle w:val="Hiperveza"/>
            <w:rFonts w:cstheme="minorHAnsi"/>
            <w:noProof/>
          </w:rPr>
          <w:t>STRUČNJAK 9: KOORDINATOR ZAŠTITE NA RADU</w:t>
        </w:r>
        <w:r w:rsidR="00376875">
          <w:rPr>
            <w:noProof/>
            <w:webHidden/>
          </w:rPr>
          <w:tab/>
        </w:r>
        <w:r w:rsidR="00376875">
          <w:rPr>
            <w:noProof/>
            <w:webHidden/>
          </w:rPr>
          <w:fldChar w:fldCharType="begin"/>
        </w:r>
        <w:r w:rsidR="00376875">
          <w:rPr>
            <w:noProof/>
            <w:webHidden/>
          </w:rPr>
          <w:instrText xml:space="preserve"> PAGEREF _Toc534879633 \h </w:instrText>
        </w:r>
        <w:r w:rsidR="00376875">
          <w:rPr>
            <w:noProof/>
            <w:webHidden/>
          </w:rPr>
        </w:r>
        <w:r w:rsidR="00376875">
          <w:rPr>
            <w:noProof/>
            <w:webHidden/>
          </w:rPr>
          <w:fldChar w:fldCharType="separate"/>
        </w:r>
        <w:r w:rsidR="00FC66CB">
          <w:rPr>
            <w:noProof/>
            <w:webHidden/>
          </w:rPr>
          <w:t>49</w:t>
        </w:r>
        <w:r w:rsidR="00376875">
          <w:rPr>
            <w:noProof/>
            <w:webHidden/>
          </w:rPr>
          <w:fldChar w:fldCharType="end"/>
        </w:r>
      </w:hyperlink>
    </w:p>
    <w:p w14:paraId="2250389C" w14:textId="77777777" w:rsidR="00376875" w:rsidRDefault="00500BA0">
      <w:pPr>
        <w:pStyle w:val="Sadraj3"/>
        <w:tabs>
          <w:tab w:val="right" w:leader="dot" w:pos="9193"/>
        </w:tabs>
        <w:rPr>
          <w:rFonts w:eastAsiaTheme="minorEastAsia" w:cstheme="minorBidi"/>
          <w:noProof/>
          <w:sz w:val="22"/>
          <w:szCs w:val="22"/>
          <w:lang w:val="hr-HR" w:eastAsia="hr-HR"/>
        </w:rPr>
      </w:pPr>
      <w:hyperlink w:anchor="_Toc534879634" w:history="1">
        <w:r w:rsidR="00376875" w:rsidRPr="006D5404">
          <w:rPr>
            <w:rStyle w:val="Hiperveza"/>
            <w:rFonts w:cstheme="minorHAnsi"/>
            <w:noProof/>
          </w:rPr>
          <w:t>STRUČNJAK 10: STRUČNJAK ZA UGOVORE I SPOROVE</w:t>
        </w:r>
        <w:r w:rsidR="00376875">
          <w:rPr>
            <w:noProof/>
            <w:webHidden/>
          </w:rPr>
          <w:tab/>
        </w:r>
        <w:r w:rsidR="00376875">
          <w:rPr>
            <w:noProof/>
            <w:webHidden/>
          </w:rPr>
          <w:fldChar w:fldCharType="begin"/>
        </w:r>
        <w:r w:rsidR="00376875">
          <w:rPr>
            <w:noProof/>
            <w:webHidden/>
          </w:rPr>
          <w:instrText xml:space="preserve"> PAGEREF _Toc534879634 \h </w:instrText>
        </w:r>
        <w:r w:rsidR="00376875">
          <w:rPr>
            <w:noProof/>
            <w:webHidden/>
          </w:rPr>
        </w:r>
        <w:r w:rsidR="00376875">
          <w:rPr>
            <w:noProof/>
            <w:webHidden/>
          </w:rPr>
          <w:fldChar w:fldCharType="separate"/>
        </w:r>
        <w:r w:rsidR="00FC66CB">
          <w:rPr>
            <w:noProof/>
            <w:webHidden/>
          </w:rPr>
          <w:t>49</w:t>
        </w:r>
        <w:r w:rsidR="00376875">
          <w:rPr>
            <w:noProof/>
            <w:webHidden/>
          </w:rPr>
          <w:fldChar w:fldCharType="end"/>
        </w:r>
      </w:hyperlink>
    </w:p>
    <w:p w14:paraId="7A986E2B" w14:textId="77777777" w:rsidR="00376875" w:rsidRDefault="00500BA0">
      <w:pPr>
        <w:pStyle w:val="Sadraj3"/>
        <w:tabs>
          <w:tab w:val="right" w:leader="dot" w:pos="9193"/>
        </w:tabs>
        <w:rPr>
          <w:rFonts w:eastAsiaTheme="minorEastAsia" w:cstheme="minorBidi"/>
          <w:noProof/>
          <w:sz w:val="22"/>
          <w:szCs w:val="22"/>
          <w:lang w:val="hr-HR" w:eastAsia="hr-HR"/>
        </w:rPr>
      </w:pPr>
      <w:hyperlink w:anchor="_Toc534879635" w:history="1">
        <w:r w:rsidR="00376875" w:rsidRPr="006D5404">
          <w:rPr>
            <w:rStyle w:val="Hiperveza"/>
            <w:rFonts w:cstheme="minorHAnsi"/>
            <w:noProof/>
          </w:rPr>
          <w:t>STRUČNJAK 11: TEHNOLOG ZA UREĐAJ ZA OBRADU OTPADNIH VODA (UPOV)</w:t>
        </w:r>
        <w:r w:rsidR="00376875">
          <w:rPr>
            <w:noProof/>
            <w:webHidden/>
          </w:rPr>
          <w:tab/>
        </w:r>
        <w:r w:rsidR="00376875">
          <w:rPr>
            <w:noProof/>
            <w:webHidden/>
          </w:rPr>
          <w:fldChar w:fldCharType="begin"/>
        </w:r>
        <w:r w:rsidR="00376875">
          <w:rPr>
            <w:noProof/>
            <w:webHidden/>
          </w:rPr>
          <w:instrText xml:space="preserve"> PAGEREF _Toc534879635 \h </w:instrText>
        </w:r>
        <w:r w:rsidR="00376875">
          <w:rPr>
            <w:noProof/>
            <w:webHidden/>
          </w:rPr>
        </w:r>
        <w:r w:rsidR="00376875">
          <w:rPr>
            <w:noProof/>
            <w:webHidden/>
          </w:rPr>
          <w:fldChar w:fldCharType="separate"/>
        </w:r>
        <w:r w:rsidR="00FC66CB">
          <w:rPr>
            <w:noProof/>
            <w:webHidden/>
          </w:rPr>
          <w:t>50</w:t>
        </w:r>
        <w:r w:rsidR="00376875">
          <w:rPr>
            <w:noProof/>
            <w:webHidden/>
          </w:rPr>
          <w:fldChar w:fldCharType="end"/>
        </w:r>
      </w:hyperlink>
    </w:p>
    <w:p w14:paraId="44C75BFC" w14:textId="77777777" w:rsidR="00376875" w:rsidRDefault="00500BA0">
      <w:pPr>
        <w:pStyle w:val="Sadraj1"/>
        <w:rPr>
          <w:rFonts w:eastAsiaTheme="minorEastAsia" w:cstheme="minorBidi"/>
          <w:noProof/>
          <w:sz w:val="22"/>
          <w:szCs w:val="22"/>
          <w:lang w:val="hr-HR" w:eastAsia="hr-HR"/>
        </w:rPr>
      </w:pPr>
      <w:hyperlink w:anchor="_Toc534879636" w:history="1">
        <w:r w:rsidR="00376875" w:rsidRPr="006D5404">
          <w:rPr>
            <w:rStyle w:val="Hiperveza"/>
            <w:noProof/>
          </w:rPr>
          <w:t>57.</w:t>
        </w:r>
        <w:r w:rsidR="00376875">
          <w:rPr>
            <w:rFonts w:eastAsiaTheme="minorEastAsia" w:cstheme="minorBidi"/>
            <w:noProof/>
            <w:sz w:val="22"/>
            <w:szCs w:val="22"/>
            <w:lang w:val="hr-HR" w:eastAsia="hr-HR"/>
          </w:rPr>
          <w:tab/>
        </w:r>
        <w:r w:rsidR="00376875" w:rsidRPr="006D5404">
          <w:rPr>
            <w:rStyle w:val="Hiperveza"/>
            <w:noProof/>
          </w:rPr>
          <w:t>Rok, način i uvjeti plaćanja</w:t>
        </w:r>
        <w:r w:rsidR="00376875">
          <w:rPr>
            <w:noProof/>
            <w:webHidden/>
          </w:rPr>
          <w:tab/>
        </w:r>
        <w:r w:rsidR="00376875">
          <w:rPr>
            <w:noProof/>
            <w:webHidden/>
          </w:rPr>
          <w:fldChar w:fldCharType="begin"/>
        </w:r>
        <w:r w:rsidR="00376875">
          <w:rPr>
            <w:noProof/>
            <w:webHidden/>
          </w:rPr>
          <w:instrText xml:space="preserve"> PAGEREF _Toc534879636 \h </w:instrText>
        </w:r>
        <w:r w:rsidR="00376875">
          <w:rPr>
            <w:noProof/>
            <w:webHidden/>
          </w:rPr>
        </w:r>
        <w:r w:rsidR="00376875">
          <w:rPr>
            <w:noProof/>
            <w:webHidden/>
          </w:rPr>
          <w:fldChar w:fldCharType="separate"/>
        </w:r>
        <w:r w:rsidR="00FC66CB">
          <w:rPr>
            <w:noProof/>
            <w:webHidden/>
          </w:rPr>
          <w:t>50</w:t>
        </w:r>
        <w:r w:rsidR="00376875">
          <w:rPr>
            <w:noProof/>
            <w:webHidden/>
          </w:rPr>
          <w:fldChar w:fldCharType="end"/>
        </w:r>
      </w:hyperlink>
    </w:p>
    <w:p w14:paraId="2F20AFD5" w14:textId="77777777" w:rsidR="00376875" w:rsidRDefault="00500BA0">
      <w:pPr>
        <w:pStyle w:val="Sadraj1"/>
        <w:rPr>
          <w:rFonts w:eastAsiaTheme="minorEastAsia" w:cstheme="minorBidi"/>
          <w:noProof/>
          <w:sz w:val="22"/>
          <w:szCs w:val="22"/>
          <w:lang w:val="hr-HR" w:eastAsia="hr-HR"/>
        </w:rPr>
      </w:pPr>
      <w:hyperlink w:anchor="_Toc534879637" w:history="1">
        <w:r w:rsidR="00376875" w:rsidRPr="006D5404">
          <w:rPr>
            <w:rStyle w:val="Hiperveza"/>
            <w:noProof/>
          </w:rPr>
          <w:t>58.</w:t>
        </w:r>
        <w:r w:rsidR="00376875">
          <w:rPr>
            <w:rFonts w:eastAsiaTheme="minorEastAsia" w:cstheme="minorBidi"/>
            <w:noProof/>
            <w:sz w:val="22"/>
            <w:szCs w:val="22"/>
            <w:lang w:val="hr-HR" w:eastAsia="hr-HR"/>
          </w:rPr>
          <w:tab/>
        </w:r>
        <w:r w:rsidR="00376875" w:rsidRPr="006D5404">
          <w:rPr>
            <w:rStyle w:val="Hiperveza"/>
            <w:noProof/>
          </w:rPr>
          <w:t xml:space="preserve">PODACI O TIJELIMA OD KOJIH PONUDITELJ MOŽE DOBITI PRAVOVALJANU INFORMACIJU </w:t>
        </w:r>
        <w:r w:rsidR="00376875">
          <w:rPr>
            <w:noProof/>
            <w:webHidden/>
          </w:rPr>
          <w:tab/>
        </w:r>
        <w:r w:rsidR="00376875">
          <w:rPr>
            <w:noProof/>
            <w:webHidden/>
          </w:rPr>
          <w:fldChar w:fldCharType="begin"/>
        </w:r>
        <w:r w:rsidR="00376875">
          <w:rPr>
            <w:noProof/>
            <w:webHidden/>
          </w:rPr>
          <w:instrText xml:space="preserve"> PAGEREF _Toc534879637 \h </w:instrText>
        </w:r>
        <w:r w:rsidR="00376875">
          <w:rPr>
            <w:noProof/>
            <w:webHidden/>
          </w:rPr>
        </w:r>
        <w:r w:rsidR="00376875">
          <w:rPr>
            <w:noProof/>
            <w:webHidden/>
          </w:rPr>
          <w:fldChar w:fldCharType="separate"/>
        </w:r>
        <w:r w:rsidR="00FC66CB">
          <w:rPr>
            <w:noProof/>
            <w:webHidden/>
          </w:rPr>
          <w:t>51</w:t>
        </w:r>
        <w:r w:rsidR="00376875">
          <w:rPr>
            <w:noProof/>
            <w:webHidden/>
          </w:rPr>
          <w:fldChar w:fldCharType="end"/>
        </w:r>
      </w:hyperlink>
    </w:p>
    <w:p w14:paraId="14065DB1" w14:textId="77777777" w:rsidR="00376875" w:rsidRDefault="00500BA0">
      <w:pPr>
        <w:pStyle w:val="Sadraj1"/>
        <w:rPr>
          <w:rFonts w:eastAsiaTheme="minorEastAsia" w:cstheme="minorBidi"/>
          <w:noProof/>
          <w:sz w:val="22"/>
          <w:szCs w:val="22"/>
          <w:lang w:val="hr-HR" w:eastAsia="hr-HR"/>
        </w:rPr>
      </w:pPr>
      <w:hyperlink w:anchor="_Toc534879638" w:history="1">
        <w:r w:rsidR="00376875" w:rsidRPr="006D5404">
          <w:rPr>
            <w:rStyle w:val="Hiperveza"/>
            <w:noProof/>
          </w:rPr>
          <w:t>59.</w:t>
        </w:r>
        <w:r w:rsidR="00376875">
          <w:rPr>
            <w:rFonts w:eastAsiaTheme="minorEastAsia" w:cstheme="minorBidi"/>
            <w:noProof/>
            <w:sz w:val="22"/>
            <w:szCs w:val="22"/>
            <w:lang w:val="hr-HR" w:eastAsia="hr-HR"/>
          </w:rPr>
          <w:tab/>
        </w:r>
        <w:r w:rsidR="00376875" w:rsidRPr="006D5404">
          <w:rPr>
            <w:rStyle w:val="Hiperveza"/>
            <w:noProof/>
          </w:rPr>
          <w:t>Jezik i pismo Ugovora</w:t>
        </w:r>
        <w:r w:rsidR="00376875">
          <w:rPr>
            <w:noProof/>
            <w:webHidden/>
          </w:rPr>
          <w:tab/>
        </w:r>
        <w:r w:rsidR="00376875">
          <w:rPr>
            <w:noProof/>
            <w:webHidden/>
          </w:rPr>
          <w:fldChar w:fldCharType="begin"/>
        </w:r>
        <w:r w:rsidR="00376875">
          <w:rPr>
            <w:noProof/>
            <w:webHidden/>
          </w:rPr>
          <w:instrText xml:space="preserve"> PAGEREF _Toc534879638 \h </w:instrText>
        </w:r>
        <w:r w:rsidR="00376875">
          <w:rPr>
            <w:noProof/>
            <w:webHidden/>
          </w:rPr>
        </w:r>
        <w:r w:rsidR="00376875">
          <w:rPr>
            <w:noProof/>
            <w:webHidden/>
          </w:rPr>
          <w:fldChar w:fldCharType="separate"/>
        </w:r>
        <w:r w:rsidR="00FC66CB">
          <w:rPr>
            <w:noProof/>
            <w:webHidden/>
          </w:rPr>
          <w:t>51</w:t>
        </w:r>
        <w:r w:rsidR="00376875">
          <w:rPr>
            <w:noProof/>
            <w:webHidden/>
          </w:rPr>
          <w:fldChar w:fldCharType="end"/>
        </w:r>
      </w:hyperlink>
    </w:p>
    <w:p w14:paraId="2B1F8A62" w14:textId="54FEF1C8" w:rsidR="00FB2B92" w:rsidRDefault="00FB2B92" w:rsidP="00FE35A6">
      <w:pPr>
        <w:autoSpaceDE w:val="0"/>
        <w:autoSpaceDN w:val="0"/>
        <w:adjustRightInd w:val="0"/>
        <w:spacing w:after="120"/>
        <w:ind w:right="272"/>
        <w:jc w:val="both"/>
        <w:rPr>
          <w:rFonts w:ascii="Calibri" w:hAnsi="Calibri" w:cs="Calibri"/>
          <w:b/>
          <w:bCs/>
          <w:lang w:val="hr-HR"/>
        </w:rPr>
      </w:pPr>
      <w:r>
        <w:rPr>
          <w:rFonts w:ascii="Calibri" w:hAnsi="Calibri" w:cs="Calibri"/>
          <w:b/>
          <w:bCs/>
          <w:lang w:val="hr-HR"/>
        </w:rPr>
        <w:fldChar w:fldCharType="end"/>
      </w:r>
    </w:p>
    <w:p w14:paraId="20401798" w14:textId="77777777" w:rsidR="00FB2B92" w:rsidRDefault="00FB2B92">
      <w:pPr>
        <w:rPr>
          <w:rFonts w:ascii="Calibri" w:hAnsi="Calibri" w:cs="Calibri"/>
          <w:b/>
          <w:bCs/>
          <w:lang w:val="hr-HR"/>
        </w:rPr>
      </w:pPr>
      <w:r>
        <w:rPr>
          <w:rFonts w:ascii="Calibri" w:hAnsi="Calibri" w:cs="Calibri"/>
          <w:b/>
          <w:bCs/>
          <w:lang w:val="hr-HR"/>
        </w:rPr>
        <w:br w:type="page"/>
      </w:r>
    </w:p>
    <w:p w14:paraId="3AAE24E1" w14:textId="55D5E4FB" w:rsidR="00AC76DF" w:rsidRDefault="00AC76DF" w:rsidP="00D146DA">
      <w:pPr>
        <w:jc w:val="both"/>
        <w:rPr>
          <w:b/>
        </w:rPr>
      </w:pPr>
      <w:r w:rsidRPr="00FB2B92">
        <w:rPr>
          <w:b/>
        </w:rPr>
        <w:lastRenderedPageBreak/>
        <w:t xml:space="preserve">Ponuda je izjava volje Ponuditelja u pisanom obliku da će </w:t>
      </w:r>
      <w:r w:rsidR="00AA0600" w:rsidRPr="00FB2B92">
        <w:rPr>
          <w:b/>
        </w:rPr>
        <w:t xml:space="preserve">isporučiti robu, </w:t>
      </w:r>
      <w:r w:rsidRPr="00FB2B92">
        <w:rPr>
          <w:b/>
        </w:rPr>
        <w:t xml:space="preserve">pružiti usluge </w:t>
      </w:r>
      <w:r w:rsidR="00AA0600" w:rsidRPr="00FB2B92">
        <w:rPr>
          <w:b/>
        </w:rPr>
        <w:t xml:space="preserve">ili izvesti radove </w:t>
      </w:r>
      <w:r w:rsidRPr="00FB2B92">
        <w:rPr>
          <w:b/>
        </w:rPr>
        <w:t>u skladu s uvjetima i zahtjevima iz Dokumentacije o nabavi.</w:t>
      </w:r>
    </w:p>
    <w:p w14:paraId="09BE44F5" w14:textId="77777777" w:rsidR="00FB2B92" w:rsidRPr="00FB2B92" w:rsidRDefault="00FB2B92" w:rsidP="00D146DA">
      <w:pPr>
        <w:jc w:val="both"/>
        <w:rPr>
          <w:b/>
        </w:rPr>
      </w:pPr>
    </w:p>
    <w:p w14:paraId="682BE32A" w14:textId="6BD72D14" w:rsidR="00232E38" w:rsidRDefault="00AC76DF" w:rsidP="00012119">
      <w:pPr>
        <w:autoSpaceDE w:val="0"/>
        <w:autoSpaceDN w:val="0"/>
        <w:adjustRightInd w:val="0"/>
        <w:spacing w:after="120"/>
        <w:ind w:right="272"/>
        <w:jc w:val="both"/>
        <w:rPr>
          <w:rFonts w:ascii="Calibri" w:hAnsi="Calibri" w:cs="Calibri"/>
          <w:b/>
          <w:bCs/>
          <w:lang w:val="hr-HR"/>
        </w:rPr>
      </w:pPr>
      <w:r w:rsidRPr="001408E4">
        <w:rPr>
          <w:rFonts w:ascii="Calibri" w:hAnsi="Calibri" w:cs="Calibri"/>
          <w:b/>
          <w:bCs/>
          <w:lang w:val="hr-HR"/>
        </w:rPr>
        <w:t>Pri izradi ponude Ponuditelj se mora pridržavati zahtjeva i uvjeta iz Dokumentacije o nabavi te ne smije mijenjati ni nadopunjavati tekst Dokumentacije o nabavi.</w:t>
      </w:r>
    </w:p>
    <w:p w14:paraId="6A7DEAB7" w14:textId="6A4C5DFD" w:rsidR="00E334E2" w:rsidRDefault="00E334E2" w:rsidP="004B144F">
      <w:pPr>
        <w:spacing w:line="276" w:lineRule="auto"/>
        <w:jc w:val="both"/>
        <w:rPr>
          <w:rFonts w:cs="Tahoma"/>
          <w:b/>
        </w:rPr>
      </w:pPr>
      <w:bookmarkStart w:id="2" w:name="_Hlk512523832"/>
      <w:r w:rsidRPr="00053A52">
        <w:rPr>
          <w:rFonts w:cs="Tahoma"/>
          <w:b/>
        </w:rPr>
        <w:t>Sukladno odredbama članka 3. Z</w:t>
      </w:r>
      <w:r>
        <w:rPr>
          <w:rFonts w:cs="Tahoma"/>
          <w:b/>
        </w:rPr>
        <w:t>akona o javnoj nabavi</w:t>
      </w:r>
      <w:r w:rsidRPr="00053A52">
        <w:rPr>
          <w:rFonts w:cs="Tahoma"/>
          <w:b/>
        </w:rPr>
        <w:t xml:space="preserve"> (N</w:t>
      </w:r>
      <w:r>
        <w:rPr>
          <w:rFonts w:cs="Tahoma"/>
          <w:b/>
        </w:rPr>
        <w:t xml:space="preserve">arodne novine </w:t>
      </w:r>
      <w:r w:rsidRPr="00053A52">
        <w:rPr>
          <w:rFonts w:cs="Tahoma"/>
          <w:b/>
        </w:rPr>
        <w:t>120/16)</w:t>
      </w:r>
      <w:r w:rsidR="003E5BBF">
        <w:rPr>
          <w:rFonts w:cs="Tahoma"/>
          <w:b/>
        </w:rPr>
        <w:t xml:space="preserve"> (dalje u tekstu ZJN 2016)</w:t>
      </w:r>
      <w:r w:rsidRPr="00053A52">
        <w:rPr>
          <w:rFonts w:cs="Tahoma"/>
          <w:b/>
        </w:rPr>
        <w:t xml:space="preserve"> i članka 2. Pravilnika o dokumentaciji o nabavi te ponudi u postupcima javne nabave (N</w:t>
      </w:r>
      <w:r>
        <w:rPr>
          <w:rFonts w:cs="Tahoma"/>
          <w:b/>
        </w:rPr>
        <w:t>arodne novine</w:t>
      </w:r>
      <w:r w:rsidRPr="00053A52">
        <w:rPr>
          <w:rFonts w:cs="Tahoma"/>
          <w:b/>
        </w:rPr>
        <w:t xml:space="preserve"> 65/17), ovaj dokument predstavlja Dokumentaciju o nabavi i služi kao podloga za izradu ponude. </w:t>
      </w:r>
    </w:p>
    <w:p w14:paraId="7BA26550" w14:textId="77777777" w:rsidR="00E334E2" w:rsidRPr="00053A52" w:rsidRDefault="00E334E2" w:rsidP="00E334E2">
      <w:pPr>
        <w:spacing w:line="276" w:lineRule="auto"/>
        <w:jc w:val="both"/>
        <w:rPr>
          <w:rFonts w:cs="Tahoma"/>
          <w:b/>
        </w:rPr>
      </w:pPr>
    </w:p>
    <w:p w14:paraId="2015B16A" w14:textId="77777777" w:rsidR="00E334E2" w:rsidRPr="00053A52" w:rsidRDefault="00E334E2" w:rsidP="00E334E2">
      <w:pPr>
        <w:spacing w:line="276" w:lineRule="auto"/>
        <w:jc w:val="both"/>
        <w:rPr>
          <w:rFonts w:cs="Tahoma"/>
          <w:b/>
        </w:rPr>
      </w:pPr>
      <w:r w:rsidRPr="00053A52">
        <w:rPr>
          <w:rFonts w:cs="Tahoma"/>
          <w:b/>
        </w:rPr>
        <w:t xml:space="preserve">Gospodarski subjekt je fizička ili pravna osoba, uključujući podružnicu, ili javno tijelo ili zajednica tih osoba ili tijela, uključujući svako njihovo privremeno udruženje, koja na tržištu nudi izvođenje radova ili posla, isporuku robe ili pružanje usluga. </w:t>
      </w:r>
    </w:p>
    <w:p w14:paraId="7B43F304" w14:textId="77777777" w:rsidR="00E334E2" w:rsidRDefault="00E334E2" w:rsidP="00E334E2">
      <w:pPr>
        <w:spacing w:line="276" w:lineRule="auto"/>
        <w:jc w:val="both"/>
        <w:rPr>
          <w:rFonts w:cs="Tahoma"/>
          <w:b/>
        </w:rPr>
      </w:pPr>
      <w:r w:rsidRPr="00053A52">
        <w:rPr>
          <w:rFonts w:cs="Tahoma"/>
          <w:b/>
        </w:rPr>
        <w:t xml:space="preserve">Ponuditelj je gospodarski subjekt koji je pravodobno dostavio ponudu. </w:t>
      </w:r>
    </w:p>
    <w:p w14:paraId="78CED38A" w14:textId="77777777" w:rsidR="00E334E2" w:rsidRPr="00053A52" w:rsidRDefault="00E334E2" w:rsidP="00E334E2">
      <w:pPr>
        <w:spacing w:line="276" w:lineRule="auto"/>
        <w:jc w:val="both"/>
        <w:rPr>
          <w:rFonts w:cs="Tahoma"/>
          <w:b/>
        </w:rPr>
      </w:pPr>
    </w:p>
    <w:p w14:paraId="31965556" w14:textId="77777777" w:rsidR="00E334E2" w:rsidRPr="00053A52" w:rsidRDefault="00E334E2" w:rsidP="00E334E2">
      <w:pPr>
        <w:spacing w:line="276" w:lineRule="auto"/>
        <w:jc w:val="both"/>
        <w:rPr>
          <w:rFonts w:cs="Tahoma"/>
          <w:b/>
        </w:rPr>
      </w:pPr>
      <w:r w:rsidRPr="00053A52">
        <w:rPr>
          <w:rFonts w:cs="Tahoma"/>
          <w:b/>
        </w:rPr>
        <w:t>Prihvaćanjem ponude i potpisom Ugovora, odabrani Ponuditelj postaje Izv</w:t>
      </w:r>
      <w:r>
        <w:rPr>
          <w:rFonts w:cs="Tahoma"/>
          <w:b/>
        </w:rPr>
        <w:t>ršitelj</w:t>
      </w:r>
      <w:r w:rsidRPr="00053A52">
        <w:rPr>
          <w:rFonts w:cs="Tahoma"/>
          <w:b/>
        </w:rPr>
        <w:t xml:space="preserve"> u smislu Ugovornih odredbi. </w:t>
      </w:r>
    </w:p>
    <w:p w14:paraId="6F5495FD" w14:textId="77777777" w:rsidR="00E334E2" w:rsidRDefault="00E334E2" w:rsidP="00E334E2">
      <w:pPr>
        <w:spacing w:line="276" w:lineRule="auto"/>
        <w:jc w:val="both"/>
        <w:rPr>
          <w:rFonts w:cs="Tahoma"/>
          <w:b/>
        </w:rPr>
      </w:pPr>
      <w:r w:rsidRPr="00053A52">
        <w:rPr>
          <w:rFonts w:cs="Tahoma"/>
          <w:b/>
        </w:rPr>
        <w:t xml:space="preserve">Ponuditelj predajom svoje ponude u potpunosti i bez ograničenja prihvaća odredbe iz Dokumentacije o nabavi te Ugovora koji </w:t>
      </w:r>
      <w:r>
        <w:rPr>
          <w:rFonts w:cs="Tahoma"/>
          <w:b/>
        </w:rPr>
        <w:t>je sadržan</w:t>
      </w:r>
      <w:r w:rsidRPr="00053A52">
        <w:rPr>
          <w:rFonts w:cs="Tahoma"/>
          <w:b/>
        </w:rPr>
        <w:t xml:space="preserve"> u </w:t>
      </w:r>
      <w:r w:rsidRPr="00634966">
        <w:rPr>
          <w:rFonts w:ascii="Calibri" w:hAnsi="Calibri" w:cs="Calibri"/>
          <w:b/>
          <w:color w:val="3366FF"/>
          <w:lang w:val="hr-HR"/>
        </w:rPr>
        <w:t>Knjizi 2</w:t>
      </w:r>
      <w:r>
        <w:rPr>
          <w:rFonts w:cs="Tahoma"/>
          <w:b/>
          <w:color w:val="4F81BD" w:themeColor="accent1"/>
        </w:rPr>
        <w:t xml:space="preserve">. </w:t>
      </w:r>
      <w:r>
        <w:rPr>
          <w:rFonts w:cs="Tahoma"/>
          <w:b/>
        </w:rPr>
        <w:t xml:space="preserve">ove </w:t>
      </w:r>
      <w:r w:rsidRPr="00053A52">
        <w:rPr>
          <w:rFonts w:cs="Tahoma"/>
          <w:b/>
        </w:rPr>
        <w:t>Dokumentaciji o nabavi</w:t>
      </w:r>
      <w:r>
        <w:rPr>
          <w:rFonts w:cs="Tahoma"/>
          <w:b/>
        </w:rPr>
        <w:t>.</w:t>
      </w:r>
      <w:r w:rsidRPr="00053A52">
        <w:rPr>
          <w:rFonts w:cs="Tahoma"/>
          <w:b/>
        </w:rPr>
        <w:t xml:space="preserve"> </w:t>
      </w:r>
    </w:p>
    <w:p w14:paraId="1B0AEB45" w14:textId="77777777" w:rsidR="00E334E2" w:rsidRPr="00053A52" w:rsidRDefault="00E334E2" w:rsidP="00E334E2">
      <w:pPr>
        <w:spacing w:line="276" w:lineRule="auto"/>
        <w:jc w:val="both"/>
        <w:rPr>
          <w:rFonts w:cs="Tahoma"/>
          <w:b/>
        </w:rPr>
      </w:pPr>
    </w:p>
    <w:p w14:paraId="0CF08053" w14:textId="77777777" w:rsidR="00E334E2" w:rsidRDefault="00E334E2" w:rsidP="00E334E2">
      <w:pPr>
        <w:spacing w:line="276" w:lineRule="auto"/>
        <w:jc w:val="both"/>
        <w:rPr>
          <w:rFonts w:cs="Tahoma"/>
          <w:b/>
        </w:rPr>
      </w:pPr>
      <w:r w:rsidRPr="00053A52">
        <w:rPr>
          <w:rFonts w:cs="Tahoma"/>
          <w:b/>
        </w:rPr>
        <w:t>Od Ponuditelja se očekuje da pažljivo prouče sve knjige ove Dokumentacije o nabavi i da se pridržavaju svih uputa, sadržaja dani</w:t>
      </w:r>
      <w:r>
        <w:rPr>
          <w:rFonts w:cs="Tahoma"/>
          <w:b/>
        </w:rPr>
        <w:t xml:space="preserve">h predložaka, ugovornih uvjeta </w:t>
      </w:r>
      <w:r w:rsidRPr="00053A52">
        <w:rPr>
          <w:rFonts w:cs="Tahoma"/>
          <w:b/>
        </w:rPr>
        <w:t xml:space="preserve">i </w:t>
      </w:r>
      <w:r>
        <w:rPr>
          <w:rFonts w:cs="Tahoma"/>
          <w:b/>
        </w:rPr>
        <w:t>projektnog zadatka</w:t>
      </w:r>
      <w:r w:rsidRPr="00053A52">
        <w:rPr>
          <w:rFonts w:cs="Tahoma"/>
          <w:b/>
        </w:rPr>
        <w:t xml:space="preserve"> </w:t>
      </w:r>
      <w:r>
        <w:rPr>
          <w:rFonts w:cs="Tahoma"/>
          <w:b/>
        </w:rPr>
        <w:t>sadržanog</w:t>
      </w:r>
      <w:r w:rsidRPr="00053A52">
        <w:rPr>
          <w:rFonts w:cs="Tahoma"/>
          <w:b/>
        </w:rPr>
        <w:t xml:space="preserve"> u ovoj Dokumentaciji o nabavi. </w:t>
      </w:r>
    </w:p>
    <w:p w14:paraId="0177A3DB" w14:textId="77777777" w:rsidR="00E334E2" w:rsidRPr="00053A52" w:rsidRDefault="00E334E2" w:rsidP="00E334E2">
      <w:pPr>
        <w:spacing w:line="276" w:lineRule="auto"/>
        <w:jc w:val="both"/>
        <w:rPr>
          <w:rFonts w:cs="Tahoma"/>
          <w:b/>
        </w:rPr>
      </w:pPr>
    </w:p>
    <w:p w14:paraId="65D5C8C5" w14:textId="77777777" w:rsidR="00E334E2" w:rsidRDefault="00E334E2" w:rsidP="00E334E2">
      <w:pPr>
        <w:spacing w:line="276" w:lineRule="auto"/>
        <w:jc w:val="both"/>
        <w:rPr>
          <w:rFonts w:cs="Tahoma"/>
          <w:b/>
        </w:rPr>
      </w:pPr>
      <w:r w:rsidRPr="00053A52">
        <w:rPr>
          <w:rFonts w:cs="Tahoma"/>
          <w:b/>
        </w:rPr>
        <w:t>Propust Ponuditelja da izradi ponudu koja u svemu odgovara postavljenim uvjetima i sukladno traženom sadržaju, kao i propust da ponudu dostavi u naznačenom roku su razlozi za odbijanje Ponuditeljeve ponude od strane Naručitelja.</w:t>
      </w:r>
    </w:p>
    <w:p w14:paraId="558420F5" w14:textId="2AEC86B2" w:rsidR="00E334E2" w:rsidRPr="00053A52" w:rsidRDefault="00E334E2" w:rsidP="00E334E2">
      <w:pPr>
        <w:spacing w:line="276" w:lineRule="auto"/>
        <w:jc w:val="both"/>
        <w:rPr>
          <w:rFonts w:cs="Tahoma"/>
          <w:b/>
        </w:rPr>
      </w:pPr>
    </w:p>
    <w:p w14:paraId="48F131D1" w14:textId="77777777" w:rsidR="00E334E2" w:rsidRDefault="00E334E2" w:rsidP="00E334E2">
      <w:pPr>
        <w:spacing w:line="276" w:lineRule="auto"/>
        <w:jc w:val="both"/>
        <w:rPr>
          <w:rFonts w:cs="Tahoma"/>
          <w:b/>
        </w:rPr>
      </w:pPr>
      <w:r w:rsidRPr="00053A52">
        <w:rPr>
          <w:rFonts w:cs="Tahoma"/>
          <w:b/>
        </w:rPr>
        <w:t xml:space="preserve">Ponuditelj se pri izradi svojih ponuda u svemu trebaju pridržavati sadržaja i uvjeta iz Dokumentacije o nabavi, uvjeta iz </w:t>
      </w:r>
      <w:r>
        <w:rPr>
          <w:rFonts w:cs="Tahoma"/>
          <w:b/>
        </w:rPr>
        <w:t>Zakona o javnoj nabavi</w:t>
      </w:r>
      <w:r w:rsidRPr="00053A52">
        <w:rPr>
          <w:rFonts w:cs="Tahoma"/>
          <w:b/>
        </w:rPr>
        <w:t>, Pravilnika o dokumentaciji o nabavi te ponudi u postupcima javne nabave, te svim ostalim primjenjivim zakonima i propisima koji reguliraju obvezne odnose, gradnju, arhitektonske i inženjerske djelatnosti, itd.</w:t>
      </w:r>
    </w:p>
    <w:p w14:paraId="6810FE75" w14:textId="77777777" w:rsidR="00E334E2" w:rsidRPr="00053A52" w:rsidRDefault="00E334E2" w:rsidP="00E334E2">
      <w:pPr>
        <w:spacing w:line="276" w:lineRule="auto"/>
        <w:jc w:val="both"/>
        <w:rPr>
          <w:rFonts w:cs="Tahoma"/>
          <w:b/>
        </w:rPr>
      </w:pPr>
    </w:p>
    <w:p w14:paraId="6EFEBF0B" w14:textId="77777777" w:rsidR="00E334E2" w:rsidRDefault="00E334E2" w:rsidP="00E334E2">
      <w:pPr>
        <w:autoSpaceDE w:val="0"/>
        <w:autoSpaceDN w:val="0"/>
        <w:adjustRightInd w:val="0"/>
        <w:spacing w:after="120"/>
        <w:ind w:right="272"/>
        <w:jc w:val="both"/>
        <w:rPr>
          <w:rFonts w:cs="Tahoma"/>
          <w:b/>
        </w:rPr>
      </w:pPr>
      <w:r w:rsidRPr="00053A52">
        <w:rPr>
          <w:rFonts w:cs="Tahoma"/>
          <w:b/>
        </w:rPr>
        <w:t>Ponuditelj  ne smije mijenjati ni nadopunjavati tekst Dokumentacije o nabavi</w:t>
      </w:r>
      <w:bookmarkEnd w:id="2"/>
      <w:r w:rsidRPr="00053A52">
        <w:rPr>
          <w:rFonts w:cs="Tahoma"/>
          <w:b/>
        </w:rPr>
        <w:t>.</w:t>
      </w:r>
    </w:p>
    <w:p w14:paraId="38E95566" w14:textId="3DF40275" w:rsidR="00E334E2" w:rsidRDefault="00E334E2">
      <w:pPr>
        <w:rPr>
          <w:rFonts w:ascii="Calibri" w:hAnsi="Calibri" w:cs="Calibri"/>
          <w:b/>
          <w:bCs/>
          <w:lang w:val="hr-HR"/>
        </w:rPr>
      </w:pPr>
      <w:r>
        <w:rPr>
          <w:rFonts w:ascii="Calibri" w:hAnsi="Calibri" w:cs="Calibri"/>
          <w:b/>
          <w:bCs/>
          <w:lang w:val="hr-HR"/>
        </w:rPr>
        <w:br w:type="page"/>
      </w:r>
    </w:p>
    <w:p w14:paraId="5738D51F" w14:textId="77777777" w:rsidR="00232E38" w:rsidRPr="00025D4A" w:rsidRDefault="00232E38" w:rsidP="00241A39">
      <w:pPr>
        <w:pStyle w:val="Stil1"/>
      </w:pPr>
      <w:bookmarkStart w:id="3" w:name="_Toc222295286"/>
      <w:bookmarkStart w:id="4" w:name="_Toc343023815"/>
      <w:r w:rsidRPr="00025D4A">
        <w:lastRenderedPageBreak/>
        <w:t>A. OPĆI DIO</w:t>
      </w:r>
      <w:bookmarkEnd w:id="3"/>
      <w:bookmarkEnd w:id="4"/>
    </w:p>
    <w:p w14:paraId="3A54F921" w14:textId="4A1A0D06" w:rsidR="00232E38" w:rsidRDefault="00232E38" w:rsidP="00FE35A6">
      <w:pPr>
        <w:keepNext/>
        <w:tabs>
          <w:tab w:val="num" w:pos="450"/>
        </w:tabs>
        <w:spacing w:before="120" w:after="120"/>
        <w:ind w:left="360" w:right="272"/>
        <w:jc w:val="both"/>
        <w:rPr>
          <w:rFonts w:ascii="Calibri" w:hAnsi="Calibri" w:cs="Calibri"/>
          <w:b/>
          <w:bCs/>
          <w:caps/>
          <w:color w:val="003399"/>
          <w:lang w:val="hr-HR"/>
        </w:rPr>
      </w:pPr>
    </w:p>
    <w:p w14:paraId="6472848E" w14:textId="0025A9F9" w:rsidR="00C90858" w:rsidRPr="00025D4A" w:rsidRDefault="00C90858" w:rsidP="00FE35A6">
      <w:pPr>
        <w:keepNext/>
        <w:tabs>
          <w:tab w:val="num" w:pos="450"/>
        </w:tabs>
        <w:spacing w:before="120" w:after="120"/>
        <w:ind w:left="360" w:right="272"/>
        <w:jc w:val="both"/>
        <w:rPr>
          <w:rFonts w:ascii="Calibri" w:hAnsi="Calibri" w:cs="Calibri"/>
          <w:b/>
          <w:bCs/>
          <w:caps/>
          <w:color w:val="003399"/>
          <w:lang w:val="hr-HR"/>
        </w:rPr>
      </w:pPr>
    </w:p>
    <w:p w14:paraId="68E62BEC" w14:textId="633DD504" w:rsidR="00232E38" w:rsidRPr="00FB2B92" w:rsidRDefault="00376875" w:rsidP="00FB2B92">
      <w:pPr>
        <w:pStyle w:val="NaslovVeliki"/>
      </w:pPr>
      <w:bookmarkStart w:id="5" w:name="_Toc513562325"/>
      <w:bookmarkStart w:id="6" w:name="_Toc534879573"/>
      <w:r w:rsidRPr="00FB2B92">
        <w:rPr>
          <w:caps w:val="0"/>
        </w:rPr>
        <w:t>MJERODAVNO PRAVO</w:t>
      </w:r>
      <w:bookmarkEnd w:id="5"/>
      <w:bookmarkEnd w:id="6"/>
    </w:p>
    <w:p w14:paraId="612FDAC5" w14:textId="441EBF36" w:rsidR="00232E38" w:rsidRDefault="00DB1061" w:rsidP="00FE35A6">
      <w:pPr>
        <w:autoSpaceDE w:val="0"/>
        <w:autoSpaceDN w:val="0"/>
        <w:adjustRightInd w:val="0"/>
        <w:spacing w:after="120"/>
        <w:ind w:right="272"/>
        <w:jc w:val="both"/>
        <w:rPr>
          <w:rFonts w:ascii="Calibri" w:hAnsi="Calibri" w:cs="Calibri"/>
          <w:lang w:val="hr-HR"/>
        </w:rPr>
      </w:pPr>
      <w:r>
        <w:rPr>
          <w:rFonts w:ascii="Calibri" w:hAnsi="Calibri" w:cs="Calibri"/>
          <w:lang w:val="hr-HR"/>
        </w:rPr>
        <w:t>.</w:t>
      </w:r>
    </w:p>
    <w:p w14:paraId="1964F047" w14:textId="64C097CC" w:rsidR="006033CE" w:rsidRPr="005D0C60" w:rsidRDefault="006033CE" w:rsidP="006033CE">
      <w:pPr>
        <w:contextualSpacing/>
        <w:jc w:val="both"/>
        <w:rPr>
          <w:rFonts w:ascii="Calibri" w:hAnsi="Calibri" w:cs="Calibri"/>
          <w:lang w:val="hr-HR"/>
        </w:rPr>
      </w:pPr>
      <w:r w:rsidRPr="005D0C60">
        <w:rPr>
          <w:rFonts w:ascii="Calibri" w:hAnsi="Calibri" w:cs="Calibri"/>
          <w:lang w:val="hr-HR"/>
        </w:rPr>
        <w:t xml:space="preserve">Na ovaj postupak javne nabave primjenjuje se zakonodavstvo Republike Hrvatske, te sve odredbe </w:t>
      </w:r>
      <w:r w:rsidR="00605B42">
        <w:rPr>
          <w:rFonts w:ascii="Calibri" w:hAnsi="Calibri" w:cs="Calibri"/>
          <w:lang w:val="hr-HR"/>
        </w:rPr>
        <w:t>ZJN 2016</w:t>
      </w:r>
      <w:r w:rsidRPr="005D0C60">
        <w:rPr>
          <w:rFonts w:ascii="Calibri" w:hAnsi="Calibri" w:cs="Calibri"/>
          <w:lang w:val="hr-HR"/>
        </w:rPr>
        <w:t xml:space="preserve"> i pratećih podzakonskih propisa bez obzira na to da li su navedeni u ovoj Dokumentaciji odnosno da li je na iste izričito upućeno, izuzev dispozitivnih odredbi glede kojih je u ovoj Dokumentaciji drugačije određeno.</w:t>
      </w:r>
    </w:p>
    <w:p w14:paraId="5062A204" w14:textId="77777777" w:rsidR="006033CE" w:rsidRPr="00056B01" w:rsidRDefault="006033CE" w:rsidP="006033CE">
      <w:pPr>
        <w:contextualSpacing/>
        <w:jc w:val="both"/>
        <w:rPr>
          <w:rFonts w:ascii="Calibri" w:hAnsi="Calibri" w:cs="ArialMT"/>
          <w:color w:val="000000"/>
          <w:lang w:val="hr-HR"/>
        </w:rPr>
      </w:pPr>
    </w:p>
    <w:p w14:paraId="72EE6591" w14:textId="77777777" w:rsidR="006033CE" w:rsidRPr="00B26CA6" w:rsidRDefault="006033CE" w:rsidP="006033CE">
      <w:pPr>
        <w:jc w:val="both"/>
        <w:rPr>
          <w:rFonts w:cstheme="minorHAnsi"/>
        </w:rPr>
      </w:pPr>
      <w:r w:rsidRPr="00056B01">
        <w:rPr>
          <w:rFonts w:ascii="Calibri" w:hAnsi="Calibri" w:cs="ArialMT"/>
          <w:color w:val="000000"/>
          <w:lang w:val="hr-HR"/>
        </w:rPr>
        <w:t>Na sklapanje i izvršenje ugovora o javnoj nabavi se primjenjuju svi prisilni propisi, te se primjenjuju i svi dispozitivni propisi osim onih glede kojih je u ovoj Dokumentaciji ili Ugovoru drugačije određeno</w:t>
      </w:r>
      <w:r>
        <w:rPr>
          <w:rFonts w:ascii="Segoe UI" w:hAnsi="Segoe UI" w:cs="Segoe UI"/>
          <w:noProof/>
        </w:rPr>
        <w:t>.</w:t>
      </w:r>
    </w:p>
    <w:p w14:paraId="3FD44C17" w14:textId="77777777" w:rsidR="006033CE" w:rsidRPr="00033947" w:rsidRDefault="006033CE" w:rsidP="00FE35A6">
      <w:pPr>
        <w:autoSpaceDE w:val="0"/>
        <w:autoSpaceDN w:val="0"/>
        <w:adjustRightInd w:val="0"/>
        <w:spacing w:after="120"/>
        <w:ind w:right="272"/>
        <w:jc w:val="both"/>
        <w:rPr>
          <w:rFonts w:ascii="Calibri" w:hAnsi="Calibri" w:cs="Calibri"/>
        </w:rPr>
      </w:pPr>
    </w:p>
    <w:p w14:paraId="03E88FD6" w14:textId="77777777" w:rsidR="00232E38" w:rsidRPr="00025D4A" w:rsidRDefault="00232E38" w:rsidP="00422801">
      <w:pPr>
        <w:keepNext/>
        <w:tabs>
          <w:tab w:val="num" w:pos="450"/>
        </w:tabs>
        <w:spacing w:before="120" w:after="120"/>
        <w:ind w:right="272"/>
        <w:jc w:val="both"/>
        <w:rPr>
          <w:rFonts w:ascii="Calibri" w:hAnsi="Calibri" w:cs="Calibri"/>
          <w:b/>
          <w:bCs/>
          <w:caps/>
          <w:color w:val="003399"/>
          <w:lang w:val="hr-HR"/>
        </w:rPr>
      </w:pPr>
    </w:p>
    <w:p w14:paraId="0BE2B72C" w14:textId="2FDF0341" w:rsidR="00232E38" w:rsidRPr="00FB2B92" w:rsidRDefault="00376875" w:rsidP="00FB2B92">
      <w:pPr>
        <w:pStyle w:val="NaslovVeliki"/>
      </w:pPr>
      <w:bookmarkStart w:id="7" w:name="_Toc513562326"/>
      <w:bookmarkStart w:id="8" w:name="_Ref513562616"/>
      <w:bookmarkStart w:id="9" w:name="_Ref513562624"/>
      <w:bookmarkStart w:id="10" w:name="_Ref513562967"/>
      <w:bookmarkStart w:id="11" w:name="_Ref513562973"/>
      <w:bookmarkStart w:id="12" w:name="_Toc534879574"/>
      <w:r w:rsidRPr="00FB2B92">
        <w:rPr>
          <w:caps w:val="0"/>
        </w:rPr>
        <w:t>PODACI O NARUČITELJU</w:t>
      </w:r>
      <w:bookmarkEnd w:id="7"/>
      <w:bookmarkEnd w:id="8"/>
      <w:bookmarkEnd w:id="9"/>
      <w:bookmarkEnd w:id="10"/>
      <w:bookmarkEnd w:id="11"/>
      <w:bookmarkEnd w:id="12"/>
    </w:p>
    <w:tbl>
      <w:tblPr>
        <w:tblW w:w="0" w:type="auto"/>
        <w:tblInd w:w="108" w:type="dxa"/>
        <w:tblLook w:val="04A0" w:firstRow="1" w:lastRow="0" w:firstColumn="1" w:lastColumn="0" w:noHBand="0" w:noVBand="1"/>
      </w:tblPr>
      <w:tblGrid>
        <w:gridCol w:w="1843"/>
        <w:gridCol w:w="7088"/>
      </w:tblGrid>
      <w:tr w:rsidR="00283AFF" w14:paraId="7498BFEF" w14:textId="77777777" w:rsidTr="00CD311B">
        <w:tc>
          <w:tcPr>
            <w:tcW w:w="1843" w:type="dxa"/>
            <w:shd w:val="clear" w:color="auto" w:fill="auto"/>
          </w:tcPr>
          <w:p w14:paraId="7999E297" w14:textId="77777777" w:rsidR="00283AFF" w:rsidRDefault="00283AFF" w:rsidP="00283AFF">
            <w:pPr>
              <w:pStyle w:val="Stil2"/>
            </w:pPr>
            <w:r>
              <w:t>Naziv:</w:t>
            </w:r>
          </w:p>
        </w:tc>
        <w:tc>
          <w:tcPr>
            <w:tcW w:w="7088" w:type="dxa"/>
            <w:shd w:val="clear" w:color="auto" w:fill="auto"/>
          </w:tcPr>
          <w:p w14:paraId="1F96BB36" w14:textId="77777777" w:rsidR="00283AFF" w:rsidRDefault="00283AFF" w:rsidP="00283AFF">
            <w:pPr>
              <w:pStyle w:val="Stil2"/>
            </w:pPr>
            <w:r>
              <w:t>FOND ZA ZAŠTITU OKOLIŠA I ENERGETSKU UČINKOVITOST</w:t>
            </w:r>
          </w:p>
        </w:tc>
      </w:tr>
      <w:tr w:rsidR="00283AFF" w14:paraId="71940DE2" w14:textId="77777777" w:rsidTr="00CD311B">
        <w:tc>
          <w:tcPr>
            <w:tcW w:w="1843" w:type="dxa"/>
            <w:shd w:val="clear" w:color="auto" w:fill="auto"/>
          </w:tcPr>
          <w:p w14:paraId="2308324E" w14:textId="77777777" w:rsidR="00283AFF" w:rsidRDefault="00283AFF" w:rsidP="00283AFF">
            <w:pPr>
              <w:pStyle w:val="Stil2"/>
            </w:pPr>
            <w:r>
              <w:t>Adresa:</w:t>
            </w:r>
          </w:p>
        </w:tc>
        <w:tc>
          <w:tcPr>
            <w:tcW w:w="7088" w:type="dxa"/>
            <w:shd w:val="clear" w:color="auto" w:fill="auto"/>
          </w:tcPr>
          <w:p w14:paraId="0C7EA531" w14:textId="77777777" w:rsidR="00283AFF" w:rsidRDefault="00283AFF" w:rsidP="00283AFF">
            <w:pPr>
              <w:pStyle w:val="Stil2"/>
            </w:pPr>
            <w:r>
              <w:t>Radnička cesta 80, 10 000 Zagreb</w:t>
            </w:r>
          </w:p>
        </w:tc>
      </w:tr>
      <w:tr w:rsidR="00283AFF" w14:paraId="74BE2081" w14:textId="77777777" w:rsidTr="00CD311B">
        <w:tc>
          <w:tcPr>
            <w:tcW w:w="1843" w:type="dxa"/>
            <w:shd w:val="clear" w:color="auto" w:fill="auto"/>
          </w:tcPr>
          <w:p w14:paraId="57E58312" w14:textId="77777777" w:rsidR="00283AFF" w:rsidRDefault="00283AFF" w:rsidP="00283AFF">
            <w:pPr>
              <w:pStyle w:val="Stil2"/>
            </w:pPr>
            <w:r>
              <w:t>OIB:</w:t>
            </w:r>
          </w:p>
        </w:tc>
        <w:tc>
          <w:tcPr>
            <w:tcW w:w="7088" w:type="dxa"/>
            <w:shd w:val="clear" w:color="auto" w:fill="auto"/>
          </w:tcPr>
          <w:p w14:paraId="1AE24001" w14:textId="77777777" w:rsidR="00283AFF" w:rsidRDefault="00283AFF" w:rsidP="00283AFF">
            <w:pPr>
              <w:pStyle w:val="Stil2"/>
            </w:pPr>
            <w:bookmarkStart w:id="13" w:name="_Hlk512254053"/>
            <w:r w:rsidRPr="00232B05">
              <w:t>85828625994</w:t>
            </w:r>
            <w:bookmarkEnd w:id="13"/>
          </w:p>
        </w:tc>
      </w:tr>
      <w:tr w:rsidR="00283AFF" w14:paraId="27D376B8" w14:textId="77777777" w:rsidTr="00CD311B">
        <w:tc>
          <w:tcPr>
            <w:tcW w:w="1843" w:type="dxa"/>
            <w:shd w:val="clear" w:color="auto" w:fill="auto"/>
          </w:tcPr>
          <w:p w14:paraId="3CF1F345" w14:textId="77777777" w:rsidR="00283AFF" w:rsidRDefault="00283AFF" w:rsidP="00283AFF">
            <w:pPr>
              <w:pStyle w:val="Stil2"/>
            </w:pPr>
            <w:r>
              <w:t>Broj telefona:</w:t>
            </w:r>
          </w:p>
        </w:tc>
        <w:tc>
          <w:tcPr>
            <w:tcW w:w="7088" w:type="dxa"/>
            <w:shd w:val="clear" w:color="auto" w:fill="auto"/>
          </w:tcPr>
          <w:p w14:paraId="290E6207" w14:textId="77777777" w:rsidR="00283AFF" w:rsidRDefault="00283AFF" w:rsidP="00283AFF">
            <w:pPr>
              <w:pStyle w:val="Stil2"/>
            </w:pPr>
            <w:r>
              <w:t>01 5391 800</w:t>
            </w:r>
          </w:p>
        </w:tc>
      </w:tr>
      <w:tr w:rsidR="00283AFF" w14:paraId="18ECE35C" w14:textId="77777777" w:rsidTr="00CD311B">
        <w:tc>
          <w:tcPr>
            <w:tcW w:w="1843" w:type="dxa"/>
            <w:shd w:val="clear" w:color="auto" w:fill="auto"/>
          </w:tcPr>
          <w:p w14:paraId="767E31F4" w14:textId="77777777" w:rsidR="00283AFF" w:rsidRDefault="00283AFF" w:rsidP="00283AFF">
            <w:pPr>
              <w:pStyle w:val="Stil2"/>
            </w:pPr>
            <w:r>
              <w:t>Broj telefaksa:</w:t>
            </w:r>
          </w:p>
        </w:tc>
        <w:tc>
          <w:tcPr>
            <w:tcW w:w="7088" w:type="dxa"/>
            <w:shd w:val="clear" w:color="auto" w:fill="auto"/>
          </w:tcPr>
          <w:p w14:paraId="624F57EC" w14:textId="77777777" w:rsidR="00283AFF" w:rsidRDefault="00283AFF" w:rsidP="00283AFF">
            <w:pPr>
              <w:pStyle w:val="Stil2"/>
            </w:pPr>
            <w:r>
              <w:t>01 5391 810</w:t>
            </w:r>
          </w:p>
        </w:tc>
      </w:tr>
      <w:tr w:rsidR="00283AFF" w14:paraId="2D3F5DE4" w14:textId="77777777" w:rsidTr="00CD311B">
        <w:tc>
          <w:tcPr>
            <w:tcW w:w="1843" w:type="dxa"/>
            <w:shd w:val="clear" w:color="auto" w:fill="auto"/>
          </w:tcPr>
          <w:p w14:paraId="52DB061B" w14:textId="77777777" w:rsidR="00283AFF" w:rsidRDefault="00283AFF" w:rsidP="00283AFF">
            <w:pPr>
              <w:pStyle w:val="Stil2"/>
            </w:pPr>
            <w:r>
              <w:t>Poslovna banka:</w:t>
            </w:r>
          </w:p>
        </w:tc>
        <w:tc>
          <w:tcPr>
            <w:tcW w:w="7088" w:type="dxa"/>
            <w:shd w:val="clear" w:color="auto" w:fill="auto"/>
          </w:tcPr>
          <w:p w14:paraId="378610CD" w14:textId="471E42E2" w:rsidR="00283AFF" w:rsidRDefault="004A756A" w:rsidP="00283AFF">
            <w:pPr>
              <w:pStyle w:val="Stil2"/>
            </w:pPr>
            <w:r>
              <w:t>OTP banka Hrvatska d.d., Zadar, Ulica Domovinskog rata 3</w:t>
            </w:r>
          </w:p>
        </w:tc>
      </w:tr>
      <w:tr w:rsidR="00283AFF" w14:paraId="42922B59" w14:textId="77777777" w:rsidTr="00CD311B">
        <w:tc>
          <w:tcPr>
            <w:tcW w:w="1843" w:type="dxa"/>
            <w:shd w:val="clear" w:color="auto" w:fill="auto"/>
          </w:tcPr>
          <w:p w14:paraId="7301D05D" w14:textId="77777777" w:rsidR="00283AFF" w:rsidRDefault="00283AFF" w:rsidP="00283AFF">
            <w:pPr>
              <w:pStyle w:val="Stil2"/>
            </w:pPr>
            <w:r>
              <w:t>IBAN:</w:t>
            </w:r>
          </w:p>
        </w:tc>
        <w:tc>
          <w:tcPr>
            <w:tcW w:w="7088" w:type="dxa"/>
            <w:shd w:val="clear" w:color="auto" w:fill="auto"/>
          </w:tcPr>
          <w:p w14:paraId="27A36624" w14:textId="578B1B9C" w:rsidR="008F4785" w:rsidRDefault="004A756A" w:rsidP="008F4785">
            <w:pPr>
              <w:pStyle w:val="Stil2"/>
            </w:pPr>
            <w:r>
              <w:t>HR9124070001100011492</w:t>
            </w:r>
          </w:p>
        </w:tc>
      </w:tr>
      <w:tr w:rsidR="008F4785" w14:paraId="07D6B21E" w14:textId="77777777" w:rsidTr="00CD311B">
        <w:tc>
          <w:tcPr>
            <w:tcW w:w="1843" w:type="dxa"/>
            <w:shd w:val="clear" w:color="auto" w:fill="auto"/>
          </w:tcPr>
          <w:p w14:paraId="044FD158" w14:textId="527BED3B" w:rsidR="008F4785" w:rsidRDefault="008F4785" w:rsidP="00283AFF">
            <w:pPr>
              <w:pStyle w:val="Stil2"/>
            </w:pPr>
            <w:r>
              <w:t>BIC(SWIFT)code:</w:t>
            </w:r>
          </w:p>
        </w:tc>
        <w:tc>
          <w:tcPr>
            <w:tcW w:w="7088" w:type="dxa"/>
            <w:shd w:val="clear" w:color="auto" w:fill="auto"/>
          </w:tcPr>
          <w:p w14:paraId="051EC0CA" w14:textId="5C80E2D6" w:rsidR="008F4785" w:rsidRDefault="008F4785" w:rsidP="00283AFF">
            <w:pPr>
              <w:pStyle w:val="Stil2"/>
            </w:pPr>
            <w:r>
              <w:t>OTPVHR2X</w:t>
            </w:r>
          </w:p>
        </w:tc>
      </w:tr>
      <w:tr w:rsidR="00283AFF" w14:paraId="1344F96E" w14:textId="77777777" w:rsidTr="00CD311B">
        <w:tc>
          <w:tcPr>
            <w:tcW w:w="1843" w:type="dxa"/>
            <w:shd w:val="clear" w:color="auto" w:fill="auto"/>
          </w:tcPr>
          <w:p w14:paraId="7C95DEFA" w14:textId="77777777" w:rsidR="00283AFF" w:rsidRDefault="00283AFF" w:rsidP="00283AFF">
            <w:pPr>
              <w:pStyle w:val="Stil2"/>
            </w:pPr>
            <w:r>
              <w:t>Internetska adresa:</w:t>
            </w:r>
          </w:p>
        </w:tc>
        <w:tc>
          <w:tcPr>
            <w:tcW w:w="7088" w:type="dxa"/>
            <w:shd w:val="clear" w:color="auto" w:fill="auto"/>
          </w:tcPr>
          <w:p w14:paraId="1C98215F" w14:textId="77777777" w:rsidR="00283AFF" w:rsidRDefault="00500BA0" w:rsidP="00283AFF">
            <w:pPr>
              <w:pStyle w:val="Stil2"/>
            </w:pPr>
            <w:hyperlink r:id="rId12" w:history="1">
              <w:r w:rsidR="00283AFF" w:rsidRPr="00ED09DB">
                <w:rPr>
                  <w:rStyle w:val="Hiperveza"/>
                </w:rPr>
                <w:t>www.fzoeu.hr</w:t>
              </w:r>
            </w:hyperlink>
          </w:p>
        </w:tc>
      </w:tr>
      <w:tr w:rsidR="00283AFF" w14:paraId="63AE8633" w14:textId="77777777" w:rsidTr="00CD311B">
        <w:tc>
          <w:tcPr>
            <w:tcW w:w="1843" w:type="dxa"/>
            <w:shd w:val="clear" w:color="auto" w:fill="auto"/>
          </w:tcPr>
          <w:p w14:paraId="5821A21D" w14:textId="77777777" w:rsidR="00283AFF" w:rsidRDefault="00283AFF" w:rsidP="00283AFF">
            <w:pPr>
              <w:pStyle w:val="Stil2"/>
            </w:pPr>
            <w:r>
              <w:t>Adresa e-pošte:</w:t>
            </w:r>
          </w:p>
        </w:tc>
        <w:tc>
          <w:tcPr>
            <w:tcW w:w="7088" w:type="dxa"/>
            <w:shd w:val="clear" w:color="auto" w:fill="auto"/>
          </w:tcPr>
          <w:p w14:paraId="1D55125F" w14:textId="77777777" w:rsidR="00283AFF" w:rsidRDefault="00500BA0" w:rsidP="00283AFF">
            <w:pPr>
              <w:pStyle w:val="Stil2"/>
            </w:pPr>
            <w:hyperlink r:id="rId13" w:history="1">
              <w:r w:rsidR="00283AFF" w:rsidRPr="00ED09DB">
                <w:rPr>
                  <w:rStyle w:val="Hiperveza"/>
                </w:rPr>
                <w:t>nabava@fzoeu.hr</w:t>
              </w:r>
            </w:hyperlink>
          </w:p>
        </w:tc>
      </w:tr>
    </w:tbl>
    <w:p w14:paraId="4F43183F" w14:textId="77777777" w:rsidR="004A756A" w:rsidRDefault="004A756A" w:rsidP="004A756A">
      <w:pPr>
        <w:spacing w:line="276" w:lineRule="auto"/>
        <w:rPr>
          <w:rFonts w:cstheme="minorHAnsi"/>
        </w:rPr>
      </w:pPr>
    </w:p>
    <w:p w14:paraId="249CE36D" w14:textId="77777777" w:rsidR="0016595F" w:rsidRPr="00025D4A" w:rsidRDefault="0016595F" w:rsidP="00FE35A6">
      <w:pPr>
        <w:autoSpaceDE w:val="0"/>
        <w:autoSpaceDN w:val="0"/>
        <w:adjustRightInd w:val="0"/>
        <w:spacing w:after="120"/>
        <w:ind w:right="272"/>
        <w:jc w:val="both"/>
        <w:rPr>
          <w:rFonts w:ascii="Calibri" w:hAnsi="Calibri" w:cs="Calibri"/>
          <w:color w:val="000000"/>
          <w:lang w:val="hr-HR"/>
        </w:rPr>
      </w:pPr>
    </w:p>
    <w:p w14:paraId="31CD86F8" w14:textId="5ACEA73B" w:rsidR="00232E38" w:rsidRPr="00FB2B92" w:rsidRDefault="00232E38" w:rsidP="00FB2B92">
      <w:pPr>
        <w:pStyle w:val="NaslovVeliki"/>
      </w:pPr>
      <w:bookmarkStart w:id="14" w:name="_Toc513562327"/>
      <w:bookmarkStart w:id="15" w:name="_Toc534879575"/>
      <w:r w:rsidRPr="00FB2B92">
        <w:t>Podaci o osobAMA zadužeNIM za komunikaciju s Ponuditeljima</w:t>
      </w:r>
      <w:bookmarkEnd w:id="14"/>
      <w:bookmarkEnd w:id="15"/>
    </w:p>
    <w:p w14:paraId="3D1D428A" w14:textId="77777777" w:rsidR="00283AFF" w:rsidRPr="00500BA0" w:rsidRDefault="00283AFF" w:rsidP="00283AFF">
      <w:pPr>
        <w:autoSpaceDE w:val="0"/>
        <w:autoSpaceDN w:val="0"/>
        <w:adjustRightInd w:val="0"/>
        <w:spacing w:after="120"/>
        <w:ind w:right="272"/>
        <w:jc w:val="both"/>
        <w:rPr>
          <w:rFonts w:ascii="Calibri" w:hAnsi="Calibri" w:cs="ArialMT"/>
          <w:lang w:val="hr-HR"/>
        </w:rPr>
      </w:pPr>
      <w:r w:rsidRPr="00500BA0">
        <w:rPr>
          <w:rFonts w:ascii="Calibri" w:hAnsi="Calibri" w:cs="ArialMT"/>
          <w:lang w:val="hr-HR"/>
        </w:rPr>
        <w:t>Osobe ovlaštene za komunikaciju u ovom predmetu nabave su:</w:t>
      </w:r>
    </w:p>
    <w:p w14:paraId="268E7EAD" w14:textId="7C9042E0" w:rsidR="00283AFF" w:rsidRPr="00500BA0" w:rsidRDefault="004935A7" w:rsidP="00283AFF">
      <w:pPr>
        <w:autoSpaceDE w:val="0"/>
        <w:autoSpaceDN w:val="0"/>
        <w:adjustRightInd w:val="0"/>
        <w:spacing w:after="120"/>
        <w:ind w:right="272"/>
        <w:jc w:val="both"/>
        <w:rPr>
          <w:rFonts w:ascii="Calibri" w:hAnsi="Calibri" w:cs="ArialMT"/>
          <w:lang w:val="hr-HR"/>
        </w:rPr>
      </w:pPr>
      <w:r w:rsidRPr="00500BA0">
        <w:rPr>
          <w:rFonts w:ascii="Calibri" w:hAnsi="Calibri" w:cs="Calibri"/>
          <w:lang w:val="hr-HR"/>
        </w:rPr>
        <w:t>[</w:t>
      </w:r>
      <w:r w:rsidR="00283AFF" w:rsidRPr="00500BA0">
        <w:rPr>
          <w:rFonts w:ascii="Calibri" w:hAnsi="Calibri" w:cs="ArialMT"/>
          <w:lang w:val="hr-HR"/>
        </w:rPr>
        <w:t>Ime Prezime</w:t>
      </w:r>
      <w:r w:rsidRPr="00500BA0">
        <w:rPr>
          <w:rFonts w:ascii="Calibri" w:hAnsi="Calibri" w:cs="Calibri"/>
          <w:lang w:val="hr-HR"/>
        </w:rPr>
        <w:t>]</w:t>
      </w:r>
    </w:p>
    <w:p w14:paraId="439E84D2" w14:textId="6FA00960" w:rsidR="00283AFF" w:rsidRPr="00500BA0" w:rsidRDefault="004935A7" w:rsidP="00283AFF">
      <w:pPr>
        <w:autoSpaceDE w:val="0"/>
        <w:autoSpaceDN w:val="0"/>
        <w:adjustRightInd w:val="0"/>
        <w:spacing w:after="120"/>
        <w:ind w:right="272"/>
        <w:jc w:val="both"/>
        <w:rPr>
          <w:rFonts w:ascii="Calibri" w:hAnsi="Calibri" w:cs="ArialMT"/>
          <w:lang w:val="hr-HR"/>
        </w:rPr>
      </w:pPr>
      <w:r w:rsidRPr="00500BA0">
        <w:rPr>
          <w:rFonts w:ascii="Calibri" w:hAnsi="Calibri" w:cs="Calibri"/>
          <w:lang w:val="hr-HR"/>
        </w:rPr>
        <w:t>[</w:t>
      </w:r>
      <w:r w:rsidR="00283AFF" w:rsidRPr="00500BA0">
        <w:rPr>
          <w:rFonts w:ascii="Calibri" w:hAnsi="Calibri" w:cs="ArialMT"/>
          <w:lang w:val="hr-HR"/>
        </w:rPr>
        <w:t>Ime Prezime</w:t>
      </w:r>
      <w:r w:rsidRPr="00500BA0">
        <w:rPr>
          <w:rFonts w:ascii="Calibri" w:hAnsi="Calibri" w:cs="Calibri"/>
          <w:lang w:val="hr-HR"/>
        </w:rPr>
        <w:t>]</w:t>
      </w:r>
    </w:p>
    <w:p w14:paraId="335A3B31" w14:textId="4052FE69" w:rsidR="00283AFF" w:rsidRPr="00283AFF" w:rsidRDefault="00283AFF" w:rsidP="00283AFF">
      <w:pPr>
        <w:autoSpaceDE w:val="0"/>
        <w:autoSpaceDN w:val="0"/>
        <w:adjustRightInd w:val="0"/>
        <w:spacing w:after="120"/>
        <w:ind w:right="272"/>
        <w:jc w:val="both"/>
        <w:rPr>
          <w:rFonts w:ascii="Calibri" w:hAnsi="Calibri" w:cs="ArialMT"/>
          <w:color w:val="000000"/>
          <w:lang w:val="hr-HR"/>
        </w:rPr>
      </w:pPr>
      <w:r w:rsidRPr="00283AFF">
        <w:rPr>
          <w:rFonts w:ascii="Calibri" w:hAnsi="Calibri" w:cs="ArialMT"/>
          <w:color w:val="000000"/>
          <w:lang w:val="hr-HR"/>
        </w:rPr>
        <w:t xml:space="preserve">Naručitelj i gospodarski subjekti komuniciraju i razmjenjuju podatke </w:t>
      </w:r>
      <w:r w:rsidR="008F4785">
        <w:rPr>
          <w:rFonts w:ascii="Calibri" w:hAnsi="Calibri" w:cs="ArialMT"/>
          <w:color w:val="000000"/>
          <w:lang w:val="hr-HR"/>
        </w:rPr>
        <w:t xml:space="preserve">isključivo </w:t>
      </w:r>
      <w:r w:rsidRPr="00283AFF">
        <w:rPr>
          <w:rFonts w:ascii="Calibri" w:hAnsi="Calibri" w:cs="ArialMT"/>
          <w:color w:val="000000"/>
          <w:lang w:val="hr-HR"/>
        </w:rPr>
        <w:t xml:space="preserve">na hrvatskom jeziku elektroničkim sredstvima komunikacije. Komunikacija i razmjena podataka elektroničkim sredstvima provode se putem Elektroničkog oglasnika javne nabave Republike Hrvatske (dalje u tekstu: EOJN RH) ili putem adrese elektroničke pošte: </w:t>
      </w:r>
      <w:hyperlink r:id="rId14" w:history="1">
        <w:r w:rsidR="004A756A" w:rsidRPr="00962531">
          <w:rPr>
            <w:rStyle w:val="Hiperveza"/>
            <w:rFonts w:ascii="Calibri" w:hAnsi="Calibri" w:cs="ArialMT"/>
            <w:lang w:val="hr-HR"/>
          </w:rPr>
          <w:t>nabava@fzoeu.hr</w:t>
        </w:r>
      </w:hyperlink>
      <w:r w:rsidR="004A756A">
        <w:rPr>
          <w:rFonts w:ascii="Calibri" w:hAnsi="Calibri" w:cs="ArialMT"/>
          <w:color w:val="000000"/>
          <w:lang w:val="hr-HR"/>
        </w:rPr>
        <w:t xml:space="preserve"> </w:t>
      </w:r>
      <w:r w:rsidRPr="00283AFF">
        <w:rPr>
          <w:rFonts w:ascii="Calibri" w:hAnsi="Calibri" w:cs="ArialMT"/>
          <w:color w:val="000000"/>
          <w:lang w:val="hr-HR"/>
        </w:rPr>
        <w:t>.</w:t>
      </w:r>
    </w:p>
    <w:p w14:paraId="279D848B" w14:textId="0F339EA6" w:rsidR="00283AFF" w:rsidRDefault="00283AFF" w:rsidP="00283AFF">
      <w:pPr>
        <w:autoSpaceDE w:val="0"/>
        <w:autoSpaceDN w:val="0"/>
        <w:adjustRightInd w:val="0"/>
        <w:spacing w:after="120"/>
        <w:ind w:right="272"/>
        <w:jc w:val="both"/>
        <w:rPr>
          <w:rFonts w:ascii="Calibri" w:hAnsi="Calibri" w:cs="ArialMT"/>
          <w:color w:val="000000"/>
          <w:lang w:val="hr-HR"/>
        </w:rPr>
      </w:pPr>
      <w:r w:rsidRPr="00283AFF">
        <w:rPr>
          <w:rFonts w:ascii="Calibri" w:hAnsi="Calibri" w:cs="ArialMT"/>
          <w:color w:val="000000"/>
          <w:lang w:val="hr-HR"/>
        </w:rPr>
        <w:t xml:space="preserve">Zahtjeve za dodatnim informacijama, objašnjenjima ili izmjenama u vezi s dokumentacijom o nabavi moguće je poslati putem modula unutar sustava EOJN RH koji se veže na elektroničku objavu poziva na nadmetanje ili putem adrese elektroničke pošte: </w:t>
      </w:r>
      <w:hyperlink r:id="rId15" w:history="1">
        <w:r w:rsidR="004A756A" w:rsidRPr="00962531">
          <w:rPr>
            <w:rStyle w:val="Hiperveza"/>
            <w:rFonts w:ascii="Calibri" w:hAnsi="Calibri" w:cs="ArialMT"/>
            <w:lang w:val="hr-HR"/>
          </w:rPr>
          <w:t>nabava@fzoeu.hr</w:t>
        </w:r>
      </w:hyperlink>
      <w:r w:rsidR="004A756A">
        <w:rPr>
          <w:rFonts w:ascii="Calibri" w:hAnsi="Calibri" w:cs="ArialMT"/>
          <w:color w:val="000000"/>
          <w:lang w:val="hr-HR"/>
        </w:rPr>
        <w:t xml:space="preserve"> </w:t>
      </w:r>
      <w:r w:rsidRPr="00283AFF">
        <w:rPr>
          <w:rFonts w:ascii="Calibri" w:hAnsi="Calibri" w:cs="ArialMT"/>
          <w:color w:val="000000"/>
          <w:lang w:val="hr-HR"/>
        </w:rPr>
        <w:t>. U tekstu elektroničke pošte potrebno je navesti predmet nabave i evidencijski broj nabave.</w:t>
      </w:r>
    </w:p>
    <w:p w14:paraId="1994B253" w14:textId="77777777" w:rsidR="00DE098C" w:rsidRPr="00DE098C" w:rsidRDefault="00DE098C" w:rsidP="00DE098C">
      <w:pPr>
        <w:autoSpaceDE w:val="0"/>
        <w:autoSpaceDN w:val="0"/>
        <w:adjustRightInd w:val="0"/>
        <w:spacing w:after="120"/>
        <w:ind w:right="272"/>
        <w:jc w:val="both"/>
        <w:rPr>
          <w:rFonts w:ascii="Calibri" w:hAnsi="Calibri" w:cs="ArialMT"/>
          <w:color w:val="000000"/>
          <w:lang w:val="hr-HR"/>
        </w:rPr>
      </w:pPr>
      <w:r w:rsidRPr="00DE098C">
        <w:rPr>
          <w:rFonts w:ascii="Calibri" w:hAnsi="Calibri" w:cs="ArialMT"/>
          <w:color w:val="000000"/>
          <w:lang w:val="hr-HR"/>
        </w:rPr>
        <w:t xml:space="preserve">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(https://eojn.nn.hr/Oglasnik), bez navođenja podataka o podnositelju zahtjeva. </w:t>
      </w:r>
    </w:p>
    <w:p w14:paraId="7889EC1F" w14:textId="77777777" w:rsidR="00DE098C" w:rsidRPr="00DE098C" w:rsidRDefault="00DE098C" w:rsidP="00DE098C">
      <w:pPr>
        <w:autoSpaceDE w:val="0"/>
        <w:autoSpaceDN w:val="0"/>
        <w:adjustRightInd w:val="0"/>
        <w:spacing w:after="120"/>
        <w:ind w:right="272"/>
        <w:jc w:val="both"/>
        <w:rPr>
          <w:rFonts w:ascii="Calibri" w:hAnsi="Calibri" w:cs="ArialMT"/>
          <w:color w:val="000000"/>
          <w:lang w:val="hr-HR"/>
        </w:rPr>
      </w:pPr>
      <w:r w:rsidRPr="00DE098C">
        <w:rPr>
          <w:rFonts w:ascii="Calibri" w:hAnsi="Calibri" w:cs="ArialMT"/>
          <w:color w:val="000000"/>
          <w:lang w:val="hr-HR"/>
        </w:rPr>
        <w:t xml:space="preserve">Zahtjev je pravodoban ako je dostavljen najkasnije tijekom osmog dana prije roka određenog za dostavu ponuda. </w:t>
      </w:r>
    </w:p>
    <w:p w14:paraId="4A59F0F0" w14:textId="5E345686" w:rsidR="00DE098C" w:rsidRPr="00283AFF" w:rsidRDefault="00DE098C" w:rsidP="00DE098C">
      <w:pPr>
        <w:autoSpaceDE w:val="0"/>
        <w:autoSpaceDN w:val="0"/>
        <w:adjustRightInd w:val="0"/>
        <w:spacing w:after="120"/>
        <w:ind w:right="272"/>
        <w:jc w:val="both"/>
        <w:rPr>
          <w:rFonts w:ascii="Calibri" w:hAnsi="Calibri" w:cs="ArialMT"/>
          <w:color w:val="000000"/>
          <w:lang w:val="hr-HR"/>
        </w:rPr>
      </w:pPr>
      <w:r w:rsidRPr="00DE098C">
        <w:rPr>
          <w:rFonts w:ascii="Calibri" w:hAnsi="Calibri" w:cs="ArialMT"/>
          <w:color w:val="000000"/>
          <w:lang w:val="hr-HR"/>
        </w:rPr>
        <w:t>Naručitelj će Dokumentaciju o nabavi i svu moguću dodatnu dokumentaciju neograničeno i u cijelosti elektronički staviti na raspolaganje putem Elektroničkog oglasnika javne nabave</w:t>
      </w:r>
    </w:p>
    <w:p w14:paraId="60F295BF" w14:textId="67F155B7" w:rsidR="00283AFF" w:rsidRPr="00283AFF" w:rsidRDefault="00283AFF" w:rsidP="00283AFF">
      <w:pPr>
        <w:autoSpaceDE w:val="0"/>
        <w:autoSpaceDN w:val="0"/>
        <w:adjustRightInd w:val="0"/>
        <w:spacing w:after="120"/>
        <w:ind w:right="272"/>
        <w:jc w:val="both"/>
        <w:rPr>
          <w:rFonts w:ascii="Calibri" w:hAnsi="Calibri" w:cs="ArialMT"/>
          <w:color w:val="000000"/>
          <w:lang w:val="hr-HR"/>
        </w:rPr>
      </w:pPr>
      <w:r w:rsidRPr="00283AFF">
        <w:rPr>
          <w:rFonts w:ascii="Calibri" w:hAnsi="Calibri" w:cs="ArialMT"/>
          <w:color w:val="000000"/>
          <w:lang w:val="hr-HR"/>
        </w:rPr>
        <w:lastRenderedPageBreak/>
        <w:t xml:space="preserve">Detaljne upute o načinu komunikacije između gospodarskih subjekata i naručitelja u roku za dostavu ponuda putem sustava EOJN RH-a dostupne su na stranicama Oglasnika, na adresi: </w:t>
      </w:r>
      <w:hyperlink r:id="rId16" w:history="1">
        <w:r w:rsidR="004A756A" w:rsidRPr="00962531">
          <w:rPr>
            <w:rStyle w:val="Hiperveza"/>
            <w:rFonts w:ascii="Calibri" w:hAnsi="Calibri" w:cs="ArialMT"/>
            <w:lang w:val="hr-HR"/>
          </w:rPr>
          <w:t>https://eojn.nn.hr</w:t>
        </w:r>
      </w:hyperlink>
      <w:r w:rsidR="008F4785">
        <w:rPr>
          <w:rStyle w:val="Hiperveza"/>
          <w:rFonts w:ascii="Calibri" w:hAnsi="Calibri" w:cs="ArialMT"/>
          <w:lang w:val="hr-HR"/>
        </w:rPr>
        <w:t>/Oglanisk</w:t>
      </w:r>
      <w:r w:rsidR="004A756A">
        <w:rPr>
          <w:rFonts w:ascii="Calibri" w:hAnsi="Calibri" w:cs="ArialMT"/>
          <w:color w:val="000000"/>
          <w:lang w:val="hr-HR"/>
        </w:rPr>
        <w:t xml:space="preserve"> </w:t>
      </w:r>
      <w:r w:rsidRPr="00283AFF">
        <w:rPr>
          <w:rFonts w:ascii="Calibri" w:hAnsi="Calibri" w:cs="ArialMT"/>
          <w:color w:val="000000"/>
          <w:lang w:val="hr-HR"/>
        </w:rPr>
        <w:t>.</w:t>
      </w:r>
    </w:p>
    <w:p w14:paraId="56BA1AC8" w14:textId="551A5A89" w:rsidR="003666CB" w:rsidRPr="00025D4A" w:rsidRDefault="00283AFF" w:rsidP="00283AFF">
      <w:pPr>
        <w:autoSpaceDE w:val="0"/>
        <w:autoSpaceDN w:val="0"/>
        <w:adjustRightInd w:val="0"/>
        <w:spacing w:after="120"/>
        <w:ind w:right="272"/>
        <w:jc w:val="both"/>
        <w:rPr>
          <w:rFonts w:ascii="Calibri" w:hAnsi="Calibri" w:cs="ArialMT"/>
          <w:color w:val="000000"/>
          <w:lang w:val="hr-HR"/>
        </w:rPr>
      </w:pPr>
      <w:r w:rsidRPr="00283AFF">
        <w:rPr>
          <w:rFonts w:ascii="Calibri" w:hAnsi="Calibri" w:cs="ArialMT"/>
          <w:color w:val="000000"/>
          <w:lang w:val="hr-HR"/>
        </w:rPr>
        <w:t>Iznimno,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p>
    <w:p w14:paraId="324DF3A6" w14:textId="77777777" w:rsidR="00DE098C" w:rsidRDefault="00DE098C" w:rsidP="00033947">
      <w:pPr>
        <w:spacing w:line="276" w:lineRule="auto"/>
        <w:jc w:val="both"/>
        <w:rPr>
          <w:rFonts w:cstheme="minorHAnsi"/>
          <w:lang w:val="hr-HR" w:eastAsia="en-US"/>
        </w:rPr>
      </w:pPr>
      <w:r>
        <w:rPr>
          <w:rFonts w:cstheme="minorHAnsi"/>
        </w:rPr>
        <w:t>U slučaju nastupa okolnosti iz članka 60. stavak 1. ZJN 2016 komunikacija između Naručitelja i gospodarskih subjekta se odvija putem ovlaštenog pružatelja poštanskih usluga ili druge odgovarajuće kurirske službe, telefaksom ili njihovim kombiniranjem s elektroničkim sredstvima.</w:t>
      </w:r>
    </w:p>
    <w:p w14:paraId="4B59C9F6" w14:textId="2E667A89" w:rsidR="002C31A8" w:rsidRDefault="002C31A8" w:rsidP="00FE35A6">
      <w:pPr>
        <w:ind w:right="272"/>
        <w:rPr>
          <w:rFonts w:ascii="Calibri" w:hAnsi="Calibri" w:cs="Calibri"/>
          <w:b/>
          <w:bCs/>
          <w:caps/>
          <w:color w:val="003399"/>
          <w:lang w:val="hr-HR"/>
        </w:rPr>
      </w:pPr>
    </w:p>
    <w:p w14:paraId="37307910" w14:textId="76BDC943" w:rsidR="00232E38" w:rsidRPr="00FB2B92" w:rsidRDefault="00232E38" w:rsidP="00FB2B92">
      <w:pPr>
        <w:pStyle w:val="NaslovVeliki"/>
      </w:pPr>
      <w:bookmarkStart w:id="16" w:name="_Toc513562328"/>
      <w:bookmarkStart w:id="17" w:name="_Toc534879576"/>
      <w:r w:rsidRPr="00FB2B92">
        <w:t>Podaci o gospodarskim subjektima s kojima je Naručitelj u sukobu interesa</w:t>
      </w:r>
      <w:bookmarkEnd w:id="16"/>
      <w:bookmarkEnd w:id="17"/>
    </w:p>
    <w:p w14:paraId="1DC488D6" w14:textId="4C6DD1E0" w:rsidR="00283AFF" w:rsidRDefault="00283AFF" w:rsidP="00283AFF">
      <w:pPr>
        <w:pStyle w:val="Stil2"/>
      </w:pPr>
      <w:r w:rsidRPr="00F24CC5">
        <w:t>Sukladno članku 80. stavak 2. točka</w:t>
      </w:r>
      <w:r w:rsidR="00FB1BE6">
        <w:t xml:space="preserve">  2</w:t>
      </w:r>
      <w:r w:rsidRPr="00F24CC5">
        <w:t xml:space="preserve">. </w:t>
      </w:r>
      <w:r w:rsidR="004A756A">
        <w:t>ZJN 2016</w:t>
      </w:r>
      <w:r w:rsidRPr="00F24CC5">
        <w:t xml:space="preserve"> Fond za zaštitu okoliša i energetsku učinkovitost kao javni naručitelj ne smije sklapati okvirne sporazume, odnosno ugovore o javnoj nabavi u smislu odredbi članaka 76. i 77. ZJN 2016 sa sljedećim gospodarskim subjektima:</w:t>
      </w:r>
    </w:p>
    <w:p w14:paraId="3FAF523C" w14:textId="77777777" w:rsidR="00283AFF" w:rsidRPr="00F24CC5" w:rsidRDefault="00283AFF" w:rsidP="00283AFF">
      <w:pPr>
        <w:pStyle w:val="Stil2"/>
      </w:pPr>
    </w:p>
    <w:p w14:paraId="462C76B0" w14:textId="77777777" w:rsidR="00F13DA8" w:rsidRPr="00F13DA8" w:rsidRDefault="00F13DA8"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CALENDULA d.o.o., Josipa Hamma 25, Zagreb, OIB: 05256693259</w:t>
      </w:r>
    </w:p>
    <w:p w14:paraId="32D22B2F" w14:textId="77777777" w:rsidR="00F13DA8" w:rsidRPr="00F13DA8" w:rsidRDefault="00F13DA8"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PROXIMA CENTAURI INSURANCE BROKERS d.o.o., Zavrtnica 36, OIB: 88278870696</w:t>
      </w:r>
    </w:p>
    <w:p w14:paraId="43CF7D78" w14:textId="77777777" w:rsidR="00F13DA8" w:rsidRPr="00F13DA8" w:rsidRDefault="00F13DA8"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DIGITAL PROGRES d.o.o., Ljudevita Gaja 18, Sveti Ivan Zelina, OIB: 94046305905</w:t>
      </w:r>
    </w:p>
    <w:p w14:paraId="0A0D44CE" w14:textId="77777777" w:rsidR="00F13DA8" w:rsidRPr="00F13DA8" w:rsidRDefault="00F13DA8"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PRIGORJE DANAS j.d.o.o., Ljudevita Gaja 18, Sveti Ivan Zelina, OIB: 69745546892</w:t>
      </w:r>
    </w:p>
    <w:p w14:paraId="3A154F01" w14:textId="77777777" w:rsidR="00F13DA8" w:rsidRPr="00F13DA8" w:rsidRDefault="00F13DA8"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Odvjetnički ured Renata Pejanović, Gajeva 57, Zagreb, OIB: 68357295484</w:t>
      </w:r>
    </w:p>
    <w:p w14:paraId="5E84ADBB" w14:textId="77777777" w:rsidR="00F13DA8" w:rsidRPr="00F13DA8" w:rsidRDefault="00F13DA8"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Bol luxury bar j.d.o.o., Put Oleandera 2, Bol, OIB: 03277972490</w:t>
      </w:r>
    </w:p>
    <w:p w14:paraId="2309CD01" w14:textId="77777777" w:rsidR="00F13DA8" w:rsidRPr="00F13DA8" w:rsidRDefault="00F13DA8"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Zajednički odvjetnički ured Bartolić i Bartolić, Palmotićeva 27, Zagreb,  OIB: 21407282089</w:t>
      </w:r>
    </w:p>
    <w:p w14:paraId="4A0A72AF" w14:textId="77777777" w:rsidR="00F13DA8" w:rsidRPr="00F13DA8" w:rsidRDefault="00F13DA8"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Laščina consulting d.o.o., Heinzelova 66, Zagreb, OIB: 31855247434</w:t>
      </w:r>
    </w:p>
    <w:p w14:paraId="57F0ED54" w14:textId="13DF665D" w:rsidR="00227A5A" w:rsidRPr="00F13DA8" w:rsidRDefault="00227A5A"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Odvjetnik Danijel Kardum,  Fallerovo šetalište 22, Zagreb,</w:t>
      </w:r>
      <w:r w:rsidR="00F13DA8">
        <w:rPr>
          <w:rFonts w:ascii="Calibri" w:hAnsi="Calibri" w:cs="Times New Roman"/>
          <w:lang w:val="hr-HR" w:eastAsia="hr-HR"/>
        </w:rPr>
        <w:t>OIB 00832697992</w:t>
      </w:r>
    </w:p>
    <w:p w14:paraId="50CD8CE0" w14:textId="77777777" w:rsidR="00227A5A" w:rsidRPr="00F13DA8" w:rsidRDefault="00227A5A"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EXSTRUCTA d.o.o., Sortina 1 a, Zagreb, OIB 30281373044</w:t>
      </w:r>
    </w:p>
    <w:p w14:paraId="78A253A6" w14:textId="77777777" w:rsidR="00227A5A" w:rsidRPr="00F13DA8" w:rsidRDefault="00227A5A"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MAXICON d.o.o., Kružna 22, Zagreb, OIB: 68880298575</w:t>
      </w:r>
    </w:p>
    <w:p w14:paraId="06700530" w14:textId="77777777" w:rsidR="00227A5A" w:rsidRPr="00F13DA8" w:rsidRDefault="00227A5A" w:rsidP="00F13DA8">
      <w:pPr>
        <w:numPr>
          <w:ilvl w:val="0"/>
          <w:numId w:val="34"/>
        </w:numPr>
        <w:shd w:val="clear" w:color="auto" w:fill="FFFFFF"/>
        <w:rPr>
          <w:rFonts w:ascii="Calibri" w:hAnsi="Calibri" w:cs="Times New Roman"/>
          <w:lang w:val="hr-HR" w:eastAsia="hr-HR"/>
        </w:rPr>
      </w:pPr>
      <w:r w:rsidRPr="00F13DA8">
        <w:rPr>
          <w:rFonts w:ascii="Calibri" w:hAnsi="Calibri" w:cs="Times New Roman"/>
          <w:lang w:val="hr-HR" w:eastAsia="hr-HR"/>
        </w:rPr>
        <w:t>PANGEO PROJEKT d.o.o., Marijana Haberlea 6, Zagreb, OIB: 98047699480</w:t>
      </w:r>
    </w:p>
    <w:p w14:paraId="32D74DAC" w14:textId="77777777" w:rsidR="00283AFF" w:rsidRDefault="00283AFF" w:rsidP="00283AFF">
      <w:pPr>
        <w:pStyle w:val="Stil2"/>
        <w:rPr>
          <w:rFonts w:cs="Calibri"/>
          <w:b/>
          <w:bCs/>
          <w:caps/>
          <w:color w:val="003399"/>
        </w:rPr>
      </w:pPr>
    </w:p>
    <w:p w14:paraId="117ED93E" w14:textId="2FD14097" w:rsidR="00460762" w:rsidRPr="00FB2B92" w:rsidRDefault="00232E38" w:rsidP="00FB2B92">
      <w:pPr>
        <w:pStyle w:val="NaslovVeliki"/>
      </w:pPr>
      <w:bookmarkStart w:id="18" w:name="_Toc513562329"/>
      <w:bookmarkStart w:id="19" w:name="_Toc534879577"/>
      <w:r w:rsidRPr="00FB2B92">
        <w:t>Evidencijski broj nabave</w:t>
      </w:r>
      <w:bookmarkEnd w:id="18"/>
      <w:bookmarkEnd w:id="19"/>
    </w:p>
    <w:p w14:paraId="4A60D34C" w14:textId="56A4F376" w:rsidR="00232E38" w:rsidRPr="00C9692C" w:rsidRDefault="00C9692C" w:rsidP="00FE35A6">
      <w:pPr>
        <w:keepNext/>
        <w:tabs>
          <w:tab w:val="num" w:pos="450"/>
        </w:tabs>
        <w:spacing w:before="120" w:after="120"/>
        <w:ind w:right="272"/>
        <w:jc w:val="both"/>
        <w:rPr>
          <w:rFonts w:ascii="Calibri" w:hAnsi="Calibri" w:cs="Calibri"/>
          <w:b/>
          <w:bCs/>
          <w:caps/>
          <w:lang w:val="hr-HR"/>
        </w:rPr>
      </w:pPr>
      <w:r w:rsidRPr="00C9692C">
        <w:t>E-VV-7/2019</w:t>
      </w:r>
    </w:p>
    <w:p w14:paraId="7F96F827"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5DBADF6F" w14:textId="7F60D589" w:rsidR="00232E38" w:rsidRPr="00FB2B92" w:rsidRDefault="00232E38" w:rsidP="00FB2B92">
      <w:pPr>
        <w:pStyle w:val="NaslovVeliki"/>
      </w:pPr>
      <w:bookmarkStart w:id="20" w:name="_Toc513562330"/>
      <w:bookmarkStart w:id="21" w:name="_Toc534879578"/>
      <w:r w:rsidRPr="00FB2B92">
        <w:t>Početak postupka javne nabave</w:t>
      </w:r>
      <w:bookmarkEnd w:id="20"/>
      <w:bookmarkEnd w:id="21"/>
    </w:p>
    <w:p w14:paraId="651A9B7C" w14:textId="11653A24" w:rsidR="00232E38" w:rsidRPr="007B69DC" w:rsidRDefault="0042294D" w:rsidP="00FE35A6">
      <w:pPr>
        <w:autoSpaceDE w:val="0"/>
        <w:autoSpaceDN w:val="0"/>
        <w:adjustRightInd w:val="0"/>
        <w:spacing w:after="120"/>
        <w:ind w:right="272"/>
        <w:jc w:val="both"/>
        <w:rPr>
          <w:rFonts w:ascii="Calibri" w:hAnsi="Calibri" w:cs="Calibri"/>
          <w:lang w:val="hr-HR"/>
        </w:rPr>
      </w:pPr>
      <w:r w:rsidRPr="007B69DC">
        <w:rPr>
          <w:rFonts w:ascii="Calibri" w:hAnsi="Calibri" w:cs="ArialMT"/>
          <w:lang w:val="hr-HR"/>
        </w:rPr>
        <w:t xml:space="preserve">Dan početka postupka javne nabave je dan slanja poziva </w:t>
      </w:r>
      <w:r w:rsidR="005F0AA9" w:rsidRPr="007B69DC">
        <w:rPr>
          <w:rFonts w:ascii="Calibri" w:hAnsi="Calibri" w:cs="ArialMT"/>
          <w:lang w:val="hr-HR"/>
        </w:rPr>
        <w:t>na</w:t>
      </w:r>
      <w:r w:rsidRPr="007B69DC">
        <w:rPr>
          <w:rFonts w:ascii="Calibri" w:hAnsi="Calibri" w:cs="ArialMT"/>
          <w:lang w:val="hr-HR"/>
        </w:rPr>
        <w:t xml:space="preserve"> nadmetanje</w:t>
      </w:r>
      <w:r w:rsidR="0097102D">
        <w:rPr>
          <w:rFonts w:ascii="Calibri" w:hAnsi="Calibri" w:cs="ArialMT"/>
          <w:lang w:val="hr-HR"/>
        </w:rPr>
        <w:t>.</w:t>
      </w:r>
      <w:r w:rsidRPr="007B69DC">
        <w:rPr>
          <w:rFonts w:ascii="Calibri" w:hAnsi="Calibri" w:cs="ArialMT"/>
          <w:lang w:val="hr-HR"/>
        </w:rPr>
        <w:t xml:space="preserve"> </w:t>
      </w:r>
    </w:p>
    <w:p w14:paraId="48CBCF0B"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4DD2C185" w14:textId="717C7FC3" w:rsidR="00232E38" w:rsidRPr="00FB2B92" w:rsidRDefault="002D3C71" w:rsidP="00FB2B92">
      <w:pPr>
        <w:pStyle w:val="NaslovVeliki"/>
      </w:pPr>
      <w:bookmarkStart w:id="22" w:name="_Toc513562331"/>
      <w:bookmarkStart w:id="23" w:name="_Toc534879579"/>
      <w:r w:rsidRPr="00FB2B92">
        <w:t>Vrsta postupka javne nabave</w:t>
      </w:r>
      <w:bookmarkEnd w:id="22"/>
      <w:bookmarkEnd w:id="23"/>
    </w:p>
    <w:p w14:paraId="2956F411" w14:textId="7CE90AEC" w:rsidR="002D3C71" w:rsidRPr="00AA0600" w:rsidRDefault="002D3C71" w:rsidP="00FE35A6">
      <w:pPr>
        <w:autoSpaceDE w:val="0"/>
        <w:autoSpaceDN w:val="0"/>
        <w:adjustRightInd w:val="0"/>
        <w:spacing w:after="120"/>
        <w:ind w:right="272"/>
        <w:jc w:val="both"/>
        <w:rPr>
          <w:rFonts w:ascii="Calibri" w:hAnsi="Calibri" w:cs="ArialMT"/>
          <w:lang w:val="hr-HR"/>
        </w:rPr>
      </w:pPr>
      <w:r w:rsidRPr="000E69DF">
        <w:rPr>
          <w:rFonts w:ascii="Calibri" w:hAnsi="Calibri" w:cs="ArialMT"/>
          <w:lang w:val="hr-HR"/>
        </w:rPr>
        <w:t xml:space="preserve">Otvoreni postupak javne nabave </w:t>
      </w:r>
      <w:r w:rsidRPr="000E69DF">
        <w:rPr>
          <w:rFonts w:ascii="Calibri" w:hAnsi="Calibri" w:cs="ArialMT"/>
          <w:b/>
          <w:lang w:val="hr-HR"/>
        </w:rPr>
        <w:t>velike</w:t>
      </w:r>
      <w:r w:rsidRPr="000E69DF">
        <w:rPr>
          <w:rFonts w:ascii="Calibri" w:hAnsi="Calibri" w:cs="ArialMT"/>
          <w:color w:val="FF0000"/>
          <w:lang w:val="hr-HR"/>
        </w:rPr>
        <w:t xml:space="preserve"> </w:t>
      </w:r>
      <w:r w:rsidRPr="000E69DF">
        <w:rPr>
          <w:rFonts w:ascii="Calibri" w:hAnsi="Calibri" w:cs="ArialMT"/>
          <w:lang w:val="hr-HR"/>
        </w:rPr>
        <w:t>vrijednosti</w:t>
      </w:r>
      <w:r w:rsidRPr="00AA0600">
        <w:rPr>
          <w:rFonts w:ascii="Calibri" w:hAnsi="Calibri" w:cs="ArialMT"/>
          <w:lang w:val="hr-HR"/>
        </w:rPr>
        <w:t>.</w:t>
      </w:r>
    </w:p>
    <w:p w14:paraId="07DE0779" w14:textId="77777777" w:rsidR="00232E38" w:rsidRPr="00AA0600" w:rsidRDefault="00232E38" w:rsidP="00FE35A6">
      <w:pPr>
        <w:autoSpaceDE w:val="0"/>
        <w:autoSpaceDN w:val="0"/>
        <w:adjustRightInd w:val="0"/>
        <w:spacing w:after="120"/>
        <w:ind w:right="272"/>
        <w:jc w:val="both"/>
        <w:rPr>
          <w:rFonts w:ascii="Calibri" w:hAnsi="Calibri" w:cs="Calibri"/>
          <w:color w:val="000000"/>
          <w:lang w:val="hr-HR"/>
        </w:rPr>
      </w:pPr>
    </w:p>
    <w:p w14:paraId="6BD15185" w14:textId="7FBE67E8" w:rsidR="002D3C71" w:rsidRPr="00FB2B92" w:rsidRDefault="00232E38" w:rsidP="00FB2B92">
      <w:pPr>
        <w:pStyle w:val="NaslovVeliki"/>
      </w:pPr>
      <w:bookmarkStart w:id="24" w:name="_Toc513562332"/>
      <w:bookmarkStart w:id="25" w:name="_Toc534879580"/>
      <w:r w:rsidRPr="00FB2B92">
        <w:t>Procijenjena vrijednost nabave</w:t>
      </w:r>
      <w:bookmarkEnd w:id="24"/>
      <w:bookmarkEnd w:id="25"/>
      <w:r w:rsidRPr="00FB2B92">
        <w:t xml:space="preserve"> </w:t>
      </w:r>
    </w:p>
    <w:p w14:paraId="58314DBB" w14:textId="0B8C2950" w:rsidR="00232E38" w:rsidRPr="00AA0600" w:rsidRDefault="005C2FFE" w:rsidP="00FE35A6">
      <w:pPr>
        <w:autoSpaceDE w:val="0"/>
        <w:autoSpaceDN w:val="0"/>
        <w:adjustRightInd w:val="0"/>
        <w:spacing w:after="120"/>
        <w:ind w:right="272"/>
        <w:jc w:val="both"/>
        <w:rPr>
          <w:rFonts w:ascii="Calibri" w:hAnsi="Calibri" w:cs="ArialMT"/>
          <w:b/>
          <w:lang w:val="hr-HR"/>
        </w:rPr>
      </w:pPr>
      <w:r w:rsidRPr="005C2FFE">
        <w:rPr>
          <w:rFonts w:ascii="Calibri" w:hAnsi="Calibri" w:cs="ArialMT"/>
          <w:b/>
          <w:lang w:val="hr-HR"/>
        </w:rPr>
        <w:t xml:space="preserve">12.845.520,00 </w:t>
      </w:r>
      <w:r w:rsidR="00567AF0" w:rsidRPr="005C2FFE">
        <w:rPr>
          <w:rFonts w:ascii="Calibri" w:hAnsi="Calibri" w:cs="ArialMT"/>
          <w:b/>
          <w:lang w:val="hr-HR"/>
        </w:rPr>
        <w:t>kn</w:t>
      </w:r>
      <w:r w:rsidR="00232E38" w:rsidRPr="005C2FFE">
        <w:rPr>
          <w:rFonts w:ascii="Calibri" w:hAnsi="Calibri" w:cs="ArialMT"/>
          <w:b/>
          <w:lang w:val="hr-HR"/>
        </w:rPr>
        <w:t xml:space="preserve"> (bez PDV-a).</w:t>
      </w:r>
    </w:p>
    <w:p w14:paraId="14AD36D0" w14:textId="77777777" w:rsidR="00AA0600" w:rsidRPr="00AA0600" w:rsidRDefault="00AA0600" w:rsidP="00FE35A6">
      <w:pPr>
        <w:autoSpaceDE w:val="0"/>
        <w:autoSpaceDN w:val="0"/>
        <w:adjustRightInd w:val="0"/>
        <w:spacing w:after="120"/>
        <w:ind w:right="272"/>
        <w:jc w:val="both"/>
        <w:rPr>
          <w:rFonts w:ascii="Calibri" w:hAnsi="Calibri" w:cs="Calibri"/>
          <w:color w:val="000000"/>
          <w:lang w:val="hr-HR"/>
        </w:rPr>
      </w:pPr>
    </w:p>
    <w:p w14:paraId="23C85D4A" w14:textId="695C5F72" w:rsidR="005E60E0" w:rsidRPr="00FB2B92" w:rsidRDefault="00D24549" w:rsidP="00FB2B92">
      <w:pPr>
        <w:pStyle w:val="NaslovVeliki"/>
      </w:pPr>
      <w:bookmarkStart w:id="26" w:name="_Toc513562333"/>
      <w:bookmarkStart w:id="27" w:name="_Toc534879581"/>
      <w:r w:rsidRPr="00FB2B92">
        <w:t>Vrsta ugovora o javnoj nabavi</w:t>
      </w:r>
      <w:bookmarkEnd w:id="26"/>
      <w:bookmarkEnd w:id="27"/>
    </w:p>
    <w:p w14:paraId="58AFB1EE" w14:textId="3EBFF799" w:rsidR="00232E38" w:rsidRPr="00AA0600" w:rsidRDefault="00DC4B7E" w:rsidP="00FE35A6">
      <w:pPr>
        <w:keepNext/>
        <w:tabs>
          <w:tab w:val="num" w:pos="450"/>
        </w:tabs>
        <w:spacing w:before="120" w:after="120"/>
        <w:ind w:right="272"/>
        <w:jc w:val="both"/>
        <w:rPr>
          <w:rFonts w:ascii="Calibri" w:hAnsi="Calibri" w:cs="Calibri"/>
          <w:b/>
          <w:bCs/>
          <w:caps/>
          <w:lang w:val="hr-HR"/>
        </w:rPr>
      </w:pPr>
      <w:r w:rsidRPr="00AA0600">
        <w:rPr>
          <w:rFonts w:ascii="Calibri" w:hAnsi="Calibri" w:cs="Calibri"/>
          <w:lang w:val="hr-HR"/>
        </w:rPr>
        <w:t>Ugovor o javnoj nabavi</w:t>
      </w:r>
      <w:r w:rsidR="00474188" w:rsidRPr="00AA0600">
        <w:rPr>
          <w:rFonts w:ascii="Calibri" w:hAnsi="Calibri" w:cs="Calibri"/>
          <w:lang w:val="hr-HR"/>
        </w:rPr>
        <w:t xml:space="preserve"> usluga</w:t>
      </w:r>
      <w:r w:rsidR="00232E38" w:rsidRPr="00AA0600">
        <w:rPr>
          <w:rFonts w:ascii="Calibri" w:hAnsi="Calibri" w:cs="Calibri"/>
          <w:bCs/>
          <w:lang w:val="hr-HR"/>
        </w:rPr>
        <w:t>.</w:t>
      </w:r>
    </w:p>
    <w:p w14:paraId="6749CD54" w14:textId="77777777" w:rsidR="00232E38" w:rsidRPr="00AA0600" w:rsidRDefault="00232E38" w:rsidP="00FE35A6">
      <w:pPr>
        <w:autoSpaceDE w:val="0"/>
        <w:autoSpaceDN w:val="0"/>
        <w:adjustRightInd w:val="0"/>
        <w:spacing w:after="120"/>
        <w:ind w:right="272"/>
        <w:jc w:val="both"/>
        <w:rPr>
          <w:rFonts w:ascii="Calibri" w:hAnsi="Calibri" w:cs="Calibri"/>
          <w:color w:val="000000"/>
          <w:lang w:val="hr-HR"/>
        </w:rPr>
      </w:pPr>
    </w:p>
    <w:p w14:paraId="7556B803" w14:textId="0E583E1E" w:rsidR="00D06C53" w:rsidRDefault="00D06C53" w:rsidP="00FB2B92">
      <w:pPr>
        <w:pStyle w:val="NaslovVeliki"/>
      </w:pPr>
      <w:bookmarkStart w:id="28" w:name="_Toc513562334"/>
      <w:bookmarkStart w:id="29" w:name="_Toc534879582"/>
      <w:r w:rsidRPr="00FB2B92">
        <w:lastRenderedPageBreak/>
        <w:t>OSTALI PODACI O POSTUPKU JAVNE NABAVE</w:t>
      </w:r>
      <w:bookmarkEnd w:id="28"/>
      <w:bookmarkEnd w:id="29"/>
    </w:p>
    <w:p w14:paraId="3ED19764" w14:textId="09A9A974" w:rsidR="00994E34" w:rsidRPr="00D06C53" w:rsidRDefault="00994E34" w:rsidP="008F4785">
      <w:r w:rsidRPr="00D06C53">
        <w:t>Elektronička dražba se neće provoditi.</w:t>
      </w:r>
    </w:p>
    <w:p w14:paraId="4FA19301" w14:textId="21AF9285" w:rsidR="00847C30" w:rsidRDefault="008F4785" w:rsidP="00FE35A6">
      <w:pPr>
        <w:ind w:right="272"/>
        <w:rPr>
          <w:rFonts w:ascii="Calibri" w:hAnsi="Calibri" w:cs="Calibri"/>
          <w:b/>
          <w:bCs/>
          <w:caps/>
          <w:color w:val="003399"/>
          <w:lang w:val="hr-HR"/>
        </w:rPr>
      </w:pPr>
      <w:r w:rsidRPr="00B26CA6">
        <w:rPr>
          <w:rFonts w:cstheme="minorHAnsi"/>
        </w:rPr>
        <w:t>Dinamički sustav nabave se ne uspostavlja</w:t>
      </w:r>
      <w:r w:rsidRPr="00D06C53" w:rsidDel="008F4785">
        <w:rPr>
          <w:rFonts w:ascii="Calibri" w:hAnsi="Calibri" w:cs="ArialMT"/>
          <w:lang w:val="hr-HR"/>
        </w:rPr>
        <w:t xml:space="preserve"> </w:t>
      </w:r>
    </w:p>
    <w:p w14:paraId="712D4770" w14:textId="653DFED2" w:rsidR="00283AFF" w:rsidRPr="00FB2B92" w:rsidRDefault="00283AFF" w:rsidP="00FB2B92">
      <w:pPr>
        <w:pStyle w:val="NaslovVeliki"/>
      </w:pPr>
      <w:bookmarkStart w:id="30" w:name="_Toc511601192"/>
      <w:bookmarkStart w:id="31" w:name="_Toc513562335"/>
      <w:bookmarkStart w:id="32" w:name="_Toc534879583"/>
      <w:r w:rsidRPr="00FB2B92">
        <w:t>Podaci o provedenom savjetovanju sa gospodarskim subjektima</w:t>
      </w:r>
      <w:bookmarkEnd w:id="30"/>
      <w:bookmarkEnd w:id="31"/>
      <w:bookmarkEnd w:id="32"/>
    </w:p>
    <w:p w14:paraId="5B7FAC9D" w14:textId="77777777" w:rsidR="008F4785" w:rsidRPr="00500BA0" w:rsidRDefault="00283AFF" w:rsidP="008F4785">
      <w:pPr>
        <w:pStyle w:val="Stil2"/>
      </w:pPr>
      <w:r w:rsidRPr="00500BA0">
        <w:t>Prethodno savjetovanje sa zainteresiranim gospodarskim subjektima u skladu s člankom 198. stavkom 3. ZJN 2016 provedeno je u razdoblju</w:t>
      </w:r>
      <w:r w:rsidR="005C2FFE" w:rsidRPr="00500BA0">
        <w:t xml:space="preserve"> </w:t>
      </w:r>
      <w:r w:rsidR="005C2FFE" w:rsidRPr="00500BA0">
        <w:rPr>
          <w:rFonts w:asciiTheme="minorHAnsi" w:hAnsiTheme="minorHAnsi"/>
        </w:rPr>
        <w:t>[upisati]</w:t>
      </w:r>
      <w:r w:rsidRPr="00500BA0">
        <w:t xml:space="preserve">. putem EOJN RH. Izvješće o provedenom savjetovanju objavljeno je </w:t>
      </w:r>
      <w:r w:rsidR="005C2FFE" w:rsidRPr="00500BA0">
        <w:rPr>
          <w:rFonts w:asciiTheme="minorHAnsi" w:hAnsiTheme="minorHAnsi"/>
        </w:rPr>
        <w:t>[upisati]</w:t>
      </w:r>
      <w:r w:rsidR="00D06C53" w:rsidRPr="00500BA0">
        <w:t xml:space="preserve"> </w:t>
      </w:r>
    </w:p>
    <w:p w14:paraId="711A7AB6" w14:textId="6794C0C5" w:rsidR="00283AFF" w:rsidRDefault="008F4785" w:rsidP="00283AFF">
      <w:pPr>
        <w:pStyle w:val="Stil2"/>
      </w:pPr>
      <w:r w:rsidRPr="00B26CA6">
        <w:t>u EOJN RH.</w:t>
      </w:r>
      <w:r>
        <w:t xml:space="preserve"> </w:t>
      </w:r>
      <w:r w:rsidR="00283AFF">
        <w:t xml:space="preserve"> </w:t>
      </w:r>
      <w:hyperlink r:id="rId17" w:history="1">
        <w:r w:rsidR="00D06C53">
          <w:rPr>
            <w:rStyle w:val="Hiperveza"/>
            <w:rFonts w:cstheme="minorHAnsi"/>
          </w:rPr>
          <w:t>https://eojn.nn.hr</w:t>
        </w:r>
      </w:hyperlink>
      <w:r w:rsidR="00D06C53">
        <w:rPr>
          <w:rFonts w:cs="Calibri"/>
          <w:color w:val="000000"/>
        </w:rPr>
        <w:t>.</w:t>
      </w:r>
    </w:p>
    <w:p w14:paraId="7FD03279" w14:textId="6FA78DC1" w:rsidR="00241A39" w:rsidRDefault="00241A39">
      <w:pPr>
        <w:rPr>
          <w:rFonts w:ascii="Calibri" w:hAnsi="Calibri" w:cs="Calibri"/>
          <w:b/>
          <w:bCs/>
          <w:caps/>
          <w:color w:val="003399"/>
          <w:lang w:val="hr-HR"/>
        </w:rPr>
      </w:pPr>
      <w:r>
        <w:rPr>
          <w:rFonts w:ascii="Calibri" w:hAnsi="Calibri" w:cs="Calibri"/>
          <w:b/>
          <w:bCs/>
          <w:caps/>
          <w:color w:val="003399"/>
          <w:lang w:val="hr-HR"/>
        </w:rPr>
        <w:br w:type="page"/>
      </w:r>
    </w:p>
    <w:p w14:paraId="04916B67" w14:textId="1F5B5CAC" w:rsidR="00232E38" w:rsidRPr="00FB2B92" w:rsidRDefault="00232E38" w:rsidP="00FB2B92">
      <w:pPr>
        <w:pStyle w:val="NaslovVeliki"/>
      </w:pPr>
      <w:bookmarkStart w:id="33" w:name="_Toc513562336"/>
      <w:bookmarkStart w:id="34" w:name="_Ref525218185"/>
      <w:bookmarkStart w:id="35" w:name="_Ref525219100"/>
      <w:bookmarkStart w:id="36" w:name="_Toc534879584"/>
      <w:r w:rsidRPr="00FB2B92">
        <w:lastRenderedPageBreak/>
        <w:t>Opis predmeta nabave</w:t>
      </w:r>
      <w:bookmarkEnd w:id="33"/>
      <w:bookmarkEnd w:id="34"/>
      <w:bookmarkEnd w:id="35"/>
      <w:bookmarkEnd w:id="36"/>
    </w:p>
    <w:p w14:paraId="2ED778CB" w14:textId="36C11A0F" w:rsidR="008A1477" w:rsidRPr="00895DEC" w:rsidRDefault="006541C0" w:rsidP="00CD311B">
      <w:pPr>
        <w:spacing w:line="276" w:lineRule="auto"/>
        <w:jc w:val="both"/>
        <w:rPr>
          <w:rFonts w:cstheme="minorHAnsi"/>
        </w:rPr>
      </w:pPr>
      <w:bookmarkStart w:id="37" w:name="_Hlk512255523"/>
      <w:r w:rsidRPr="006541C0">
        <w:rPr>
          <w:rFonts w:ascii="Calibri" w:hAnsi="Calibri" w:cs="Calibri"/>
          <w:lang w:val="hr-HR"/>
        </w:rPr>
        <w:t xml:space="preserve">Predmet nabave su usluge nadzora nad </w:t>
      </w:r>
      <w:r w:rsidR="008A1477" w:rsidRPr="00895DEC">
        <w:rPr>
          <w:rFonts w:cstheme="minorHAnsi"/>
        </w:rPr>
        <w:t>projektiranj</w:t>
      </w:r>
      <w:r w:rsidR="006F3D99">
        <w:rPr>
          <w:rFonts w:cstheme="minorHAnsi"/>
        </w:rPr>
        <w:t>em</w:t>
      </w:r>
      <w:r w:rsidR="008A1477" w:rsidRPr="00895DEC">
        <w:rPr>
          <w:rFonts w:cstheme="minorHAnsi"/>
        </w:rPr>
        <w:t>, izvođenj</w:t>
      </w:r>
      <w:r w:rsidR="006F3D99">
        <w:rPr>
          <w:rFonts w:cstheme="minorHAnsi"/>
        </w:rPr>
        <w:t>em</w:t>
      </w:r>
      <w:r w:rsidR="008A1477" w:rsidRPr="00895DEC">
        <w:rPr>
          <w:rFonts w:cstheme="minorHAnsi"/>
        </w:rPr>
        <w:t xml:space="preserve"> radova, te ishođenj</w:t>
      </w:r>
      <w:r w:rsidR="006F3D99">
        <w:rPr>
          <w:rFonts w:cstheme="minorHAnsi"/>
        </w:rPr>
        <w:t>em</w:t>
      </w:r>
      <w:r w:rsidR="008A1477" w:rsidRPr="00895DEC">
        <w:rPr>
          <w:rFonts w:cstheme="minorHAnsi"/>
        </w:rPr>
        <w:t xml:space="preserve"> dozvola na projektu </w:t>
      </w:r>
      <w:r w:rsidR="008A1477">
        <w:rPr>
          <w:rFonts w:cstheme="minorHAnsi"/>
        </w:rPr>
        <w:t>sanacije jame Sovjak</w:t>
      </w:r>
      <w:r w:rsidR="008A1477" w:rsidRPr="00895DEC">
        <w:rPr>
          <w:rFonts w:cstheme="minorHAnsi"/>
        </w:rPr>
        <w:t xml:space="preserve">, u svemu prema uvjetima </w:t>
      </w:r>
      <w:r w:rsidR="00A51AC5">
        <w:rPr>
          <w:rFonts w:cstheme="minorHAnsi"/>
        </w:rPr>
        <w:t>U</w:t>
      </w:r>
      <w:r w:rsidR="008A1477" w:rsidRPr="00895DEC">
        <w:rPr>
          <w:rFonts w:cstheme="minorHAnsi"/>
        </w:rPr>
        <w:t xml:space="preserve">govora za </w:t>
      </w:r>
      <w:r w:rsidR="00A51AC5">
        <w:rPr>
          <w:rFonts w:cstheme="minorHAnsi"/>
        </w:rPr>
        <w:t>p</w:t>
      </w:r>
      <w:r w:rsidR="008A1477" w:rsidRPr="00895DEC">
        <w:rPr>
          <w:rFonts w:cstheme="minorHAnsi"/>
        </w:rPr>
        <w:t xml:space="preserve">ostrojenja i projektiranje i građenje za </w:t>
      </w:r>
      <w:r w:rsidR="00FF440A">
        <w:rPr>
          <w:rFonts w:cstheme="minorHAnsi"/>
        </w:rPr>
        <w:t>e</w:t>
      </w:r>
      <w:r w:rsidR="008A1477" w:rsidRPr="00895DEC">
        <w:rPr>
          <w:rFonts w:cstheme="minorHAnsi"/>
        </w:rPr>
        <w:t xml:space="preserve">lektrotehničke i strojarske </w:t>
      </w:r>
      <w:r w:rsidR="00123820" w:rsidRPr="00895DEC">
        <w:rPr>
          <w:rFonts w:cstheme="minorHAnsi"/>
        </w:rPr>
        <w:t>građevin</w:t>
      </w:r>
      <w:r w:rsidR="00123820">
        <w:rPr>
          <w:rFonts w:cstheme="minorHAnsi"/>
        </w:rPr>
        <w:t>ske i inženjerske</w:t>
      </w:r>
      <w:r w:rsidR="008A1477" w:rsidRPr="00895DEC">
        <w:rPr>
          <w:rFonts w:cstheme="minorHAnsi"/>
        </w:rPr>
        <w:t xml:space="preserve"> radove po projektima Izvođača (FIDIC Žuta knjiga, prvo izdanje 1999., hrvatski prijevod u izdanju Hrvatske udruge konzultanata, Hrvatske komore inženjera građevinarstva i Udruge konzultantskih društava u graditeljstvu objavljen 2014. godine).</w:t>
      </w:r>
    </w:p>
    <w:bookmarkEnd w:id="37"/>
    <w:p w14:paraId="1E346A67" w14:textId="39272C33" w:rsidR="00D85A37" w:rsidRDefault="00D85A37" w:rsidP="00FE35A6">
      <w:pPr>
        <w:ind w:right="272"/>
        <w:rPr>
          <w:rFonts w:ascii="Calibri" w:hAnsi="Calibri" w:cs="Calibri"/>
          <w:lang w:val="hr-HR"/>
        </w:rPr>
      </w:pPr>
    </w:p>
    <w:p w14:paraId="4ECF6388" w14:textId="0D69E1B2" w:rsidR="006541C0" w:rsidRPr="006541C0" w:rsidRDefault="006541C0" w:rsidP="00FE35A6">
      <w:pPr>
        <w:ind w:right="272"/>
        <w:rPr>
          <w:rFonts w:ascii="Calibri" w:hAnsi="Calibri" w:cs="Calibri"/>
          <w:lang w:val="hr-HR"/>
        </w:rPr>
      </w:pPr>
      <w:r w:rsidRPr="006541C0">
        <w:rPr>
          <w:rFonts w:ascii="Calibri" w:hAnsi="Calibri" w:cs="Calibri"/>
          <w:lang w:val="hr-HR"/>
        </w:rPr>
        <w:t>CPV oznaka predmeta nabave:</w:t>
      </w:r>
    </w:p>
    <w:p w14:paraId="052A3BD7" w14:textId="77777777" w:rsidR="006541C0" w:rsidRPr="006541C0" w:rsidRDefault="006541C0" w:rsidP="002F7357">
      <w:pPr>
        <w:pStyle w:val="Odlomakpopisa"/>
        <w:numPr>
          <w:ilvl w:val="0"/>
          <w:numId w:val="17"/>
        </w:numPr>
        <w:spacing w:after="120" w:line="276" w:lineRule="auto"/>
        <w:ind w:right="272"/>
        <w:contextualSpacing/>
        <w:jc w:val="both"/>
        <w:rPr>
          <w:rFonts w:ascii="Calibri" w:hAnsi="Calibri" w:cs="Calibri"/>
          <w:lang w:val="hr-HR"/>
        </w:rPr>
      </w:pPr>
      <w:r w:rsidRPr="006541C0">
        <w:rPr>
          <w:rFonts w:ascii="Calibri" w:hAnsi="Calibri" w:cs="Calibri"/>
          <w:lang w:val="hr-HR"/>
        </w:rPr>
        <w:t>71521000-6 Usluga nadzora gradilišta</w:t>
      </w:r>
    </w:p>
    <w:p w14:paraId="40465C01" w14:textId="38D64123" w:rsidR="006541C0" w:rsidRDefault="006541C0" w:rsidP="002F7357">
      <w:pPr>
        <w:pStyle w:val="Odlomakpopisa"/>
        <w:numPr>
          <w:ilvl w:val="0"/>
          <w:numId w:val="17"/>
        </w:numPr>
        <w:spacing w:after="120" w:line="276" w:lineRule="auto"/>
        <w:ind w:right="272"/>
        <w:contextualSpacing/>
        <w:jc w:val="both"/>
        <w:rPr>
          <w:rFonts w:ascii="Calibri" w:hAnsi="Calibri" w:cs="Calibri"/>
          <w:lang w:val="hr-HR"/>
        </w:rPr>
      </w:pPr>
      <w:r w:rsidRPr="006541C0">
        <w:rPr>
          <w:rFonts w:ascii="Calibri" w:hAnsi="Calibri" w:cs="Calibri"/>
          <w:lang w:val="hr-HR"/>
        </w:rPr>
        <w:t>71247000-1 Nadzor građevinskih radova</w:t>
      </w:r>
    </w:p>
    <w:p w14:paraId="0E8DBEA0" w14:textId="42922F8F" w:rsidR="006401D2" w:rsidRPr="006541C0" w:rsidRDefault="006401D2" w:rsidP="002F7357">
      <w:pPr>
        <w:pStyle w:val="Odlomakpopisa"/>
        <w:numPr>
          <w:ilvl w:val="0"/>
          <w:numId w:val="17"/>
        </w:numPr>
        <w:spacing w:after="120" w:line="276" w:lineRule="auto"/>
        <w:ind w:right="272"/>
        <w:contextualSpacing/>
        <w:jc w:val="both"/>
        <w:rPr>
          <w:rFonts w:ascii="Calibri" w:hAnsi="Calibri" w:cs="Calibri"/>
          <w:lang w:val="hr-HR"/>
        </w:rPr>
      </w:pPr>
      <w:r>
        <w:rPr>
          <w:rFonts w:ascii="Calibri" w:hAnsi="Calibri" w:cs="Calibri"/>
          <w:lang w:val="hr-HR"/>
        </w:rPr>
        <w:t>71248000-8 Nadzor projekta i dokumentacija</w:t>
      </w:r>
    </w:p>
    <w:p w14:paraId="66447557" w14:textId="3A13E757" w:rsidR="006541C0" w:rsidRPr="006541C0" w:rsidRDefault="006541C0" w:rsidP="002F7357">
      <w:pPr>
        <w:pStyle w:val="Odlomakpopisa"/>
        <w:numPr>
          <w:ilvl w:val="0"/>
          <w:numId w:val="17"/>
        </w:numPr>
        <w:spacing w:after="120" w:line="276" w:lineRule="auto"/>
        <w:ind w:right="272"/>
        <w:contextualSpacing/>
        <w:jc w:val="both"/>
        <w:rPr>
          <w:rFonts w:ascii="Calibri" w:hAnsi="Calibri" w:cs="Calibri"/>
          <w:lang w:val="hr-HR"/>
        </w:rPr>
      </w:pPr>
      <w:r w:rsidRPr="006541C0">
        <w:rPr>
          <w:rFonts w:ascii="Calibri" w:hAnsi="Calibri" w:cs="Calibri"/>
          <w:lang w:val="hr-HR"/>
        </w:rPr>
        <w:t xml:space="preserve">71310000-4 </w:t>
      </w:r>
      <w:r w:rsidR="006401D2">
        <w:rPr>
          <w:rFonts w:ascii="Calibri" w:hAnsi="Calibri" w:cs="Calibri"/>
          <w:lang w:val="hr-HR"/>
        </w:rPr>
        <w:t>S</w:t>
      </w:r>
      <w:r w:rsidRPr="006541C0">
        <w:rPr>
          <w:rFonts w:ascii="Calibri" w:hAnsi="Calibri" w:cs="Calibri"/>
          <w:lang w:val="hr-HR"/>
        </w:rPr>
        <w:t xml:space="preserve">avjetodavne </w:t>
      </w:r>
      <w:r w:rsidR="006401D2">
        <w:rPr>
          <w:rFonts w:ascii="Calibri" w:hAnsi="Calibri" w:cs="Calibri"/>
          <w:lang w:val="hr-HR"/>
        </w:rPr>
        <w:t xml:space="preserve">tehničke </w:t>
      </w:r>
      <w:r w:rsidRPr="006541C0">
        <w:rPr>
          <w:rFonts w:ascii="Calibri" w:hAnsi="Calibri" w:cs="Calibri"/>
          <w:lang w:val="hr-HR"/>
        </w:rPr>
        <w:t xml:space="preserve">usluge i savjetodavne usluge u </w:t>
      </w:r>
      <w:r w:rsidR="006401D2">
        <w:rPr>
          <w:rFonts w:ascii="Calibri" w:hAnsi="Calibri" w:cs="Calibri"/>
          <w:lang w:val="hr-HR"/>
        </w:rPr>
        <w:t>građevinarstvu</w:t>
      </w:r>
    </w:p>
    <w:p w14:paraId="6B5688C8" w14:textId="77777777" w:rsidR="006541C0" w:rsidRPr="006541C0" w:rsidRDefault="006541C0" w:rsidP="00FE35A6">
      <w:pPr>
        <w:ind w:right="272"/>
        <w:rPr>
          <w:rFonts w:ascii="Calibri" w:hAnsi="Calibri" w:cs="Calibri"/>
          <w:lang w:val="hr-HR"/>
        </w:rPr>
      </w:pPr>
      <w:bookmarkStart w:id="38" w:name="_Hlk512255576"/>
      <w:r w:rsidRPr="006541C0">
        <w:rPr>
          <w:rFonts w:ascii="Calibri" w:hAnsi="Calibri" w:cs="Calibri"/>
          <w:lang w:val="hr-HR"/>
        </w:rPr>
        <w:t>Usluge u okviru ovog ugovora obuhvaćaju:</w:t>
      </w:r>
    </w:p>
    <w:p w14:paraId="71CA5C5C" w14:textId="6C718B74" w:rsidR="006541C0" w:rsidRPr="00241A39" w:rsidRDefault="006541C0" w:rsidP="002F7357">
      <w:pPr>
        <w:pStyle w:val="Odlomakpopisa"/>
        <w:numPr>
          <w:ilvl w:val="0"/>
          <w:numId w:val="18"/>
        </w:numPr>
        <w:spacing w:after="120" w:line="276" w:lineRule="auto"/>
        <w:ind w:right="272"/>
        <w:contextualSpacing/>
        <w:jc w:val="both"/>
        <w:rPr>
          <w:rFonts w:ascii="Calibri" w:hAnsi="Calibri" w:cs="Calibri"/>
          <w:color w:val="000000" w:themeColor="text1"/>
          <w:lang w:val="hr-HR"/>
        </w:rPr>
      </w:pPr>
      <w:r w:rsidRPr="00241A39">
        <w:rPr>
          <w:rFonts w:ascii="Calibri" w:hAnsi="Calibri" w:cs="Calibri"/>
          <w:color w:val="000000" w:themeColor="text1"/>
          <w:lang w:val="hr-HR"/>
        </w:rPr>
        <w:t>usluge stručnog nadzora (građevinski, strojarski, elektro</w:t>
      </w:r>
      <w:r w:rsidR="003F62C7">
        <w:rPr>
          <w:rFonts w:ascii="Calibri" w:hAnsi="Calibri" w:cs="Calibri"/>
          <w:color w:val="000000" w:themeColor="text1"/>
          <w:lang w:val="hr-HR"/>
        </w:rPr>
        <w:t>, geodetski</w:t>
      </w:r>
      <w:r w:rsidRPr="00241A39">
        <w:rPr>
          <w:rFonts w:ascii="Calibri" w:hAnsi="Calibri" w:cs="Calibri"/>
          <w:color w:val="000000" w:themeColor="text1"/>
          <w:lang w:val="hr-HR"/>
        </w:rPr>
        <w:t>) u smislu Zakona o gradnji (NN 153/13</w:t>
      </w:r>
      <w:r w:rsidR="00D85A37" w:rsidRPr="00241A39">
        <w:rPr>
          <w:rFonts w:ascii="Calibri" w:hAnsi="Calibri" w:cs="Calibri"/>
          <w:color w:val="000000" w:themeColor="text1"/>
          <w:lang w:val="hr-HR"/>
        </w:rPr>
        <w:t>, 20/17</w:t>
      </w:r>
      <w:r w:rsidRPr="00241A39">
        <w:rPr>
          <w:rFonts w:ascii="Calibri" w:hAnsi="Calibri" w:cs="Calibri"/>
          <w:color w:val="000000" w:themeColor="text1"/>
          <w:lang w:val="hr-HR"/>
        </w:rPr>
        <w:t>) i ostalih važećih zakonskih i podzakonskih akata,</w:t>
      </w:r>
    </w:p>
    <w:p w14:paraId="184F1FB2" w14:textId="5D07752D" w:rsidR="006F3D99" w:rsidRPr="00241A39" w:rsidRDefault="006541C0" w:rsidP="002F7357">
      <w:pPr>
        <w:pStyle w:val="Odlomakpopisa"/>
        <w:numPr>
          <w:ilvl w:val="0"/>
          <w:numId w:val="18"/>
        </w:numPr>
        <w:spacing w:before="120" w:after="240" w:line="276" w:lineRule="auto"/>
        <w:ind w:right="272"/>
        <w:contextualSpacing/>
        <w:jc w:val="both"/>
        <w:rPr>
          <w:rFonts w:ascii="Calibri" w:hAnsi="Calibri" w:cs="Calibri"/>
          <w:color w:val="000000" w:themeColor="text1"/>
          <w:lang w:val="hr-HR"/>
        </w:rPr>
      </w:pPr>
      <w:r w:rsidRPr="00241A39">
        <w:rPr>
          <w:rFonts w:ascii="Calibri" w:hAnsi="Calibri" w:cs="Calibri"/>
          <w:color w:val="000000" w:themeColor="text1"/>
          <w:lang w:val="hr-HR"/>
        </w:rPr>
        <w:t xml:space="preserve">usluge upravljanja ugovorom i nadzora nad </w:t>
      </w:r>
      <w:r w:rsidR="006F3D99" w:rsidRPr="00241A39">
        <w:rPr>
          <w:rFonts w:ascii="Calibri" w:hAnsi="Calibri" w:cs="Calibri"/>
          <w:color w:val="000000" w:themeColor="text1"/>
          <w:lang w:val="hr-HR"/>
        </w:rPr>
        <w:t>sanacijom jame Sovjak u</w:t>
      </w:r>
      <w:r w:rsidR="00123820" w:rsidRPr="00241A39">
        <w:rPr>
          <w:rFonts w:ascii="Calibri" w:hAnsi="Calibri" w:cs="Calibri"/>
          <w:color w:val="000000" w:themeColor="text1"/>
          <w:lang w:val="hr-HR"/>
        </w:rPr>
        <w:t xml:space="preserve"> sklopu</w:t>
      </w:r>
      <w:r w:rsidRPr="00241A39">
        <w:rPr>
          <w:rFonts w:ascii="Calibri" w:hAnsi="Calibri" w:cs="Calibri"/>
          <w:color w:val="000000" w:themeColor="text1"/>
          <w:lang w:val="hr-HR"/>
        </w:rPr>
        <w:t xml:space="preserve"> </w:t>
      </w:r>
      <w:r w:rsidR="00123820" w:rsidRPr="00241A39">
        <w:rPr>
          <w:rFonts w:ascii="Calibri" w:hAnsi="Calibri" w:cs="Calibri"/>
          <w:color w:val="000000" w:themeColor="text1"/>
          <w:lang w:val="hr-HR"/>
        </w:rPr>
        <w:t>U</w:t>
      </w:r>
      <w:r w:rsidR="006F3D99" w:rsidRPr="00241A39">
        <w:rPr>
          <w:rFonts w:cstheme="minorHAnsi"/>
          <w:color w:val="000000" w:themeColor="text1"/>
        </w:rPr>
        <w:t xml:space="preserve">govora za </w:t>
      </w:r>
      <w:r w:rsidR="00123820" w:rsidRPr="00241A39">
        <w:rPr>
          <w:rFonts w:cstheme="minorHAnsi"/>
          <w:color w:val="000000" w:themeColor="text1"/>
        </w:rPr>
        <w:t xml:space="preserve">postrojenja </w:t>
      </w:r>
      <w:r w:rsidR="006F3D99" w:rsidRPr="00241A39">
        <w:rPr>
          <w:rFonts w:cstheme="minorHAnsi"/>
          <w:color w:val="000000" w:themeColor="text1"/>
        </w:rPr>
        <w:t xml:space="preserve">i projektiranje i građenje za elektrotehničke i strojarske </w:t>
      </w:r>
      <w:r w:rsidR="00123820" w:rsidRPr="00241A39">
        <w:rPr>
          <w:rFonts w:cstheme="minorHAnsi"/>
          <w:color w:val="000000" w:themeColor="text1"/>
        </w:rPr>
        <w:t xml:space="preserve">građevinske </w:t>
      </w:r>
      <w:r w:rsidR="006F3D99" w:rsidRPr="00241A39">
        <w:rPr>
          <w:rFonts w:cstheme="minorHAnsi"/>
          <w:color w:val="000000" w:themeColor="text1"/>
        </w:rPr>
        <w:t>i</w:t>
      </w:r>
      <w:r w:rsidR="00123820" w:rsidRPr="00241A39">
        <w:rPr>
          <w:rFonts w:cstheme="minorHAnsi"/>
          <w:color w:val="000000" w:themeColor="text1"/>
        </w:rPr>
        <w:t xml:space="preserve"> inženjerske</w:t>
      </w:r>
      <w:r w:rsidR="006F3D99" w:rsidRPr="00241A39">
        <w:rPr>
          <w:rFonts w:cstheme="minorHAnsi"/>
          <w:color w:val="000000" w:themeColor="text1"/>
        </w:rPr>
        <w:t xml:space="preserve"> radove po projektima Izvođača (FIDIC Žuta knjiga, prvo izdanje 1999., hrvatski prijevod u izdanju Hrvatske udruge konzultanata, Hrvatske komore inženjera građevinarstva i Udruge konzultantskih društava u graditeljstvu objavljen 2014. godine</w:t>
      </w:r>
    </w:p>
    <w:p w14:paraId="6D8B7E73" w14:textId="103EA257" w:rsidR="00014DDE" w:rsidRPr="007C51AC" w:rsidRDefault="006541C0" w:rsidP="002F7357">
      <w:pPr>
        <w:pStyle w:val="Odlomakpopisa"/>
        <w:numPr>
          <w:ilvl w:val="0"/>
          <w:numId w:val="18"/>
        </w:numPr>
        <w:spacing w:before="120" w:after="240" w:line="276" w:lineRule="auto"/>
        <w:ind w:right="272"/>
        <w:contextualSpacing/>
        <w:jc w:val="both"/>
        <w:rPr>
          <w:rFonts w:cs="Times New Roman"/>
          <w:color w:val="000000" w:themeColor="text1"/>
          <w:sz w:val="24"/>
          <w:szCs w:val="24"/>
        </w:rPr>
      </w:pPr>
      <w:r w:rsidRPr="00241A39">
        <w:rPr>
          <w:rFonts w:ascii="Calibri" w:hAnsi="Calibri" w:cs="Calibri"/>
          <w:color w:val="000000" w:themeColor="text1"/>
          <w:lang w:val="hr-HR"/>
        </w:rPr>
        <w:t xml:space="preserve">usluge Koordinatora zaštite na radu </w:t>
      </w:r>
      <w:r w:rsidR="006033CE">
        <w:rPr>
          <w:rFonts w:ascii="Calibri" w:hAnsi="Calibri" w:cs="Calibri"/>
          <w:color w:val="000000" w:themeColor="text1"/>
          <w:lang w:val="hr-HR"/>
        </w:rPr>
        <w:t>tijekom građenja</w:t>
      </w:r>
      <w:r w:rsidR="00335904">
        <w:rPr>
          <w:rStyle w:val="Referencafusnote"/>
          <w:rFonts w:ascii="Calibri" w:hAnsi="Calibri" w:cs="Calibri"/>
          <w:color w:val="000000" w:themeColor="text1"/>
          <w:lang w:val="hr-HR"/>
        </w:rPr>
        <w:footnoteReference w:id="2"/>
      </w:r>
      <w:r w:rsidR="006033CE">
        <w:rPr>
          <w:rFonts w:ascii="Calibri" w:hAnsi="Calibri" w:cs="Calibri"/>
          <w:color w:val="000000" w:themeColor="text1"/>
          <w:lang w:val="hr-HR"/>
        </w:rPr>
        <w:t xml:space="preserve"> </w:t>
      </w:r>
      <w:r w:rsidRPr="00241A39">
        <w:rPr>
          <w:rFonts w:ascii="Calibri" w:hAnsi="Calibri" w:cs="Calibri"/>
          <w:color w:val="000000" w:themeColor="text1"/>
          <w:lang w:val="hr-HR"/>
        </w:rPr>
        <w:t xml:space="preserve">prema Zakonu </w:t>
      </w:r>
      <w:r w:rsidR="00805D84" w:rsidRPr="00241A39">
        <w:rPr>
          <w:rFonts w:ascii="Calibri" w:hAnsi="Calibri" w:cs="Calibri"/>
          <w:color w:val="000000" w:themeColor="text1"/>
          <w:lang w:val="hr-HR"/>
        </w:rPr>
        <w:t xml:space="preserve">o </w:t>
      </w:r>
      <w:r w:rsidRPr="00241A39">
        <w:rPr>
          <w:rFonts w:ascii="Calibri" w:hAnsi="Calibri" w:cs="Calibri"/>
          <w:color w:val="000000" w:themeColor="text1"/>
          <w:lang w:val="hr-HR"/>
        </w:rPr>
        <w:t>zaštiti na radu (</w:t>
      </w:r>
      <w:r w:rsidR="007550B5" w:rsidRPr="00241A39">
        <w:rPr>
          <w:rFonts w:ascii="Calibri" w:hAnsi="Calibri" w:cs="Calibri"/>
          <w:color w:val="000000" w:themeColor="text1"/>
          <w:lang w:val="hr-HR"/>
        </w:rPr>
        <w:t xml:space="preserve">NN </w:t>
      </w:r>
      <w:r w:rsidRPr="00241A39">
        <w:rPr>
          <w:rFonts w:ascii="Calibri" w:hAnsi="Calibri" w:cs="Calibri"/>
          <w:color w:val="000000" w:themeColor="text1"/>
          <w:lang w:val="hr-HR"/>
        </w:rPr>
        <w:t>71/14</w:t>
      </w:r>
      <w:r w:rsidR="004A756A" w:rsidRPr="00241A39">
        <w:rPr>
          <w:rFonts w:ascii="Calibri" w:hAnsi="Calibri" w:cs="Calibri"/>
          <w:color w:val="000000" w:themeColor="text1"/>
          <w:lang w:val="hr-HR"/>
        </w:rPr>
        <w:t>, 118/14, 154/14</w:t>
      </w:r>
      <w:r w:rsidR="00702C62">
        <w:rPr>
          <w:rFonts w:ascii="Calibri" w:hAnsi="Calibri" w:cs="Calibri"/>
          <w:color w:val="000000" w:themeColor="text1"/>
          <w:lang w:val="hr-HR"/>
        </w:rPr>
        <w:t>,</w:t>
      </w:r>
      <w:r w:rsidR="00702C62" w:rsidRPr="00702C62">
        <w:rPr>
          <w:rFonts w:cs="ArialMT"/>
        </w:rPr>
        <w:t xml:space="preserve"> </w:t>
      </w:r>
      <w:r w:rsidR="00702C62">
        <w:rPr>
          <w:rFonts w:cs="ArialMT"/>
        </w:rPr>
        <w:t>94/18, 96/18</w:t>
      </w:r>
      <w:r w:rsidRPr="00241A39">
        <w:rPr>
          <w:rFonts w:ascii="Calibri" w:hAnsi="Calibri" w:cs="Calibri"/>
          <w:color w:val="000000" w:themeColor="text1"/>
          <w:lang w:val="hr-HR"/>
        </w:rPr>
        <w:t xml:space="preserve">) i </w:t>
      </w:r>
      <w:r w:rsidR="007168F9" w:rsidRPr="00241A39">
        <w:rPr>
          <w:rFonts w:ascii="Calibri" w:hAnsi="Calibri" w:cs="Calibri"/>
          <w:color w:val="000000" w:themeColor="text1"/>
          <w:lang w:val="hr-HR"/>
        </w:rPr>
        <w:t>podzakonskim aktima koji uređuju zaštitu na radu</w:t>
      </w:r>
      <w:r w:rsidR="006033CE">
        <w:rPr>
          <w:rFonts w:ascii="Calibri" w:hAnsi="Calibri" w:cs="Calibri"/>
          <w:color w:val="000000" w:themeColor="text1"/>
          <w:lang w:val="hr-HR"/>
        </w:rPr>
        <w:t xml:space="preserve"> (dalje u tekstu: koordinator zaštite na radu)</w:t>
      </w:r>
      <w:r w:rsidR="007168F9" w:rsidRPr="00241A39">
        <w:rPr>
          <w:rFonts w:ascii="Calibri" w:hAnsi="Calibri" w:cs="Calibri"/>
          <w:color w:val="000000" w:themeColor="text1"/>
          <w:lang w:val="hr-HR"/>
        </w:rPr>
        <w:t>.</w:t>
      </w:r>
    </w:p>
    <w:p w14:paraId="60355C75" w14:textId="4B8C5DF3" w:rsidR="007C51AC" w:rsidRPr="00241A39" w:rsidRDefault="007C51AC" w:rsidP="002F7357">
      <w:pPr>
        <w:pStyle w:val="Odlomakpopisa"/>
        <w:numPr>
          <w:ilvl w:val="0"/>
          <w:numId w:val="18"/>
        </w:numPr>
        <w:spacing w:before="120" w:after="240" w:line="276" w:lineRule="auto"/>
        <w:ind w:right="272"/>
        <w:contextualSpacing/>
        <w:jc w:val="both"/>
        <w:rPr>
          <w:rFonts w:cs="Times New Roman"/>
          <w:color w:val="000000" w:themeColor="text1"/>
          <w:sz w:val="24"/>
          <w:szCs w:val="24"/>
        </w:rPr>
      </w:pPr>
      <w:r>
        <w:rPr>
          <w:color w:val="000000" w:themeColor="text1"/>
          <w:lang w:val="hr-HR"/>
        </w:rPr>
        <w:t xml:space="preserve">nadzor nad provedbom </w:t>
      </w:r>
      <w:r w:rsidRPr="00DA5161">
        <w:rPr>
          <w:color w:val="000000" w:themeColor="text1"/>
          <w:lang w:val="hr-HR"/>
        </w:rPr>
        <w:t>Mjera zaštite okoliša i programa praćenja stanja okoliša iz Rješenja o prihvatljivosti zahvata za okoliš za sanaciju lokacije jame „Sovjak</w:t>
      </w:r>
      <w:r w:rsidR="00A51AC5">
        <w:rPr>
          <w:color w:val="000000" w:themeColor="text1"/>
          <w:lang w:val="hr-HR"/>
        </w:rPr>
        <w:t>“</w:t>
      </w:r>
      <w:r>
        <w:rPr>
          <w:color w:val="000000" w:themeColor="text1"/>
          <w:lang w:val="hr-HR"/>
        </w:rPr>
        <w:t xml:space="preserve"> sukladno Zakonu o zaštiti okoliša (NN 80/13; 153/13; 78/15 i 12/18</w:t>
      </w:r>
      <w:r w:rsidR="00D146DA">
        <w:rPr>
          <w:color w:val="000000" w:themeColor="text1"/>
          <w:lang w:val="hr-HR"/>
        </w:rPr>
        <w:t>, 118/18</w:t>
      </w:r>
      <w:r>
        <w:rPr>
          <w:color w:val="000000" w:themeColor="text1"/>
          <w:lang w:val="hr-HR"/>
        </w:rPr>
        <w:t>), Zakonu o zaštiti zraka (NN 130/11; 47/14 i 61/17</w:t>
      </w:r>
      <w:r w:rsidR="00D146DA">
        <w:rPr>
          <w:color w:val="000000" w:themeColor="text1"/>
          <w:lang w:val="hr-HR"/>
        </w:rPr>
        <w:t>, 118/18</w:t>
      </w:r>
      <w:r>
        <w:rPr>
          <w:color w:val="000000" w:themeColor="text1"/>
          <w:lang w:val="hr-HR"/>
        </w:rPr>
        <w:t xml:space="preserve">), Zakonu o održivom gospodarenju otpadom (NN </w:t>
      </w:r>
      <w:r w:rsidRPr="00EF4E07">
        <w:rPr>
          <w:color w:val="000000" w:themeColor="text1"/>
          <w:lang w:val="hr-HR"/>
        </w:rPr>
        <w:t>94/13, 73/17</w:t>
      </w:r>
      <w:r w:rsidR="00605B42">
        <w:rPr>
          <w:color w:val="000000" w:themeColor="text1"/>
          <w:lang w:val="hr-HR"/>
        </w:rPr>
        <w:t>, 14/19</w:t>
      </w:r>
      <w:r>
        <w:rPr>
          <w:color w:val="000000" w:themeColor="text1"/>
          <w:lang w:val="hr-HR"/>
        </w:rPr>
        <w:t xml:space="preserve">) </w:t>
      </w:r>
      <w:r w:rsidR="00A51AC5">
        <w:rPr>
          <w:color w:val="000000" w:themeColor="text1"/>
          <w:lang w:val="hr-HR"/>
        </w:rPr>
        <w:t xml:space="preserve">i </w:t>
      </w:r>
      <w:r w:rsidRPr="000816FF">
        <w:rPr>
          <w:color w:val="000000" w:themeColor="text1"/>
          <w:lang w:val="hr-HR"/>
        </w:rPr>
        <w:t>ostalih važećih zakonskih i podzakonskih akata</w:t>
      </w:r>
    </w:p>
    <w:p w14:paraId="00B553C5" w14:textId="1E86718C"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lang w:val="hr-HR"/>
        </w:rPr>
        <w:t xml:space="preserve">Detaljna tehnička specifikacija se nalazi u </w:t>
      </w:r>
      <w:r w:rsidRPr="00025D4A">
        <w:rPr>
          <w:rFonts w:ascii="Calibri" w:hAnsi="Calibri" w:cs="Calibri"/>
          <w:color w:val="3366FF"/>
          <w:lang w:val="hr-HR"/>
        </w:rPr>
        <w:t>Knjizi 3</w:t>
      </w:r>
      <w:r w:rsidRPr="00025D4A">
        <w:rPr>
          <w:rFonts w:ascii="Calibri" w:hAnsi="Calibri" w:cs="Calibri"/>
          <w:lang w:val="hr-HR"/>
        </w:rPr>
        <w:t xml:space="preserve"> ove Dokumentacije </w:t>
      </w:r>
      <w:r w:rsidR="008110E4">
        <w:rPr>
          <w:rFonts w:ascii="Calibri" w:hAnsi="Calibri" w:cs="Calibri"/>
          <w:lang w:val="hr-HR"/>
        </w:rPr>
        <w:t>o nabavi</w:t>
      </w:r>
      <w:r w:rsidRPr="00025D4A">
        <w:rPr>
          <w:rFonts w:ascii="Calibri" w:hAnsi="Calibri" w:cs="Calibri"/>
          <w:lang w:val="hr-HR"/>
        </w:rPr>
        <w:t xml:space="preserve"> (</w:t>
      </w:r>
      <w:r w:rsidR="00474188">
        <w:rPr>
          <w:rFonts w:ascii="Calibri" w:hAnsi="Calibri" w:cs="Calibri"/>
          <w:lang w:val="hr-HR"/>
        </w:rPr>
        <w:t>Projektni zadatak</w:t>
      </w:r>
      <w:r w:rsidRPr="00025D4A">
        <w:rPr>
          <w:rFonts w:ascii="Calibri" w:hAnsi="Calibri" w:cs="Calibri"/>
          <w:lang w:val="hr-HR"/>
        </w:rPr>
        <w:t>)</w:t>
      </w:r>
      <w:r w:rsidRPr="00025D4A">
        <w:rPr>
          <w:rFonts w:ascii="Calibri" w:hAnsi="Calibri" w:cs="Calibri"/>
          <w:color w:val="000000"/>
          <w:lang w:val="hr-HR"/>
        </w:rPr>
        <w:t>.</w:t>
      </w:r>
    </w:p>
    <w:bookmarkEnd w:id="38"/>
    <w:p w14:paraId="1F0E18EF" w14:textId="77777777" w:rsidR="00B51C3B" w:rsidRPr="00025D4A" w:rsidRDefault="00B51C3B" w:rsidP="00FE35A6">
      <w:pPr>
        <w:autoSpaceDE w:val="0"/>
        <w:autoSpaceDN w:val="0"/>
        <w:adjustRightInd w:val="0"/>
        <w:spacing w:after="120"/>
        <w:ind w:right="272"/>
        <w:jc w:val="both"/>
        <w:rPr>
          <w:rFonts w:ascii="Calibri" w:hAnsi="Calibri" w:cs="Calibri"/>
          <w:color w:val="000000"/>
          <w:lang w:val="hr-HR"/>
        </w:rPr>
      </w:pPr>
    </w:p>
    <w:p w14:paraId="159D6D66" w14:textId="26F9DE17" w:rsidR="00232E38" w:rsidRPr="00FB2B92" w:rsidRDefault="00232E38" w:rsidP="00FB2B92">
      <w:pPr>
        <w:pStyle w:val="NaslovVeliki"/>
      </w:pPr>
      <w:bookmarkStart w:id="39" w:name="_Toc513562337"/>
      <w:bookmarkStart w:id="40" w:name="_Toc534879585"/>
      <w:r w:rsidRPr="00FB2B92">
        <w:t>Opis i oznaka grupa predmeta nabave</w:t>
      </w:r>
      <w:bookmarkEnd w:id="39"/>
      <w:bookmarkEnd w:id="40"/>
    </w:p>
    <w:p w14:paraId="06492849" w14:textId="77777777" w:rsidR="00D06C53" w:rsidRDefault="00D06C53" w:rsidP="00935ED1">
      <w:pPr>
        <w:autoSpaceDE w:val="0"/>
        <w:autoSpaceDN w:val="0"/>
        <w:adjustRightInd w:val="0"/>
        <w:spacing w:after="120"/>
        <w:ind w:right="272"/>
        <w:jc w:val="both"/>
        <w:rPr>
          <w:rFonts w:ascii="Calibri" w:hAnsi="Calibri" w:cs="Calibri"/>
          <w:color w:val="000000"/>
          <w:lang w:val="hr-HR"/>
        </w:rPr>
      </w:pPr>
      <w:r>
        <w:rPr>
          <w:rFonts w:ascii="Calibri" w:hAnsi="Calibri" w:cs="Calibri"/>
          <w:color w:val="000000"/>
          <w:lang w:val="hr-HR"/>
        </w:rPr>
        <w:t>Predmet nabave nije podijeljen na grupe te je Ponuditelj u obvezi ponuditi predmet nabave u cijelosti odnosno ponuda mora obuhvatiti sve stavke Troškovnika.</w:t>
      </w:r>
    </w:p>
    <w:p w14:paraId="5DB8D851" w14:textId="77777777" w:rsidR="005B1438" w:rsidRDefault="005B1438" w:rsidP="00935ED1">
      <w:pPr>
        <w:autoSpaceDE w:val="0"/>
        <w:autoSpaceDN w:val="0"/>
        <w:adjustRightInd w:val="0"/>
        <w:spacing w:after="120"/>
        <w:ind w:right="272"/>
        <w:jc w:val="both"/>
        <w:rPr>
          <w:rFonts w:ascii="Calibri" w:hAnsi="Calibri" w:cs="Calibri"/>
          <w:color w:val="000000"/>
          <w:lang w:val="hr-HR"/>
        </w:rPr>
      </w:pPr>
    </w:p>
    <w:p w14:paraId="3F9B1D4F" w14:textId="715456F0" w:rsidR="00D06C53" w:rsidRDefault="00D06C53" w:rsidP="00935ED1">
      <w:pPr>
        <w:jc w:val="both"/>
        <w:rPr>
          <w:rFonts w:ascii="Calibri" w:hAnsi="Calibri" w:cs="Calibri"/>
        </w:rPr>
      </w:pPr>
      <w:r>
        <w:rPr>
          <w:rFonts w:ascii="Calibri" w:hAnsi="Calibri" w:cs="Calibri"/>
        </w:rPr>
        <w:t>S obzirom na to da se ovaj otvoreni postupak javne nabave provodi radi nabave predmeta nabave velike vrijednosti, a Naručitelj isti nije podijelio na grupe predmeta nabave, sukladno članku 204. stavku 2. ZJN 2016, u ovo</w:t>
      </w:r>
      <w:r w:rsidR="00880CAF">
        <w:rPr>
          <w:rFonts w:ascii="Calibri" w:hAnsi="Calibri" w:cs="Calibri"/>
        </w:rPr>
        <w:t>m poglavlju</w:t>
      </w:r>
      <w:r>
        <w:rPr>
          <w:rFonts w:ascii="Calibri" w:hAnsi="Calibri" w:cs="Calibri"/>
        </w:rPr>
        <w:t xml:space="preserve">Dokumentacije o nabavi isti navodi glavne razloge za takvu odluku: </w:t>
      </w:r>
    </w:p>
    <w:p w14:paraId="3CC040A8" w14:textId="3A63A68A" w:rsidR="00D06C53" w:rsidRDefault="00D06C53" w:rsidP="002F7357">
      <w:pPr>
        <w:pStyle w:val="Odlomakpopisa"/>
        <w:numPr>
          <w:ilvl w:val="0"/>
          <w:numId w:val="24"/>
        </w:numPr>
        <w:ind w:left="426"/>
        <w:jc w:val="both"/>
        <w:rPr>
          <w:rFonts w:ascii="Calibri" w:hAnsi="Calibri" w:cs="Calibri"/>
        </w:rPr>
      </w:pPr>
      <w:r>
        <w:rPr>
          <w:rFonts w:ascii="Calibri" w:hAnsi="Calibri" w:cs="Calibri"/>
        </w:rPr>
        <w:t xml:space="preserve">Naručitelj ovaj predmet nabave, na temelju objektivnih kriterija za podjelu predmeta nabave na grupe iz članka 204. stavka 2. ZJN 2016 (primjerice: vrsta, svojstva, namjena, mjesto ili vrijeme ispunjenja), nije u mogućnosti podijeliti na grupe jer isti predstavlja jednu tehničku, tehnološku, oblikovnu, funkcionalnu i drugu objektivno odredivu cjelinu za Naručitelja, </w:t>
      </w:r>
    </w:p>
    <w:p w14:paraId="1BF8C138" w14:textId="21ED9A95" w:rsidR="00EB5611" w:rsidRDefault="00EB5611" w:rsidP="002F7357">
      <w:pPr>
        <w:pStyle w:val="Odlomakpopisa"/>
        <w:numPr>
          <w:ilvl w:val="0"/>
          <w:numId w:val="24"/>
        </w:numPr>
        <w:ind w:left="426"/>
        <w:jc w:val="both"/>
        <w:rPr>
          <w:rFonts w:ascii="Calibri" w:hAnsi="Calibri" w:cs="Calibri"/>
        </w:rPr>
      </w:pPr>
      <w:r w:rsidRPr="00EB5611">
        <w:rPr>
          <w:rFonts w:ascii="Calibri" w:hAnsi="Calibri" w:cs="Calibri"/>
        </w:rPr>
        <w:t>Predmet nabave je složen od kontinuiranih, vremenski i tehničko tehnoloških međusobno ovisnih aktivnosti, te je za naručitelja jedino prihvatljivo rješenje da sklopi ugovor za cjeloviti predmet nabave</w:t>
      </w:r>
      <w:r>
        <w:rPr>
          <w:rFonts w:ascii="Calibri" w:hAnsi="Calibri" w:cs="Calibri"/>
        </w:rPr>
        <w:t>,</w:t>
      </w:r>
    </w:p>
    <w:p w14:paraId="5DCC92F2" w14:textId="00EA222F" w:rsidR="00EB5611" w:rsidRPr="00544380" w:rsidRDefault="00EB5611">
      <w:pPr>
        <w:pStyle w:val="Odlomakpopisa"/>
        <w:numPr>
          <w:ilvl w:val="0"/>
          <w:numId w:val="24"/>
        </w:numPr>
        <w:ind w:left="426"/>
        <w:jc w:val="both"/>
        <w:rPr>
          <w:rFonts w:ascii="Calibri" w:hAnsi="Calibri" w:cs="Calibri"/>
        </w:rPr>
      </w:pPr>
      <w:r w:rsidRPr="00544380">
        <w:rPr>
          <w:rFonts w:ascii="Calibri" w:hAnsi="Calibri" w:cs="Calibri"/>
        </w:rPr>
        <w:t>S</w:t>
      </w:r>
      <w:r w:rsidR="00D06C53" w:rsidRPr="00544380">
        <w:rPr>
          <w:rFonts w:ascii="Calibri" w:hAnsi="Calibri" w:cs="Calibri"/>
        </w:rPr>
        <w:t xml:space="preserve">klapanje više ugovora za više grupa (posebno za usluge nadzora nad projektiranjem i izvođenjem sanacije) Naručitelja </w:t>
      </w:r>
      <w:r w:rsidR="00FF440A" w:rsidRPr="00544380">
        <w:rPr>
          <w:rFonts w:ascii="Calibri" w:hAnsi="Calibri" w:cs="Calibri"/>
        </w:rPr>
        <w:t xml:space="preserve">dovelo u rizik neusklađenosti usluga u fazi projektiranja i izvođenja </w:t>
      </w:r>
      <w:r w:rsidR="00112B88" w:rsidRPr="00544380">
        <w:rPr>
          <w:rFonts w:ascii="Calibri" w:hAnsi="Calibri" w:cs="Calibri"/>
        </w:rPr>
        <w:t>sanacije</w:t>
      </w:r>
      <w:r w:rsidR="00FF440A" w:rsidRPr="00544380">
        <w:rPr>
          <w:rFonts w:ascii="Calibri" w:hAnsi="Calibri" w:cs="Calibri"/>
        </w:rPr>
        <w:t xml:space="preserve"> za koje se mora osigurati kontinuitet</w:t>
      </w:r>
      <w:r w:rsidR="00112B88" w:rsidRPr="00544380">
        <w:rPr>
          <w:rFonts w:ascii="Calibri" w:hAnsi="Calibri" w:cs="Calibri"/>
        </w:rPr>
        <w:t xml:space="preserve">. </w:t>
      </w:r>
      <w:r w:rsidR="004465C9" w:rsidRPr="00544380">
        <w:rPr>
          <w:rFonts w:ascii="Calibri" w:hAnsi="Calibri" w:cs="Calibri"/>
        </w:rPr>
        <w:t xml:space="preserve">Isto tako, </w:t>
      </w:r>
      <w:r w:rsidR="004465C9">
        <w:rPr>
          <w:rFonts w:ascii="Calibri" w:hAnsi="Calibri" w:cs="Calibri"/>
        </w:rPr>
        <w:t>u</w:t>
      </w:r>
      <w:r w:rsidRPr="00544380">
        <w:rPr>
          <w:rFonts w:ascii="Calibri" w:hAnsi="Calibri" w:cs="Calibri"/>
        </w:rPr>
        <w:t xml:space="preserve"> slučaju provedbe postupka nabave ovog predmeta nabave podijeljenog na </w:t>
      </w:r>
      <w:r w:rsidRPr="00544380">
        <w:rPr>
          <w:rFonts w:ascii="Calibri" w:hAnsi="Calibri" w:cs="Calibri"/>
        </w:rPr>
        <w:lastRenderedPageBreak/>
        <w:t>više grupa postoji objektivna opasnost da se postupci nabave za sve grupe ne završe u isto vrijeme (uslijed žalbenih postupaka na odluke o odabiru za neke grupe) te postoji realan rizik od nemogućnosti završetka cijelog projekta (građevinskih radova i nadzora građevinskih radova) u definiranom razdoblju provedbe sukladno Ugovoru o dodjeli bespovratnih sredstava u okviru Kohezijskog fonda,</w:t>
      </w:r>
    </w:p>
    <w:p w14:paraId="58A21A02" w14:textId="42E311BB" w:rsidR="00EB5611" w:rsidRPr="00D06C53" w:rsidRDefault="001534CC" w:rsidP="00EB5611">
      <w:pPr>
        <w:pStyle w:val="Odlomakpopisa"/>
        <w:numPr>
          <w:ilvl w:val="0"/>
          <w:numId w:val="24"/>
        </w:numPr>
        <w:ind w:left="426"/>
        <w:jc w:val="both"/>
        <w:rPr>
          <w:rFonts w:ascii="Calibri" w:hAnsi="Calibri" w:cs="Calibri"/>
          <w:b/>
          <w:bCs/>
          <w:caps/>
          <w:color w:val="003399"/>
          <w:lang w:val="hr-HR"/>
        </w:rPr>
      </w:pPr>
      <w:r>
        <w:rPr>
          <w:rFonts w:ascii="Calibri" w:hAnsi="Calibri" w:cs="Calibri"/>
        </w:rPr>
        <w:t>S</w:t>
      </w:r>
      <w:r w:rsidR="00EB5611" w:rsidRPr="00EB5611">
        <w:rPr>
          <w:rFonts w:ascii="Calibri" w:hAnsi="Calibri" w:cs="Calibri"/>
        </w:rPr>
        <w:t>klapanje više ugovora za više grupa nadzora</w:t>
      </w:r>
      <w:r w:rsidR="00EB5611">
        <w:rPr>
          <w:rFonts w:ascii="Calibri" w:hAnsi="Calibri" w:cs="Calibri"/>
        </w:rPr>
        <w:t xml:space="preserve"> bi</w:t>
      </w:r>
      <w:r w:rsidR="00EB5611" w:rsidRPr="00EB5611">
        <w:rPr>
          <w:rFonts w:ascii="Calibri" w:hAnsi="Calibri" w:cs="Calibri"/>
        </w:rPr>
        <w:t xml:space="preserve"> za naručitelja predstavljalo dodatne poteškoće i rizike zbog obveze koordinacije više izvršitelja istovremeno, utvrđivanja odgovornosti pojedinog izvršitelja u izvršenju ugovora te bi postojala mogućnost prebacivanja odgovornosti između njih i slično.</w:t>
      </w:r>
    </w:p>
    <w:p w14:paraId="2E6A2380" w14:textId="77777777" w:rsidR="00D06C53" w:rsidRDefault="00D06C53" w:rsidP="00D06C53">
      <w:pPr>
        <w:jc w:val="both"/>
        <w:rPr>
          <w:rFonts w:ascii="Calibri" w:hAnsi="Calibri" w:cs="Calibri"/>
          <w:b/>
          <w:bCs/>
          <w:caps/>
          <w:color w:val="003399"/>
          <w:lang w:val="hr-HR"/>
        </w:rPr>
      </w:pPr>
    </w:p>
    <w:p w14:paraId="42FA17F5" w14:textId="070EDABF" w:rsidR="00232E38" w:rsidRPr="00FB2B92" w:rsidRDefault="00232E38" w:rsidP="00FB2B92">
      <w:pPr>
        <w:pStyle w:val="NaslovVeliki"/>
      </w:pPr>
      <w:bookmarkStart w:id="41" w:name="_Toc513562338"/>
      <w:bookmarkStart w:id="42" w:name="_Toc534879586"/>
      <w:r w:rsidRPr="00FB2B92">
        <w:t>Opseg ili količina predmeta nabave</w:t>
      </w:r>
      <w:bookmarkEnd w:id="41"/>
      <w:bookmarkEnd w:id="42"/>
    </w:p>
    <w:p w14:paraId="12E6DC80" w14:textId="4C822EAD" w:rsidR="003C6D7E" w:rsidRDefault="007703C5" w:rsidP="00FE35A6">
      <w:pPr>
        <w:autoSpaceDE w:val="0"/>
        <w:autoSpaceDN w:val="0"/>
        <w:adjustRightInd w:val="0"/>
        <w:spacing w:after="120"/>
        <w:ind w:right="272"/>
        <w:jc w:val="both"/>
        <w:rPr>
          <w:rFonts w:ascii="Calibri" w:hAnsi="Calibri" w:cs="Calibri"/>
          <w:color w:val="000000"/>
          <w:lang w:val="hr-HR"/>
        </w:rPr>
      </w:pPr>
      <w:r w:rsidRPr="00F64F62">
        <w:rPr>
          <w:rFonts w:ascii="Calibri" w:hAnsi="Calibri" w:cs="Calibri"/>
          <w:color w:val="000000"/>
          <w:lang w:val="hr-HR"/>
        </w:rPr>
        <w:t xml:space="preserve">Sklapa se ugovor o javnoj nabavi za nabavu </w:t>
      </w:r>
      <w:r w:rsidR="001D63F1">
        <w:rPr>
          <w:rFonts w:ascii="Calibri" w:hAnsi="Calibri" w:cs="Calibri"/>
          <w:color w:val="000000"/>
          <w:lang w:val="hr-HR"/>
        </w:rPr>
        <w:t>usluga</w:t>
      </w:r>
      <w:r w:rsidR="006541C0" w:rsidRPr="006541C0">
        <w:rPr>
          <w:rFonts w:ascii="Calibri" w:hAnsi="Calibri" w:cs="Calibri"/>
          <w:b/>
          <w:color w:val="000000"/>
          <w:lang w:val="hr-HR"/>
        </w:rPr>
        <w:t xml:space="preserve"> NADZORA NAD </w:t>
      </w:r>
      <w:r w:rsidR="005341F7">
        <w:rPr>
          <w:rFonts w:ascii="Calibri" w:hAnsi="Calibri" w:cs="Calibri"/>
          <w:b/>
          <w:color w:val="000000"/>
          <w:lang w:val="hr-HR"/>
        </w:rPr>
        <w:t>IZVOĐENJEM RADOVA SANACIJE JAME „</w:t>
      </w:r>
      <w:r w:rsidR="005341F7" w:rsidRPr="005341F7">
        <w:rPr>
          <w:rFonts w:ascii="Calibri" w:hAnsi="Calibri" w:cs="Calibri"/>
          <w:b/>
          <w:color w:val="000000"/>
          <w:lang w:val="hr-HR"/>
        </w:rPr>
        <w:t xml:space="preserve">SOVJAK“ </w:t>
      </w:r>
      <w:r w:rsidRPr="005341F7">
        <w:rPr>
          <w:rFonts w:ascii="Calibri" w:hAnsi="Calibri" w:cs="Calibri"/>
          <w:color w:val="000000"/>
          <w:lang w:val="hr-HR"/>
        </w:rPr>
        <w:t>u okviru Projekta</w:t>
      </w:r>
      <w:r w:rsidRPr="005341F7">
        <w:rPr>
          <w:rFonts w:ascii="Calibri" w:hAnsi="Calibri" w:cs="Calibri"/>
          <w:b/>
          <w:color w:val="000000"/>
          <w:lang w:val="hr-HR"/>
        </w:rPr>
        <w:t xml:space="preserve"> </w:t>
      </w:r>
      <w:r w:rsidR="00512D6C" w:rsidRPr="005341F7">
        <w:rPr>
          <w:rFonts w:ascii="Calibri" w:hAnsi="Calibri" w:cs="Calibri"/>
          <w:b/>
          <w:color w:val="000000"/>
          <w:lang w:val="hr-HR"/>
        </w:rPr>
        <w:t>„</w:t>
      </w:r>
      <w:r w:rsidR="005341F7" w:rsidRPr="005341F7">
        <w:rPr>
          <w:rFonts w:ascii="Calibri" w:hAnsi="Calibri" w:cs="Calibri"/>
          <w:b/>
          <w:color w:val="000000"/>
          <w:lang w:val="hr-HR"/>
        </w:rPr>
        <w:t>SANACIJA JAME SOVJAK</w:t>
      </w:r>
      <w:r w:rsidR="00512D6C" w:rsidRPr="005341F7">
        <w:rPr>
          <w:rFonts w:ascii="Calibri" w:hAnsi="Calibri" w:cs="Calibri"/>
          <w:b/>
          <w:color w:val="000000"/>
          <w:lang w:val="hr-HR"/>
        </w:rPr>
        <w:t>“</w:t>
      </w:r>
      <w:r w:rsidRPr="005341F7">
        <w:rPr>
          <w:rFonts w:ascii="Calibri" w:hAnsi="Calibri" w:cs="Calibri"/>
          <w:b/>
          <w:color w:val="000000"/>
          <w:lang w:val="hr-HR"/>
        </w:rPr>
        <w:t xml:space="preserve"> </w:t>
      </w:r>
      <w:r w:rsidRPr="005341F7">
        <w:rPr>
          <w:rFonts w:ascii="Calibri" w:hAnsi="Calibri" w:cs="Calibri"/>
          <w:color w:val="000000"/>
          <w:lang w:val="hr-HR"/>
        </w:rPr>
        <w:t xml:space="preserve">sukladno Dokumentaciji </w:t>
      </w:r>
      <w:r w:rsidR="00741568" w:rsidRPr="005341F7">
        <w:rPr>
          <w:rFonts w:ascii="Calibri" w:hAnsi="Calibri" w:cs="Calibri"/>
          <w:color w:val="000000"/>
          <w:lang w:val="hr-HR"/>
        </w:rPr>
        <w:t>o nabavi</w:t>
      </w:r>
      <w:r w:rsidRPr="005341F7">
        <w:rPr>
          <w:rFonts w:ascii="Calibri" w:hAnsi="Calibri" w:cs="Calibri"/>
          <w:color w:val="000000"/>
          <w:lang w:val="hr-HR"/>
        </w:rPr>
        <w:t xml:space="preserve">. </w:t>
      </w:r>
      <w:r w:rsidRPr="005341F7">
        <w:rPr>
          <w:rFonts w:ascii="Calibri" w:hAnsi="Calibri" w:cs="Calibri"/>
          <w:lang w:val="hr-HR" w:eastAsia="en-US"/>
        </w:rPr>
        <w:t xml:space="preserve">Točan opseg predmeta nabave određen je u </w:t>
      </w:r>
      <w:r w:rsidR="00C56C88">
        <w:rPr>
          <w:rFonts w:ascii="Calibri" w:hAnsi="Calibri" w:cs="Calibri"/>
          <w:color w:val="000000"/>
          <w:lang w:val="hr-HR"/>
        </w:rPr>
        <w:t xml:space="preserve">Projektnom zadatku </w:t>
      </w:r>
      <w:r w:rsidR="00C56C88" w:rsidRPr="00C56C88">
        <w:rPr>
          <w:rFonts w:ascii="Calibri" w:hAnsi="Calibri" w:cs="Calibri"/>
          <w:color w:val="3366FF"/>
          <w:lang w:val="hr-HR"/>
        </w:rPr>
        <w:t>(</w:t>
      </w:r>
      <w:r w:rsidR="00C56C88" w:rsidRPr="00541F08">
        <w:rPr>
          <w:rFonts w:ascii="Calibri" w:hAnsi="Calibri" w:cs="Calibri"/>
          <w:color w:val="3366FF"/>
          <w:lang w:val="hr-HR"/>
        </w:rPr>
        <w:t>Knjiga 3</w:t>
      </w:r>
      <w:r w:rsidR="00012119">
        <w:rPr>
          <w:rFonts w:ascii="Calibri" w:hAnsi="Calibri" w:cs="Calibri"/>
          <w:color w:val="3366FF"/>
          <w:lang w:val="hr-HR"/>
        </w:rPr>
        <w:t>)</w:t>
      </w:r>
      <w:r w:rsidRPr="005341F7">
        <w:rPr>
          <w:rFonts w:ascii="Calibri" w:hAnsi="Calibri" w:cs="Calibri"/>
          <w:lang w:val="hr-HR" w:eastAsia="en-US"/>
        </w:rPr>
        <w:t>.</w:t>
      </w:r>
      <w:r w:rsidRPr="005341F7">
        <w:rPr>
          <w:rFonts w:ascii="Calibri" w:hAnsi="Calibri" w:cs="Calibri"/>
          <w:szCs w:val="22"/>
          <w:lang w:val="hr-HR" w:eastAsia="en-US"/>
        </w:rPr>
        <w:t xml:space="preserve"> </w:t>
      </w:r>
    </w:p>
    <w:p w14:paraId="3DA5CE47" w14:textId="13F7F181" w:rsidR="003C6D7E" w:rsidRDefault="003C6D7E" w:rsidP="003C6D7E">
      <w:pPr>
        <w:pStyle w:val="Stil2"/>
      </w:pPr>
      <w:r w:rsidRPr="00762209">
        <w:t>Sukladno članku. 4. Pravilnika o dokumentaciji o nabavi te ponudi u postupcima javne nabave („Narodne novine“ br. 65/2017) u</w:t>
      </w:r>
      <w:r w:rsidRPr="00120975">
        <w:t xml:space="preserve"> Troškovniku</w:t>
      </w:r>
      <w:r>
        <w:t xml:space="preserve"> </w:t>
      </w:r>
      <w:r w:rsidRPr="00C56C88">
        <w:rPr>
          <w:rFonts w:cs="Calibri"/>
          <w:color w:val="3366FF"/>
        </w:rPr>
        <w:t>(</w:t>
      </w:r>
      <w:r w:rsidRPr="00541F08">
        <w:rPr>
          <w:rFonts w:cs="Calibri"/>
          <w:color w:val="3366FF"/>
        </w:rPr>
        <w:t xml:space="preserve">Knjiga </w:t>
      </w:r>
      <w:r>
        <w:rPr>
          <w:rFonts w:cs="Calibri"/>
          <w:color w:val="3366FF"/>
        </w:rPr>
        <w:t>4)</w:t>
      </w:r>
      <w:r w:rsidRPr="00120975">
        <w:t xml:space="preserve"> </w:t>
      </w:r>
      <w:r>
        <w:t xml:space="preserve">je </w:t>
      </w:r>
      <w:r w:rsidRPr="00120975">
        <w:t xml:space="preserve">određena </w:t>
      </w:r>
      <w:r w:rsidRPr="00004DE6">
        <w:rPr>
          <w:b/>
        </w:rPr>
        <w:t>predviđena (okvirna) količina</w:t>
      </w:r>
      <w:r w:rsidRPr="00F82D92">
        <w:t xml:space="preserve"> </w:t>
      </w:r>
      <w:r w:rsidRPr="00120975">
        <w:t xml:space="preserve">predmeta nabave </w:t>
      </w:r>
      <w:r w:rsidRPr="00762209">
        <w:t xml:space="preserve">s obzirom na to da se </w:t>
      </w:r>
      <w:r w:rsidRPr="00120975">
        <w:t xml:space="preserve">zbog prirode </w:t>
      </w:r>
      <w:r>
        <w:t xml:space="preserve">usluge </w:t>
      </w:r>
      <w:r w:rsidRPr="00120975">
        <w:t>koj</w:t>
      </w:r>
      <w:r>
        <w:t>e</w:t>
      </w:r>
      <w:r w:rsidRPr="00120975">
        <w:t xml:space="preserve"> se nabavlja</w:t>
      </w:r>
      <w:r>
        <w:t>ju</w:t>
      </w:r>
      <w:r w:rsidRPr="00762209">
        <w:t xml:space="preserve"> ne može unaprijed odrediti točna količina</w:t>
      </w:r>
      <w:r w:rsidRPr="00120975">
        <w:t xml:space="preserve">. </w:t>
      </w:r>
    </w:p>
    <w:p w14:paraId="59656EED" w14:textId="3F64FEEA" w:rsidR="003C6D7E" w:rsidRDefault="003C6D7E" w:rsidP="003C6D7E">
      <w:pPr>
        <w:pStyle w:val="Stil2"/>
      </w:pPr>
      <w:r>
        <w:t xml:space="preserve">Naručitelj je odredio indikativan broj radnih dana obzirom da se radi o pružanju usluga stručnog nadzora projektiranja i izvođenja radova sanacije složenog Projekta čije projektiranje i izvođenje Naručitelj ugovara s Izvođačem Radova. Pružanje usluga stručnog nadzora projektiranja i izvođenja radova tako prati tijek aktivnosti Naručitelja i ugovora o porjektiranju i izvođenju radova sanacije tijekom više godina te izravno međusobno utječu, zbog čega je nemoguće unaprijed predvidjeti točan broj radnih dana pojedinog stručnjaka, odnosno količinu predmeta nabave. </w:t>
      </w:r>
    </w:p>
    <w:p w14:paraId="6F666ECC" w14:textId="235D60AD" w:rsidR="003C6D7E" w:rsidRDefault="003C6D7E" w:rsidP="003C6D7E">
      <w:pPr>
        <w:pStyle w:val="Stil2"/>
      </w:pPr>
      <w:r>
        <w:t xml:space="preserve">Sukladno članku 4. Pravilnika o dokumentaciji o nabavi te ponudi u postupcima javne nabave stvarna nabavljena količina usluga na temelju sklopljenog ugovora o javnoj nabavi može biti veća ili manja od predviđene količine, </w:t>
      </w:r>
      <w:bookmarkStart w:id="43" w:name="_Hlk525205052"/>
      <w:r>
        <w:t>s tim da ukupna plaćanja bez poreza na dodanu vrijednost na temelju sklopljenog ugovora ne smiju prelaziti procijenjenu vrijednost nabave.</w:t>
      </w:r>
      <w:bookmarkEnd w:id="43"/>
    </w:p>
    <w:p w14:paraId="0F75F9EF" w14:textId="20942C94" w:rsidR="00232E38" w:rsidRDefault="003C6D7E" w:rsidP="003C6D7E">
      <w:pPr>
        <w:autoSpaceDE w:val="0"/>
        <w:autoSpaceDN w:val="0"/>
        <w:adjustRightInd w:val="0"/>
        <w:spacing w:after="120"/>
        <w:ind w:right="272"/>
        <w:jc w:val="both"/>
        <w:rPr>
          <w:rFonts w:ascii="Calibri" w:hAnsi="Calibri" w:cs="Calibri"/>
          <w:color w:val="000000"/>
          <w:lang w:val="hr-HR"/>
        </w:rPr>
      </w:pPr>
      <w:r>
        <w:t>Gospodarski subjekt</w:t>
      </w:r>
      <w:r w:rsidRPr="00762209">
        <w:t xml:space="preserve"> </w:t>
      </w:r>
      <w:r>
        <w:t>je dužan</w:t>
      </w:r>
      <w:r w:rsidRPr="00762209">
        <w:t xml:space="preserve"> ponuditi cjelokupni opseg </w:t>
      </w:r>
      <w:r>
        <w:t>usluge</w:t>
      </w:r>
      <w:r w:rsidRPr="00762209">
        <w:t xml:space="preserve"> koji se traži u nadmetanju. Ponude koje obuhvaćaju samo dio traženog opsega neće se razmatrati.</w:t>
      </w:r>
    </w:p>
    <w:p w14:paraId="73B91148" w14:textId="1DD8E0BC" w:rsidR="003C6D7E" w:rsidRPr="00025D4A" w:rsidRDefault="003C6D7E" w:rsidP="003C6D7E">
      <w:pPr>
        <w:autoSpaceDE w:val="0"/>
        <w:autoSpaceDN w:val="0"/>
        <w:adjustRightInd w:val="0"/>
        <w:spacing w:after="120"/>
        <w:ind w:right="272"/>
        <w:jc w:val="both"/>
        <w:rPr>
          <w:rFonts w:ascii="Calibri" w:hAnsi="Calibri" w:cs="Calibri"/>
          <w:color w:val="000000"/>
          <w:lang w:val="hr-HR"/>
        </w:rPr>
      </w:pPr>
      <w:r w:rsidRPr="005341F7">
        <w:rPr>
          <w:rFonts w:ascii="Calibri" w:hAnsi="Calibri" w:cs="Calibri"/>
          <w:color w:val="000000"/>
          <w:lang w:val="hr-HR"/>
        </w:rPr>
        <w:t>Ponuditelj je dužan ponuditi i izvršiti uslugu sukladno svim tehničkim i drugim uvjetima koji su navedeni u ovoj Dokumentaciji o nabavi.</w:t>
      </w:r>
    </w:p>
    <w:p w14:paraId="3C01F6D4"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3266F4EA" w14:textId="1057D845" w:rsidR="00232E38" w:rsidRPr="00FB2B92" w:rsidRDefault="00232E38" w:rsidP="00FB2B92">
      <w:pPr>
        <w:pStyle w:val="NaslovVeliki"/>
      </w:pPr>
      <w:bookmarkStart w:id="44" w:name="_Toc513562339"/>
      <w:bookmarkStart w:id="45" w:name="_Toc534879587"/>
      <w:r w:rsidRPr="00FB2B92">
        <w:t>TEHNIČKE SPECIFIKACIJE</w:t>
      </w:r>
      <w:bookmarkEnd w:id="44"/>
      <w:bookmarkEnd w:id="45"/>
    </w:p>
    <w:p w14:paraId="32CE7CF1" w14:textId="41E36589" w:rsidR="00232E38"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 xml:space="preserve">Tehnička specifikacija se nalazi u </w:t>
      </w:r>
      <w:r w:rsidR="00C56C88">
        <w:rPr>
          <w:rFonts w:ascii="Calibri" w:hAnsi="Calibri" w:cs="Calibri"/>
          <w:color w:val="000000"/>
          <w:lang w:val="hr-HR"/>
        </w:rPr>
        <w:t>P</w:t>
      </w:r>
      <w:r w:rsidR="001D63F1">
        <w:rPr>
          <w:rFonts w:ascii="Calibri" w:hAnsi="Calibri" w:cs="Calibri"/>
          <w:color w:val="000000"/>
          <w:lang w:val="hr-HR"/>
        </w:rPr>
        <w:t>rojektnom zadatku</w:t>
      </w:r>
      <w:r w:rsidR="000B2637">
        <w:rPr>
          <w:rFonts w:ascii="Calibri" w:hAnsi="Calibri" w:cs="Calibri"/>
          <w:color w:val="000000"/>
          <w:lang w:val="hr-HR"/>
        </w:rPr>
        <w:t xml:space="preserve"> </w:t>
      </w:r>
      <w:r w:rsidR="00C56C88" w:rsidRPr="00C56C88">
        <w:rPr>
          <w:rFonts w:ascii="Calibri" w:hAnsi="Calibri" w:cs="Calibri"/>
          <w:color w:val="3366FF"/>
          <w:lang w:val="hr-HR"/>
        </w:rPr>
        <w:t>(</w:t>
      </w:r>
      <w:r w:rsidR="000B2637" w:rsidRPr="00541F08">
        <w:rPr>
          <w:rFonts w:ascii="Calibri" w:hAnsi="Calibri" w:cs="Calibri"/>
          <w:color w:val="3366FF"/>
          <w:lang w:val="hr-HR"/>
        </w:rPr>
        <w:t>Knjiga 3</w:t>
      </w:r>
      <w:r w:rsidR="00C56C88">
        <w:rPr>
          <w:rFonts w:ascii="Calibri" w:hAnsi="Calibri" w:cs="Calibri"/>
          <w:color w:val="3366FF"/>
          <w:lang w:val="hr-HR"/>
        </w:rPr>
        <w:t>)</w:t>
      </w:r>
      <w:r w:rsidRPr="00025D4A">
        <w:rPr>
          <w:rFonts w:ascii="Calibri" w:hAnsi="Calibri" w:cs="Calibri"/>
          <w:color w:val="3366FF"/>
          <w:lang w:val="hr-HR"/>
        </w:rPr>
        <w:t xml:space="preserve"> </w:t>
      </w:r>
      <w:r w:rsidRPr="00025D4A">
        <w:rPr>
          <w:rFonts w:ascii="Calibri" w:hAnsi="Calibri" w:cs="Calibri"/>
          <w:color w:val="000000"/>
          <w:lang w:val="hr-HR"/>
        </w:rPr>
        <w:t xml:space="preserve">ove Dokumentacije </w:t>
      </w:r>
      <w:r w:rsidR="006A7315">
        <w:rPr>
          <w:rFonts w:ascii="Calibri" w:hAnsi="Calibri" w:cs="Calibri"/>
          <w:color w:val="000000"/>
          <w:lang w:val="hr-HR"/>
        </w:rPr>
        <w:t>o nabavi</w:t>
      </w:r>
      <w:r w:rsidRPr="00025D4A">
        <w:rPr>
          <w:rFonts w:ascii="Calibri" w:hAnsi="Calibri" w:cs="Calibri"/>
          <w:color w:val="000000"/>
          <w:lang w:val="hr-HR"/>
        </w:rPr>
        <w:t>.</w:t>
      </w:r>
    </w:p>
    <w:p w14:paraId="73C68BE9" w14:textId="35F28A53" w:rsidR="005D6CD8" w:rsidRDefault="005D6CD8" w:rsidP="00FE35A6">
      <w:pPr>
        <w:autoSpaceDE w:val="0"/>
        <w:autoSpaceDN w:val="0"/>
        <w:adjustRightInd w:val="0"/>
        <w:spacing w:after="120"/>
        <w:ind w:right="272"/>
        <w:jc w:val="both"/>
        <w:rPr>
          <w:rFonts w:ascii="Calibri" w:hAnsi="Calibri" w:cs="Calibri"/>
          <w:color w:val="000000"/>
          <w:lang w:val="hr-HR"/>
        </w:rPr>
      </w:pPr>
    </w:p>
    <w:p w14:paraId="15664280" w14:textId="0650B8A9" w:rsidR="00F4561C" w:rsidRPr="00FB2B92" w:rsidRDefault="00F4561C" w:rsidP="00F4561C">
      <w:pPr>
        <w:pStyle w:val="NaslovVeliki"/>
      </w:pPr>
      <w:bookmarkStart w:id="46" w:name="_Toc534879588"/>
      <w:r>
        <w:t>KRITERIJI ZA OCJENU JEDNAKOVRIJEDNOSTI PREDMETA NABAVE</w:t>
      </w:r>
      <w:bookmarkEnd w:id="46"/>
    </w:p>
    <w:p w14:paraId="34B16B18" w14:textId="2A2B9495" w:rsidR="00F4561C" w:rsidRPr="00033947" w:rsidRDefault="00F4561C" w:rsidP="00033947">
      <w:pPr>
        <w:pStyle w:val="Stil2"/>
      </w:pPr>
      <w:r w:rsidRPr="00033947">
        <w:t>U ovom predmetu nabave ne upućuje se na marku, izvor, patent i dr. te se ne definiraju kriteriji za ocjenu jednakovrijednosti nabave.</w:t>
      </w:r>
    </w:p>
    <w:p w14:paraId="73B8D00F" w14:textId="77777777" w:rsidR="00F4561C" w:rsidRPr="00033947" w:rsidRDefault="00F4561C" w:rsidP="00033947">
      <w:pPr>
        <w:pStyle w:val="Stil2"/>
      </w:pPr>
    </w:p>
    <w:p w14:paraId="369BEB6A" w14:textId="2A2BBE53" w:rsidR="00232E38" w:rsidRPr="00FB2B92" w:rsidRDefault="00232E38" w:rsidP="00FB2B92">
      <w:pPr>
        <w:pStyle w:val="NaslovVeliki"/>
      </w:pPr>
      <w:bookmarkStart w:id="47" w:name="_Toc513562340"/>
      <w:bookmarkStart w:id="48" w:name="_Toc534879589"/>
      <w:r w:rsidRPr="00FB2B92">
        <w:t>Troškovnik</w:t>
      </w:r>
      <w:bookmarkEnd w:id="47"/>
      <w:bookmarkEnd w:id="48"/>
    </w:p>
    <w:p w14:paraId="1D0243F1" w14:textId="2B392EDC" w:rsidR="00A9525F" w:rsidRDefault="00232E38" w:rsidP="00FE35A6">
      <w:pPr>
        <w:spacing w:after="120"/>
        <w:ind w:right="272"/>
        <w:jc w:val="both"/>
        <w:rPr>
          <w:rFonts w:ascii="Calibri" w:hAnsi="Calibri" w:cs="Calibri"/>
          <w:color w:val="000000"/>
          <w:lang w:val="hr-HR"/>
        </w:rPr>
      </w:pPr>
      <w:r w:rsidRPr="00EF07B9">
        <w:rPr>
          <w:rFonts w:ascii="Calibri" w:hAnsi="Calibri" w:cs="Calibri"/>
          <w:color w:val="000000"/>
          <w:lang w:val="hr-HR"/>
        </w:rPr>
        <w:t xml:space="preserve">Troškovnik </w:t>
      </w:r>
      <w:r w:rsidR="00895B6A">
        <w:rPr>
          <w:rFonts w:ascii="Calibri" w:hAnsi="Calibri" w:cs="Calibri"/>
          <w:color w:val="000000"/>
          <w:lang w:val="hr-HR"/>
        </w:rPr>
        <w:t xml:space="preserve">je prilog ove Dokumentacije o nabavi </w:t>
      </w:r>
      <w:r w:rsidR="00895B6A" w:rsidRPr="006541C0">
        <w:rPr>
          <w:rFonts w:ascii="Calibri" w:hAnsi="Calibri" w:cs="Calibri"/>
          <w:color w:val="000000"/>
          <w:lang w:val="hr-HR"/>
        </w:rPr>
        <w:t>i nalazi se na EOJN kao zaseban dokument</w:t>
      </w:r>
      <w:r w:rsidR="007B0239">
        <w:rPr>
          <w:rFonts w:ascii="Calibri" w:hAnsi="Calibri" w:cs="Calibri"/>
          <w:color w:val="000000"/>
          <w:lang w:val="hr-HR"/>
        </w:rPr>
        <w:t xml:space="preserve"> </w:t>
      </w:r>
      <w:r w:rsidR="007B0239" w:rsidRPr="00C56C88">
        <w:rPr>
          <w:rFonts w:ascii="Calibri" w:hAnsi="Calibri" w:cs="Calibri"/>
          <w:color w:val="3366FF"/>
          <w:lang w:val="hr-HR"/>
        </w:rPr>
        <w:t>(</w:t>
      </w:r>
      <w:r w:rsidR="007B0239" w:rsidRPr="00541F08">
        <w:rPr>
          <w:rFonts w:ascii="Calibri" w:hAnsi="Calibri" w:cs="Calibri"/>
          <w:color w:val="3366FF"/>
          <w:lang w:val="hr-HR"/>
        </w:rPr>
        <w:t xml:space="preserve">Knjiga </w:t>
      </w:r>
      <w:r w:rsidR="007B0239">
        <w:rPr>
          <w:rFonts w:ascii="Calibri" w:hAnsi="Calibri" w:cs="Calibri"/>
          <w:color w:val="3366FF"/>
          <w:lang w:val="hr-HR"/>
        </w:rPr>
        <w:t>4)</w:t>
      </w:r>
      <w:r w:rsidRPr="006541C0">
        <w:rPr>
          <w:rFonts w:ascii="Calibri" w:hAnsi="Calibri" w:cs="Calibri"/>
          <w:color w:val="000000"/>
          <w:lang w:val="hr-HR"/>
        </w:rPr>
        <w:t>.</w:t>
      </w:r>
      <w:r w:rsidRPr="00EF07B9">
        <w:rPr>
          <w:rFonts w:ascii="Calibri" w:hAnsi="Calibri" w:cs="Calibri"/>
          <w:color w:val="000000"/>
          <w:lang w:val="hr-HR"/>
        </w:rPr>
        <w:t xml:space="preserve"> Jedinične cijene svake stavke Troškovnika i ukupna cijena moraju biti zaokružene na dvije decimale.</w:t>
      </w:r>
      <w:r w:rsidR="00162D26">
        <w:rPr>
          <w:rFonts w:ascii="Calibri" w:hAnsi="Calibri" w:cs="Calibri"/>
          <w:color w:val="000000"/>
          <w:lang w:val="hr-HR"/>
        </w:rPr>
        <w:t xml:space="preserve"> Ponuditeljima nije dopušteno mijenjati tekst Troškovnika</w:t>
      </w:r>
      <w:r w:rsidR="00F4561C">
        <w:rPr>
          <w:rFonts w:ascii="Calibri" w:hAnsi="Calibri" w:cs="Calibri"/>
          <w:color w:val="000000"/>
          <w:lang w:val="hr-HR"/>
        </w:rPr>
        <w:t xml:space="preserve"> kao</w:t>
      </w:r>
      <w:r w:rsidR="007972CB">
        <w:rPr>
          <w:rFonts w:ascii="Calibri" w:hAnsi="Calibri" w:cs="Calibri"/>
          <w:color w:val="000000"/>
          <w:lang w:val="hr-HR"/>
        </w:rPr>
        <w:t xml:space="preserve"> ni</w:t>
      </w:r>
      <w:r w:rsidR="00F4561C">
        <w:rPr>
          <w:rFonts w:ascii="Calibri" w:hAnsi="Calibri" w:cs="Calibri"/>
          <w:color w:val="000000"/>
          <w:lang w:val="hr-HR"/>
        </w:rPr>
        <w:t xml:space="preserve"> </w:t>
      </w:r>
      <w:r w:rsidR="00F4561C" w:rsidRPr="00F4561C">
        <w:rPr>
          <w:rFonts w:ascii="Calibri" w:hAnsi="Calibri" w:cs="Calibri"/>
          <w:color w:val="000000"/>
          <w:lang w:val="hr-HR"/>
        </w:rPr>
        <w:t>otključavati zaključane ćelije niti mijenjati formule koje je unio Naručitelj</w:t>
      </w:r>
      <w:r w:rsidR="00162D26">
        <w:rPr>
          <w:rFonts w:ascii="Calibri" w:hAnsi="Calibri" w:cs="Calibri"/>
          <w:color w:val="000000"/>
          <w:lang w:val="hr-HR"/>
        </w:rPr>
        <w:t>. Sve stavke troškovnika trebaju biti ispunjene. Cijena ponude</w:t>
      </w:r>
      <w:r w:rsidR="00227A5A" w:rsidRPr="00227A5A">
        <w:rPr>
          <w:rFonts w:ascii="Calibri" w:hAnsi="Calibri" w:cs="Calibri"/>
          <w:color w:val="000000"/>
          <w:lang w:val="hr-HR"/>
        </w:rPr>
        <w:t xml:space="preserve"> </w:t>
      </w:r>
      <w:r w:rsidR="00227A5A">
        <w:rPr>
          <w:rFonts w:ascii="Calibri" w:hAnsi="Calibri" w:cs="Calibri"/>
          <w:color w:val="000000"/>
          <w:lang w:val="hr-HR"/>
        </w:rPr>
        <w:t xml:space="preserve">bez PDV-a, </w:t>
      </w:r>
      <w:r w:rsidR="00162D26">
        <w:rPr>
          <w:rFonts w:ascii="Calibri" w:hAnsi="Calibri" w:cs="Calibri"/>
          <w:color w:val="000000"/>
          <w:lang w:val="hr-HR"/>
        </w:rPr>
        <w:t xml:space="preserve"> izražava se za cjelokupni predmet nabave.</w:t>
      </w:r>
    </w:p>
    <w:p w14:paraId="5E2230DD" w14:textId="77777777" w:rsidR="00634B04" w:rsidRPr="00025D4A" w:rsidRDefault="00634B04" w:rsidP="00FE35A6">
      <w:pPr>
        <w:spacing w:after="120"/>
        <w:ind w:right="272"/>
        <w:jc w:val="both"/>
        <w:rPr>
          <w:rFonts w:ascii="Calibri" w:hAnsi="Calibri" w:cs="Calibri"/>
          <w:color w:val="000000"/>
          <w:lang w:val="hr-HR"/>
        </w:rPr>
      </w:pPr>
    </w:p>
    <w:p w14:paraId="30831943" w14:textId="1A29802C" w:rsidR="00232E38" w:rsidRPr="00FB2B92" w:rsidRDefault="00232E38" w:rsidP="00FB2B92">
      <w:pPr>
        <w:pStyle w:val="NaslovVeliki"/>
      </w:pPr>
      <w:bookmarkStart w:id="49" w:name="_Toc513562341"/>
      <w:bookmarkStart w:id="50" w:name="_Toc534879590"/>
      <w:r w:rsidRPr="00FB2B92">
        <w:t xml:space="preserve">Mjesto izvršenja </w:t>
      </w:r>
      <w:r w:rsidR="001D63F1" w:rsidRPr="00FB2B92">
        <w:t>USLUGE</w:t>
      </w:r>
      <w:bookmarkEnd w:id="49"/>
      <w:bookmarkEnd w:id="50"/>
    </w:p>
    <w:p w14:paraId="0250A69C" w14:textId="68830E0D" w:rsidR="00323F1E" w:rsidRDefault="00323F1E" w:rsidP="00323F1E">
      <w:pPr>
        <w:spacing w:line="276" w:lineRule="auto"/>
        <w:rPr>
          <w:rFonts w:cstheme="minorHAnsi"/>
          <w:lang w:eastAsia="en-GB"/>
        </w:rPr>
      </w:pPr>
      <w:bookmarkStart w:id="51" w:name="_Hlk512255609"/>
      <w:r>
        <w:rPr>
          <w:rFonts w:cstheme="minorHAnsi"/>
          <w:lang w:eastAsia="en-GB"/>
        </w:rPr>
        <w:t xml:space="preserve">Mjesta </w:t>
      </w:r>
      <w:r w:rsidR="00227A5A">
        <w:rPr>
          <w:rFonts w:cstheme="minorHAnsi"/>
          <w:lang w:eastAsia="en-GB"/>
        </w:rPr>
        <w:t>pružanja usluga</w:t>
      </w:r>
      <w:r>
        <w:rPr>
          <w:rFonts w:cstheme="minorHAnsi"/>
          <w:lang w:eastAsia="en-GB"/>
        </w:rPr>
        <w:t xml:space="preserve"> su:</w:t>
      </w:r>
    </w:p>
    <w:p w14:paraId="639C9188" w14:textId="1043285E" w:rsidR="00323F1E" w:rsidRDefault="00935ED1" w:rsidP="00935ED1">
      <w:pPr>
        <w:pStyle w:val="Body-Bullet"/>
        <w:rPr>
          <w:rFonts w:asciiTheme="minorHAnsi" w:hAnsiTheme="minorHAnsi"/>
        </w:rPr>
      </w:pPr>
      <w:r>
        <w:rPr>
          <w:rFonts w:asciiTheme="minorHAnsi" w:hAnsiTheme="minorHAnsi"/>
        </w:rPr>
        <w:lastRenderedPageBreak/>
        <w:t>Ured Izvršitelja</w:t>
      </w:r>
    </w:p>
    <w:p w14:paraId="7B704C74" w14:textId="111CEB97" w:rsidR="005F3DB9" w:rsidRPr="00935ED1" w:rsidRDefault="005F3DB9" w:rsidP="005F3DB9">
      <w:pPr>
        <w:pStyle w:val="Body-Bullet"/>
        <w:rPr>
          <w:rFonts w:asciiTheme="minorHAnsi" w:hAnsiTheme="minorHAnsi"/>
        </w:rPr>
      </w:pPr>
      <w:r w:rsidRPr="005F3DB9">
        <w:rPr>
          <w:rFonts w:asciiTheme="minorHAnsi" w:hAnsiTheme="minorHAnsi"/>
        </w:rPr>
        <w:t xml:space="preserve">Ured </w:t>
      </w:r>
      <w:r w:rsidR="000A59B2">
        <w:rPr>
          <w:rFonts w:asciiTheme="minorHAnsi" w:hAnsiTheme="minorHAnsi"/>
        </w:rPr>
        <w:t>(</w:t>
      </w:r>
      <w:r w:rsidRPr="005F3DB9">
        <w:rPr>
          <w:rFonts w:asciiTheme="minorHAnsi" w:hAnsiTheme="minorHAnsi"/>
        </w:rPr>
        <w:t>koji osigurava Izvođač</w:t>
      </w:r>
      <w:r w:rsidR="000A59B2">
        <w:rPr>
          <w:rFonts w:asciiTheme="minorHAnsi" w:hAnsiTheme="minorHAnsi"/>
        </w:rPr>
        <w:t xml:space="preserve"> radova)</w:t>
      </w:r>
      <w:r w:rsidRPr="005F3DB9">
        <w:rPr>
          <w:rFonts w:asciiTheme="minorHAnsi" w:hAnsiTheme="minorHAnsi"/>
        </w:rPr>
        <w:t xml:space="preserve"> na području grada Zagreba i/ili Rijeke</w:t>
      </w:r>
      <w:r w:rsidR="002B61DE">
        <w:rPr>
          <w:rFonts w:asciiTheme="minorHAnsi" w:hAnsiTheme="minorHAnsi"/>
        </w:rPr>
        <w:t xml:space="preserve"> i/ili općine Viškovo</w:t>
      </w:r>
      <w:r w:rsidRPr="005F3DB9">
        <w:rPr>
          <w:rFonts w:asciiTheme="minorHAnsi" w:hAnsiTheme="minorHAnsi"/>
        </w:rPr>
        <w:t xml:space="preserve"> prije mobilizacije na Gradilište</w:t>
      </w:r>
    </w:p>
    <w:p w14:paraId="0A7021AD" w14:textId="6D8CA0B6" w:rsidR="00323F1E" w:rsidRPr="00935ED1" w:rsidRDefault="00323F1E" w:rsidP="00935ED1">
      <w:pPr>
        <w:pStyle w:val="Body-Bullet"/>
        <w:rPr>
          <w:rFonts w:asciiTheme="minorHAnsi" w:hAnsiTheme="minorHAnsi"/>
        </w:rPr>
      </w:pPr>
      <w:r w:rsidRPr="00935ED1">
        <w:rPr>
          <w:rFonts w:asciiTheme="minorHAnsi" w:hAnsiTheme="minorHAnsi"/>
        </w:rPr>
        <w:t xml:space="preserve">Lokacija jame „Sovjak“ - jama je smještena </w:t>
      </w:r>
      <w:r w:rsidR="00292300">
        <w:rPr>
          <w:rFonts w:asciiTheme="minorHAnsi" w:hAnsiTheme="minorHAnsi"/>
        </w:rPr>
        <w:t>u</w:t>
      </w:r>
      <w:r w:rsidRPr="00935ED1">
        <w:rPr>
          <w:rFonts w:asciiTheme="minorHAnsi" w:hAnsiTheme="minorHAnsi"/>
        </w:rPr>
        <w:t xml:space="preserve"> dijelu naselja Marinići u Općini Viškovo u Primorsko-goranskoj županiji, 7 km od centra grada Rijeke, u neposrednoj blizini zatvorenog odlagališta komunalnog otpada Viševac</w:t>
      </w:r>
    </w:p>
    <w:p w14:paraId="4F2D3B4C" w14:textId="77777777" w:rsidR="00323F1E" w:rsidRPr="00935ED1" w:rsidRDefault="00323F1E" w:rsidP="00935ED1">
      <w:pPr>
        <w:pStyle w:val="Body-Bullet"/>
        <w:rPr>
          <w:rFonts w:asciiTheme="minorHAnsi" w:hAnsiTheme="minorHAnsi"/>
        </w:rPr>
      </w:pPr>
      <w:r w:rsidRPr="00935ED1">
        <w:rPr>
          <w:rFonts w:asciiTheme="minorHAnsi" w:hAnsiTheme="minorHAnsi"/>
        </w:rPr>
        <w:t>Sjedište Fonda za zaštitu okoliša i energetsku učinkovitost</w:t>
      </w:r>
    </w:p>
    <w:p w14:paraId="0AC8B035" w14:textId="0EAE417B" w:rsidR="00323F1E" w:rsidRDefault="00323F1E" w:rsidP="00935ED1">
      <w:pPr>
        <w:pStyle w:val="Body-Bullet"/>
        <w:rPr>
          <w:rFonts w:asciiTheme="minorHAnsi" w:hAnsiTheme="minorHAnsi"/>
        </w:rPr>
      </w:pPr>
      <w:r w:rsidRPr="00935ED1">
        <w:rPr>
          <w:rFonts w:asciiTheme="minorHAnsi" w:hAnsiTheme="minorHAnsi"/>
        </w:rPr>
        <w:t>Lokacije nadležnih institucija tijela državne, regionalne i lokalne uprave i javnopravnih tijela (prema potrebi</w:t>
      </w:r>
      <w:r w:rsidR="005C351F" w:rsidRPr="00935ED1">
        <w:rPr>
          <w:rFonts w:asciiTheme="minorHAnsi" w:hAnsiTheme="minorHAnsi"/>
        </w:rPr>
        <w:t>)</w:t>
      </w:r>
      <w:r w:rsidR="005C351F">
        <w:rPr>
          <w:rFonts w:asciiTheme="minorHAnsi" w:hAnsiTheme="minorHAnsi"/>
        </w:rPr>
        <w:t>,</w:t>
      </w:r>
    </w:p>
    <w:p w14:paraId="7D1D3018" w14:textId="77777777" w:rsidR="005C351F" w:rsidRDefault="005C351F" w:rsidP="005C351F">
      <w:pPr>
        <w:pStyle w:val="Body-Bullet"/>
        <w:rPr>
          <w:rFonts w:asciiTheme="minorHAnsi" w:hAnsiTheme="minorHAnsi" w:cstheme="minorHAnsi"/>
          <w:lang w:eastAsia="en-GB"/>
        </w:rPr>
      </w:pPr>
      <w:r>
        <w:rPr>
          <w:rFonts w:asciiTheme="minorHAnsi" w:hAnsiTheme="minorHAnsi" w:cstheme="minorHAnsi"/>
          <w:lang w:eastAsia="en-GB"/>
        </w:rPr>
        <w:t>Lokacija konačnog zbrinjavanja otpada i prometni pravci do iste,</w:t>
      </w:r>
    </w:p>
    <w:p w14:paraId="05DCF536" w14:textId="76F781F4" w:rsidR="005C351F" w:rsidRPr="00935ED1" w:rsidRDefault="005C351F" w:rsidP="005C351F">
      <w:pPr>
        <w:pStyle w:val="Body-Bullet"/>
        <w:rPr>
          <w:rFonts w:asciiTheme="minorHAnsi" w:hAnsiTheme="minorHAnsi"/>
        </w:rPr>
      </w:pPr>
      <w:r>
        <w:rPr>
          <w:rFonts w:asciiTheme="minorHAnsi" w:hAnsiTheme="minorHAnsi" w:cstheme="minorHAnsi"/>
          <w:lang w:eastAsia="en-GB"/>
        </w:rPr>
        <w:t xml:space="preserve">Lokacije definirane </w:t>
      </w:r>
      <w:r w:rsidRPr="005D0C60">
        <w:rPr>
          <w:rFonts w:asciiTheme="minorHAnsi" w:hAnsiTheme="minorHAnsi" w:cstheme="minorHAnsi"/>
          <w:i/>
          <w:lang w:eastAsia="en-GB"/>
        </w:rPr>
        <w:t>Planom i programom obavještavanja i potencijalnog privremenog iseljavanja stanovništva ili evakuacije u slučaju prekoračenja dozvoljenih razina koncentracija onečišćujućih tvari u zraku</w:t>
      </w:r>
      <w:r>
        <w:rPr>
          <w:rFonts w:asciiTheme="minorHAnsi" w:hAnsiTheme="minorHAnsi" w:cstheme="minorHAnsi"/>
          <w:lang w:eastAsia="en-GB"/>
        </w:rPr>
        <w:t>, u slučaju potrebe.</w:t>
      </w:r>
    </w:p>
    <w:p w14:paraId="5CD46B95" w14:textId="23EFDB49" w:rsidR="00232E38" w:rsidRPr="00FB2B92" w:rsidRDefault="00232E38" w:rsidP="00FB2B92">
      <w:pPr>
        <w:pStyle w:val="NaslovVeliki"/>
      </w:pPr>
      <w:bookmarkStart w:id="52" w:name="_Toc513562342"/>
      <w:bookmarkStart w:id="53" w:name="_Ref513562932"/>
      <w:bookmarkStart w:id="54" w:name="_Ref513562935"/>
      <w:bookmarkStart w:id="55" w:name="_Ref513563059"/>
      <w:bookmarkStart w:id="56" w:name="_Ref525224530"/>
      <w:bookmarkStart w:id="57" w:name="_Ref534877884"/>
      <w:bookmarkStart w:id="58" w:name="_Toc534879591"/>
      <w:bookmarkEnd w:id="51"/>
      <w:r w:rsidRPr="00FB2B92">
        <w:t xml:space="preserve">Rok za IZVRŠENJE </w:t>
      </w:r>
      <w:r w:rsidR="00B43832" w:rsidRPr="00FB2B92">
        <w:t>USLUGA</w:t>
      </w:r>
      <w:bookmarkEnd w:id="52"/>
      <w:bookmarkEnd w:id="53"/>
      <w:bookmarkEnd w:id="54"/>
      <w:bookmarkEnd w:id="55"/>
      <w:bookmarkEnd w:id="56"/>
      <w:bookmarkEnd w:id="57"/>
      <w:bookmarkEnd w:id="58"/>
    </w:p>
    <w:p w14:paraId="36424754" w14:textId="77777777" w:rsidR="00E74879" w:rsidRPr="00500BA0" w:rsidRDefault="00E74879" w:rsidP="00FE35A6">
      <w:pPr>
        <w:autoSpaceDE w:val="0"/>
        <w:autoSpaceDN w:val="0"/>
        <w:adjustRightInd w:val="0"/>
        <w:spacing w:after="120"/>
        <w:ind w:right="272"/>
        <w:jc w:val="both"/>
        <w:rPr>
          <w:lang w:val="hr-HR"/>
        </w:rPr>
      </w:pPr>
      <w:r w:rsidRPr="00323F1E">
        <w:rPr>
          <w:lang w:val="hr-HR"/>
        </w:rPr>
        <w:t xml:space="preserve">Izvršenje usluga počinje u roku od 7 kalendarskih dana od dana izdavanja Naloga za početak izvršenja usluga </w:t>
      </w:r>
      <w:r w:rsidRPr="00500BA0">
        <w:rPr>
          <w:lang w:val="hr-HR"/>
        </w:rPr>
        <w:t xml:space="preserve">od strane ovlaštenika naručitelja (Voditelj Projekta). </w:t>
      </w:r>
    </w:p>
    <w:p w14:paraId="27B72747" w14:textId="069A9C48" w:rsidR="00E74879" w:rsidRPr="00500BA0" w:rsidRDefault="00E74879" w:rsidP="00FE35A6">
      <w:pPr>
        <w:autoSpaceDE w:val="0"/>
        <w:autoSpaceDN w:val="0"/>
        <w:adjustRightInd w:val="0"/>
        <w:spacing w:after="120"/>
        <w:ind w:right="272"/>
        <w:jc w:val="both"/>
        <w:rPr>
          <w:lang w:val="hr-HR"/>
        </w:rPr>
      </w:pPr>
      <w:r w:rsidRPr="00500BA0">
        <w:rPr>
          <w:lang w:val="hr-HR"/>
        </w:rPr>
        <w:t xml:space="preserve">Ukupno očekivano trajanje izvršenja usluga je </w:t>
      </w:r>
      <w:r w:rsidR="00A30F0D" w:rsidRPr="00500BA0">
        <w:rPr>
          <w:lang w:val="hr-HR"/>
        </w:rPr>
        <w:t>61</w:t>
      </w:r>
      <w:r w:rsidR="001534CC" w:rsidRPr="00500BA0">
        <w:rPr>
          <w:lang w:val="hr-HR"/>
        </w:rPr>
        <w:t xml:space="preserve"> </w:t>
      </w:r>
      <w:r w:rsidR="00A778A9" w:rsidRPr="00500BA0">
        <w:rPr>
          <w:lang w:val="hr-HR"/>
        </w:rPr>
        <w:t xml:space="preserve">mjesec </w:t>
      </w:r>
      <w:r w:rsidR="007C0EDA" w:rsidRPr="00500BA0">
        <w:rPr>
          <w:lang w:val="hr-HR"/>
        </w:rPr>
        <w:t>(</w:t>
      </w:r>
      <w:r w:rsidR="00D72A28" w:rsidRPr="00500BA0">
        <w:rPr>
          <w:lang w:val="hr-HR"/>
        </w:rPr>
        <w:t xml:space="preserve">1 pripremni mjesec, </w:t>
      </w:r>
      <w:r w:rsidR="007C0EDA" w:rsidRPr="00500BA0">
        <w:rPr>
          <w:lang w:val="hr-HR"/>
        </w:rPr>
        <w:t>54 mjeseca Rok završetka radova</w:t>
      </w:r>
      <w:r w:rsidR="00D74815" w:rsidRPr="00500BA0">
        <w:rPr>
          <w:lang w:val="hr-HR"/>
        </w:rPr>
        <w:t xml:space="preserve">, </w:t>
      </w:r>
      <w:r w:rsidR="00A30F0D" w:rsidRPr="00500BA0">
        <w:rPr>
          <w:lang w:val="hr-HR"/>
        </w:rPr>
        <w:t xml:space="preserve">6 </w:t>
      </w:r>
      <w:r w:rsidR="00D72A28" w:rsidRPr="00500BA0">
        <w:rPr>
          <w:lang w:val="hr-HR"/>
        </w:rPr>
        <w:t>završn</w:t>
      </w:r>
      <w:r w:rsidR="00A30F0D" w:rsidRPr="00500BA0">
        <w:rPr>
          <w:lang w:val="hr-HR"/>
        </w:rPr>
        <w:t>ih</w:t>
      </w:r>
      <w:r w:rsidR="00D72A28" w:rsidRPr="00500BA0">
        <w:rPr>
          <w:lang w:val="hr-HR"/>
        </w:rPr>
        <w:t xml:space="preserve"> </w:t>
      </w:r>
      <w:r w:rsidR="00D74815" w:rsidRPr="00500BA0">
        <w:rPr>
          <w:lang w:val="hr-HR"/>
        </w:rPr>
        <w:t>mjesec</w:t>
      </w:r>
      <w:r w:rsidR="00A30F0D" w:rsidRPr="00500BA0">
        <w:rPr>
          <w:lang w:val="hr-HR"/>
        </w:rPr>
        <w:t>i</w:t>
      </w:r>
      <w:r w:rsidR="007C0EDA" w:rsidRPr="00500BA0">
        <w:rPr>
          <w:lang w:val="hr-HR"/>
        </w:rPr>
        <w:t>)</w:t>
      </w:r>
      <w:r w:rsidR="00DB31B4" w:rsidRPr="00500BA0">
        <w:rPr>
          <w:lang w:val="hr-HR"/>
        </w:rPr>
        <w:t>.</w:t>
      </w:r>
    </w:p>
    <w:p w14:paraId="6C96B4F5" w14:textId="0F750DAF" w:rsidR="00D21A2E" w:rsidRPr="00500BA0" w:rsidRDefault="00D21A2E" w:rsidP="00FE35A6">
      <w:pPr>
        <w:autoSpaceDE w:val="0"/>
        <w:autoSpaceDN w:val="0"/>
        <w:adjustRightInd w:val="0"/>
        <w:spacing w:after="120"/>
        <w:ind w:right="272"/>
        <w:jc w:val="both"/>
        <w:rPr>
          <w:lang w:val="hr-HR"/>
        </w:rPr>
      </w:pPr>
      <w:r w:rsidRPr="00500BA0">
        <w:rPr>
          <w:lang w:val="hr-HR"/>
        </w:rPr>
        <w:t>Točni datumi početka i završetka izvršenja usluge će se, sukladno očekivanom gore navedenom trajanju projekta prilagoditi početku izvršenja Ugovora o izvođenju radova.</w:t>
      </w:r>
    </w:p>
    <w:p w14:paraId="1D32F445" w14:textId="06BEF4D9" w:rsidR="00DB31B4" w:rsidRPr="00500BA0" w:rsidRDefault="00DB31B4" w:rsidP="00FE35A6">
      <w:pPr>
        <w:autoSpaceDE w:val="0"/>
        <w:autoSpaceDN w:val="0"/>
        <w:adjustRightInd w:val="0"/>
        <w:ind w:right="272"/>
        <w:jc w:val="both"/>
        <w:rPr>
          <w:b/>
          <w:lang w:val="hr-HR"/>
        </w:rPr>
      </w:pPr>
      <w:r w:rsidRPr="00500BA0">
        <w:rPr>
          <w:b/>
          <w:lang w:val="hr-HR"/>
        </w:rPr>
        <w:t>Očekivani datu</w:t>
      </w:r>
      <w:r w:rsidR="00D54E9F" w:rsidRPr="00500BA0">
        <w:rPr>
          <w:b/>
          <w:lang w:val="hr-HR"/>
        </w:rPr>
        <w:t xml:space="preserve">m početka pružanja usluga je  </w:t>
      </w:r>
      <w:r w:rsidR="004935A7" w:rsidRPr="00500BA0">
        <w:rPr>
          <w:rFonts w:cstheme="minorHAnsi"/>
          <w:b/>
          <w:lang w:val="hr-HR"/>
        </w:rPr>
        <w:t>[</w:t>
      </w:r>
      <w:r w:rsidR="00D54E9F" w:rsidRPr="00500BA0">
        <w:rPr>
          <w:b/>
          <w:lang w:val="hr-HR"/>
        </w:rPr>
        <w:t>xx</w:t>
      </w:r>
      <w:r w:rsidR="004935A7" w:rsidRPr="00500BA0">
        <w:rPr>
          <w:rFonts w:cstheme="minorHAnsi"/>
          <w:b/>
          <w:lang w:val="hr-HR"/>
        </w:rPr>
        <w:t>]</w:t>
      </w:r>
      <w:r w:rsidRPr="00500BA0">
        <w:rPr>
          <w:b/>
          <w:lang w:val="hr-HR"/>
        </w:rPr>
        <w:t>/</w:t>
      </w:r>
      <w:r w:rsidR="004B144F" w:rsidRPr="00500BA0">
        <w:rPr>
          <w:b/>
          <w:lang w:val="hr-HR"/>
        </w:rPr>
        <w:t>2019</w:t>
      </w:r>
      <w:r w:rsidRPr="00500BA0">
        <w:rPr>
          <w:b/>
          <w:lang w:val="hr-HR"/>
        </w:rPr>
        <w:t xml:space="preserve">. </w:t>
      </w:r>
    </w:p>
    <w:p w14:paraId="46D1C53F" w14:textId="5CBC7632" w:rsidR="00DB31B4" w:rsidRPr="00500BA0" w:rsidRDefault="00DB31B4" w:rsidP="00FE35A6">
      <w:pPr>
        <w:autoSpaceDE w:val="0"/>
        <w:autoSpaceDN w:val="0"/>
        <w:adjustRightInd w:val="0"/>
        <w:spacing w:after="120"/>
        <w:ind w:right="272"/>
        <w:jc w:val="both"/>
        <w:rPr>
          <w:b/>
          <w:lang w:val="hr-HR"/>
        </w:rPr>
      </w:pPr>
      <w:r w:rsidRPr="00500BA0">
        <w:rPr>
          <w:b/>
          <w:lang w:val="hr-HR"/>
        </w:rPr>
        <w:t xml:space="preserve">Očekivani datum završetka izvršenja usluga je </w:t>
      </w:r>
      <w:r w:rsidR="004935A7" w:rsidRPr="00500BA0">
        <w:rPr>
          <w:rFonts w:cstheme="minorHAnsi"/>
          <w:b/>
          <w:lang w:val="hr-HR"/>
        </w:rPr>
        <w:t>[</w:t>
      </w:r>
      <w:r w:rsidR="00D54E9F" w:rsidRPr="00500BA0">
        <w:rPr>
          <w:b/>
          <w:lang w:val="hr-HR"/>
        </w:rPr>
        <w:t>xx</w:t>
      </w:r>
      <w:r w:rsidR="004935A7" w:rsidRPr="00500BA0">
        <w:rPr>
          <w:rFonts w:cstheme="minorHAnsi"/>
          <w:b/>
          <w:lang w:val="hr-HR"/>
        </w:rPr>
        <w:t>]</w:t>
      </w:r>
      <w:r w:rsidR="00D54E9F" w:rsidRPr="00500BA0">
        <w:rPr>
          <w:b/>
          <w:lang w:val="hr-HR"/>
        </w:rPr>
        <w:t xml:space="preserve"> </w:t>
      </w:r>
      <w:r w:rsidRPr="00500BA0">
        <w:rPr>
          <w:b/>
          <w:lang w:val="hr-HR"/>
        </w:rPr>
        <w:t>/20</w:t>
      </w:r>
      <w:r w:rsidR="004935A7" w:rsidRPr="00500BA0">
        <w:rPr>
          <w:rFonts w:cstheme="minorHAnsi"/>
          <w:b/>
          <w:lang w:val="hr-HR"/>
        </w:rPr>
        <w:t>[</w:t>
      </w:r>
      <w:r w:rsidR="00E01EAE" w:rsidRPr="00500BA0">
        <w:rPr>
          <w:b/>
          <w:lang w:val="hr-HR"/>
        </w:rPr>
        <w:t>x</w:t>
      </w:r>
      <w:r w:rsidR="00D54E9F" w:rsidRPr="00500BA0">
        <w:rPr>
          <w:b/>
          <w:lang w:val="hr-HR"/>
        </w:rPr>
        <w:t>x</w:t>
      </w:r>
      <w:r w:rsidR="004935A7" w:rsidRPr="00500BA0">
        <w:rPr>
          <w:rFonts w:cstheme="minorHAnsi"/>
          <w:b/>
          <w:lang w:val="hr-HR"/>
        </w:rPr>
        <w:t>]</w:t>
      </w:r>
      <w:r w:rsidRPr="00500BA0">
        <w:rPr>
          <w:b/>
          <w:lang w:val="hr-HR"/>
        </w:rPr>
        <w:t>.</w:t>
      </w:r>
    </w:p>
    <w:p w14:paraId="764BEA19" w14:textId="58AA3B31" w:rsidR="00E74879" w:rsidRPr="00323F1E" w:rsidRDefault="00E74879" w:rsidP="00FE35A6">
      <w:pPr>
        <w:autoSpaceDE w:val="0"/>
        <w:autoSpaceDN w:val="0"/>
        <w:adjustRightInd w:val="0"/>
        <w:spacing w:after="120"/>
        <w:ind w:right="272"/>
        <w:jc w:val="both"/>
        <w:rPr>
          <w:lang w:val="hr-HR"/>
        </w:rPr>
      </w:pPr>
      <w:r w:rsidRPr="00323F1E">
        <w:rPr>
          <w:lang w:val="hr-HR"/>
        </w:rPr>
        <w:t>Datum početka izvršenja usluge ovisan je o konačn</w:t>
      </w:r>
      <w:r w:rsidR="00123820">
        <w:rPr>
          <w:lang w:val="hr-HR"/>
        </w:rPr>
        <w:t>o</w:t>
      </w:r>
      <w:r w:rsidRPr="00323F1E">
        <w:rPr>
          <w:lang w:val="hr-HR"/>
        </w:rPr>
        <w:t xml:space="preserve">m </w:t>
      </w:r>
      <w:r w:rsidR="001B248F" w:rsidRPr="00323F1E">
        <w:rPr>
          <w:lang w:val="hr-HR"/>
        </w:rPr>
        <w:t>planu financiranja</w:t>
      </w:r>
      <w:r w:rsidRPr="00323F1E">
        <w:rPr>
          <w:lang w:val="hr-HR"/>
        </w:rPr>
        <w:t xml:space="preserve"> realizacije projekta, koj</w:t>
      </w:r>
      <w:r w:rsidR="00123820">
        <w:rPr>
          <w:lang w:val="hr-HR"/>
        </w:rPr>
        <w:t>i</w:t>
      </w:r>
      <w:r w:rsidRPr="00323F1E">
        <w:rPr>
          <w:lang w:val="hr-HR"/>
        </w:rPr>
        <w:t xml:space="preserve"> će biti izdan od </w:t>
      </w:r>
      <w:r w:rsidR="007122EC" w:rsidRPr="00323F1E">
        <w:rPr>
          <w:lang w:val="hr-HR"/>
        </w:rPr>
        <w:t>Naručitelja</w:t>
      </w:r>
      <w:r w:rsidRPr="00323F1E">
        <w:rPr>
          <w:lang w:val="hr-HR"/>
        </w:rPr>
        <w:t>, te o provedbi javnih nadmetanja za izvršenje radova koji su predmet ugovora.</w:t>
      </w:r>
      <w:r w:rsidR="005C351F">
        <w:rPr>
          <w:lang w:val="hr-HR"/>
        </w:rPr>
        <w:t xml:space="preserve"> Datum početka ne može biti prije nego se okonča postupak javne nabave za radove i sklopi ugovor za radove.</w:t>
      </w:r>
    </w:p>
    <w:p w14:paraId="5960B166" w14:textId="1B177647" w:rsidR="00E74879" w:rsidRDefault="0079011E" w:rsidP="00FE35A6">
      <w:pPr>
        <w:autoSpaceDE w:val="0"/>
        <w:autoSpaceDN w:val="0"/>
        <w:adjustRightInd w:val="0"/>
        <w:spacing w:after="120"/>
        <w:ind w:right="272"/>
        <w:jc w:val="both"/>
        <w:rPr>
          <w:lang w:val="hr-HR"/>
        </w:rPr>
      </w:pPr>
      <w:r w:rsidRPr="00323F1E">
        <w:rPr>
          <w:lang w:val="hr-HR"/>
        </w:rPr>
        <w:t>Izvršitelj</w:t>
      </w:r>
      <w:r w:rsidR="00E74879" w:rsidRPr="00323F1E">
        <w:rPr>
          <w:lang w:val="hr-HR"/>
        </w:rPr>
        <w:t xml:space="preserve"> je suglasan i u obvezi prilagoditi se s izvršenjem usluge stvarnim rokovima početka i završetka realizacije projekta.</w:t>
      </w:r>
    </w:p>
    <w:p w14:paraId="098B2EB4" w14:textId="77777777" w:rsidR="005900F4" w:rsidRPr="005900F4" w:rsidRDefault="005900F4" w:rsidP="005900F4">
      <w:pPr>
        <w:autoSpaceDE w:val="0"/>
        <w:autoSpaceDN w:val="0"/>
        <w:adjustRightInd w:val="0"/>
        <w:spacing w:after="120"/>
        <w:ind w:right="272"/>
        <w:jc w:val="both"/>
        <w:rPr>
          <w:lang w:val="hr-HR"/>
        </w:rPr>
      </w:pPr>
      <w:r w:rsidRPr="005900F4">
        <w:rPr>
          <w:lang w:val="hr-HR"/>
        </w:rPr>
        <w:t>Ponuditeljima se napominje da je moguće skraćenje i produljenje trajanja ugovora ovisno o stvarnoj realizaciji gore navedenih faza. Ponuditelj prilikom davanja ponude mora uzeti u obzir potencijalno produljenje Ugovora (odnosno roka završetka Projekta).</w:t>
      </w:r>
    </w:p>
    <w:p w14:paraId="6EFA9DB2" w14:textId="3E693F2D" w:rsidR="005900F4" w:rsidRPr="005900F4" w:rsidRDefault="005900F4" w:rsidP="005900F4">
      <w:pPr>
        <w:autoSpaceDE w:val="0"/>
        <w:autoSpaceDN w:val="0"/>
        <w:adjustRightInd w:val="0"/>
        <w:spacing w:after="120"/>
        <w:ind w:right="272"/>
        <w:jc w:val="both"/>
        <w:rPr>
          <w:lang w:val="hr-HR"/>
        </w:rPr>
      </w:pPr>
      <w:r w:rsidRPr="005900F4">
        <w:rPr>
          <w:lang w:val="hr-HR"/>
        </w:rPr>
        <w:t>Prethodno se ne odnosi na povećanje broja radnih dana iz Troškovnika, niti na obvezu prisutnosti angažiranih Stručnjaka na lokacijama Projekta već samo na produljenje prethodno navedenog vremenskog perioda, kao posljedice produljenja trajanja faza</w:t>
      </w:r>
      <w:r>
        <w:rPr>
          <w:lang w:val="hr-HR"/>
        </w:rPr>
        <w:t xml:space="preserve"> </w:t>
      </w:r>
      <w:r w:rsidRPr="005900F4">
        <w:rPr>
          <w:lang w:val="hr-HR"/>
        </w:rPr>
        <w:t xml:space="preserve">pružanja usluga, a koje nisu odgovornost Izvršitelja usluga i to je obvezan ukalkulirati u svoj rizik pri davanju ponude. </w:t>
      </w:r>
    </w:p>
    <w:p w14:paraId="1F80A370" w14:textId="746A3791" w:rsidR="005900F4" w:rsidRPr="005900F4" w:rsidRDefault="005900F4" w:rsidP="005900F4">
      <w:pPr>
        <w:autoSpaceDE w:val="0"/>
        <w:autoSpaceDN w:val="0"/>
        <w:adjustRightInd w:val="0"/>
        <w:spacing w:after="120"/>
        <w:ind w:right="272"/>
        <w:jc w:val="both"/>
        <w:rPr>
          <w:lang w:val="hr-HR"/>
        </w:rPr>
      </w:pPr>
      <w:r w:rsidRPr="005900F4">
        <w:rPr>
          <w:lang w:val="hr-HR"/>
        </w:rPr>
        <w:t xml:space="preserve">U nastavku se navode rizici </w:t>
      </w:r>
      <w:r w:rsidR="006716D2">
        <w:rPr>
          <w:lang w:val="hr-HR"/>
        </w:rPr>
        <w:t xml:space="preserve">koji mogu dovesti do produljenja roka trajanja ugovora na temelju kojih Naručitelj i odabrani ponuditelj </w:t>
      </w:r>
      <w:r w:rsidR="009572FF">
        <w:rPr>
          <w:lang w:val="hr-HR"/>
        </w:rPr>
        <w:t>mogu imati</w:t>
      </w:r>
      <w:r w:rsidR="006716D2">
        <w:rPr>
          <w:lang w:val="hr-HR"/>
        </w:rPr>
        <w:t xml:space="preserve"> pravo na produžetak roka završetka ugovora</w:t>
      </w:r>
      <w:r w:rsidRPr="005900F4">
        <w:rPr>
          <w:lang w:val="hr-HR"/>
        </w:rPr>
        <w:t>:</w:t>
      </w:r>
    </w:p>
    <w:p w14:paraId="250AB736" w14:textId="76F2C6BB" w:rsidR="005900F4" w:rsidRPr="006716D2" w:rsidRDefault="005900F4" w:rsidP="00033947">
      <w:pPr>
        <w:pStyle w:val="Odlomakpopisa"/>
        <w:numPr>
          <w:ilvl w:val="0"/>
          <w:numId w:val="42"/>
        </w:numPr>
        <w:autoSpaceDE w:val="0"/>
        <w:autoSpaceDN w:val="0"/>
        <w:adjustRightInd w:val="0"/>
        <w:spacing w:after="120"/>
        <w:ind w:right="272"/>
        <w:jc w:val="both"/>
        <w:rPr>
          <w:lang w:val="hr-HR"/>
        </w:rPr>
      </w:pPr>
      <w:r w:rsidRPr="006716D2">
        <w:rPr>
          <w:lang w:val="hr-HR"/>
        </w:rPr>
        <w:t xml:space="preserve">Kašnjenje u donošenju </w:t>
      </w:r>
      <w:r w:rsidR="00E8500C">
        <w:rPr>
          <w:lang w:val="hr-HR"/>
        </w:rPr>
        <w:t>suglasnosti Vlade Republike Hrvatske koju je Naručitelj dužan ishoditi prije sklapanja Ugovora o Radovima</w:t>
      </w:r>
      <w:r w:rsidRPr="006716D2">
        <w:rPr>
          <w:lang w:val="hr-HR"/>
        </w:rPr>
        <w:t>;</w:t>
      </w:r>
    </w:p>
    <w:p w14:paraId="27235CF3" w14:textId="12E11DF6" w:rsidR="005900F4" w:rsidRPr="006716D2" w:rsidRDefault="005900F4" w:rsidP="00033947">
      <w:pPr>
        <w:pStyle w:val="Odlomakpopisa"/>
        <w:numPr>
          <w:ilvl w:val="0"/>
          <w:numId w:val="42"/>
        </w:numPr>
        <w:autoSpaceDE w:val="0"/>
        <w:autoSpaceDN w:val="0"/>
        <w:adjustRightInd w:val="0"/>
        <w:spacing w:after="120"/>
        <w:ind w:right="272"/>
        <w:jc w:val="both"/>
        <w:rPr>
          <w:lang w:val="hr-HR"/>
        </w:rPr>
      </w:pPr>
      <w:r w:rsidRPr="006716D2">
        <w:rPr>
          <w:lang w:val="hr-HR"/>
        </w:rPr>
        <w:t>Kašnjenje s potpisivanjem Ugovora o Radovima;</w:t>
      </w:r>
    </w:p>
    <w:p w14:paraId="12B190F3" w14:textId="1B75D7B6" w:rsidR="005900F4" w:rsidRPr="006716D2" w:rsidRDefault="005900F4" w:rsidP="00033947">
      <w:pPr>
        <w:pStyle w:val="Odlomakpopisa"/>
        <w:numPr>
          <w:ilvl w:val="0"/>
          <w:numId w:val="42"/>
        </w:numPr>
        <w:autoSpaceDE w:val="0"/>
        <w:autoSpaceDN w:val="0"/>
        <w:adjustRightInd w:val="0"/>
        <w:spacing w:after="120"/>
        <w:ind w:right="272"/>
        <w:jc w:val="both"/>
        <w:rPr>
          <w:lang w:val="hr-HR"/>
        </w:rPr>
      </w:pPr>
      <w:r w:rsidRPr="006716D2">
        <w:rPr>
          <w:lang w:val="hr-HR"/>
        </w:rPr>
        <w:t>Kašnjenje u realizaciji Radova od strane Izvođača;</w:t>
      </w:r>
    </w:p>
    <w:p w14:paraId="4112765F" w14:textId="57ACCE5E" w:rsidR="005900F4" w:rsidRPr="006716D2" w:rsidRDefault="005900F4" w:rsidP="00033947">
      <w:pPr>
        <w:pStyle w:val="Odlomakpopisa"/>
        <w:numPr>
          <w:ilvl w:val="0"/>
          <w:numId w:val="42"/>
        </w:numPr>
        <w:autoSpaceDE w:val="0"/>
        <w:autoSpaceDN w:val="0"/>
        <w:adjustRightInd w:val="0"/>
        <w:spacing w:after="120"/>
        <w:ind w:right="272"/>
        <w:jc w:val="both"/>
        <w:rPr>
          <w:lang w:val="hr-HR"/>
        </w:rPr>
      </w:pPr>
      <w:r w:rsidRPr="006716D2">
        <w:rPr>
          <w:lang w:val="hr-HR"/>
        </w:rPr>
        <w:t>Kašnjenje uslijed loših vremenskih prilika, neočekivanih uvjeta tla, arheoloških nalaza na Gradilištu;</w:t>
      </w:r>
    </w:p>
    <w:p w14:paraId="7C53E7E9" w14:textId="2A49436F" w:rsidR="005900F4" w:rsidRPr="006716D2" w:rsidRDefault="005900F4" w:rsidP="00033947">
      <w:pPr>
        <w:pStyle w:val="Odlomakpopisa"/>
        <w:numPr>
          <w:ilvl w:val="0"/>
          <w:numId w:val="42"/>
        </w:numPr>
        <w:autoSpaceDE w:val="0"/>
        <w:autoSpaceDN w:val="0"/>
        <w:adjustRightInd w:val="0"/>
        <w:spacing w:after="120"/>
        <w:ind w:right="272"/>
        <w:jc w:val="both"/>
        <w:rPr>
          <w:lang w:val="hr-HR"/>
        </w:rPr>
      </w:pPr>
      <w:r w:rsidRPr="006716D2">
        <w:rPr>
          <w:lang w:val="hr-HR"/>
        </w:rPr>
        <w:t>Nužnost primjene novog zakonodavstva koja zahtijeva promjene metoda izgradnje ili opremanja;</w:t>
      </w:r>
    </w:p>
    <w:p w14:paraId="62E6ACF5" w14:textId="625F669E" w:rsidR="006716D2" w:rsidRPr="006716D2" w:rsidRDefault="006716D2" w:rsidP="00033947">
      <w:pPr>
        <w:pStyle w:val="Odlomakpopisa"/>
        <w:numPr>
          <w:ilvl w:val="0"/>
          <w:numId w:val="42"/>
        </w:numPr>
        <w:autoSpaceDE w:val="0"/>
        <w:autoSpaceDN w:val="0"/>
        <w:adjustRightInd w:val="0"/>
        <w:spacing w:after="120"/>
        <w:ind w:right="272"/>
        <w:jc w:val="both"/>
        <w:rPr>
          <w:lang w:val="hr-HR"/>
        </w:rPr>
      </w:pPr>
      <w:r>
        <w:rPr>
          <w:lang w:val="hr-HR"/>
        </w:rPr>
        <w:t>P</w:t>
      </w:r>
      <w:r w:rsidRPr="006716D2">
        <w:rPr>
          <w:lang w:val="hr-HR"/>
        </w:rPr>
        <w:t>rovedb</w:t>
      </w:r>
      <w:r>
        <w:rPr>
          <w:lang w:val="hr-HR"/>
        </w:rPr>
        <w:t>a</w:t>
      </w:r>
      <w:r w:rsidRPr="006716D2">
        <w:rPr>
          <w:lang w:val="hr-HR"/>
        </w:rPr>
        <w:t xml:space="preserve"> mjera </w:t>
      </w:r>
      <w:r>
        <w:rPr>
          <w:lang w:val="hr-HR"/>
        </w:rPr>
        <w:t xml:space="preserve">iseljavanja i evakuacije </w:t>
      </w:r>
      <w:r w:rsidRPr="006716D2">
        <w:rPr>
          <w:lang w:val="hr-HR"/>
        </w:rPr>
        <w:t>iz Programa i plana iseljavanja stanovništva ili evakuacija uslijed prekoračenja graničnih vrijednosti</w:t>
      </w:r>
    </w:p>
    <w:p w14:paraId="55E41980"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2AB33086" w14:textId="67456CFE" w:rsidR="00232E38" w:rsidRPr="00FB2B92" w:rsidRDefault="00232E38" w:rsidP="00FB2B92">
      <w:pPr>
        <w:pStyle w:val="NaslovVeliki"/>
      </w:pPr>
      <w:bookmarkStart w:id="59" w:name="_Toc513562343"/>
      <w:bookmarkStart w:id="60" w:name="_Toc534879592"/>
      <w:r w:rsidRPr="00FB2B92">
        <w:lastRenderedPageBreak/>
        <w:t>Pravila za sudjelovanje</w:t>
      </w:r>
      <w:bookmarkEnd w:id="59"/>
      <w:bookmarkEnd w:id="60"/>
      <w:r w:rsidRPr="00FB2B92">
        <w:t xml:space="preserve"> </w:t>
      </w:r>
    </w:p>
    <w:p w14:paraId="37595A2C" w14:textId="450D2E58" w:rsidR="00232E38"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Sudjelovanje u postupku javne nabave je otvoreno za sve zainteresirane gospodarske subjekte.</w:t>
      </w:r>
    </w:p>
    <w:p w14:paraId="25B7B22C" w14:textId="77777777" w:rsidR="00B914FB" w:rsidRPr="00025D4A" w:rsidRDefault="00B914FB" w:rsidP="00FE35A6">
      <w:pPr>
        <w:autoSpaceDE w:val="0"/>
        <w:autoSpaceDN w:val="0"/>
        <w:adjustRightInd w:val="0"/>
        <w:spacing w:after="120"/>
        <w:ind w:right="272"/>
        <w:jc w:val="both"/>
        <w:rPr>
          <w:rFonts w:ascii="Calibri" w:hAnsi="Calibri" w:cs="Calibri"/>
          <w:color w:val="000000"/>
          <w:lang w:val="hr-HR"/>
        </w:rPr>
      </w:pPr>
    </w:p>
    <w:p w14:paraId="7D6DFB38" w14:textId="00A6571C" w:rsidR="00B914FB" w:rsidRPr="00FB2B92" w:rsidRDefault="00B914FB" w:rsidP="00B914FB">
      <w:pPr>
        <w:pStyle w:val="NaslovVeliki"/>
      </w:pPr>
      <w:bookmarkStart w:id="61" w:name="_Toc534879593"/>
      <w:r>
        <w:t>OPCIJE I MOGUĆA OBNAVLJANJA UGOVORA</w:t>
      </w:r>
      <w:bookmarkEnd w:id="61"/>
      <w:r>
        <w:t xml:space="preserve"> </w:t>
      </w:r>
    </w:p>
    <w:p w14:paraId="33DBF107" w14:textId="22A5D453" w:rsidR="001A1808" w:rsidRDefault="001A1808" w:rsidP="001A1808">
      <w:pPr>
        <w:autoSpaceDE w:val="0"/>
        <w:autoSpaceDN w:val="0"/>
        <w:adjustRightInd w:val="0"/>
        <w:spacing w:after="120"/>
        <w:ind w:right="272"/>
        <w:jc w:val="both"/>
        <w:rPr>
          <w:rFonts w:ascii="Calibri" w:hAnsi="Calibri" w:cs="ArialMT"/>
          <w:color w:val="000000"/>
          <w:lang w:val="hr-HR"/>
        </w:rPr>
      </w:pPr>
      <w:r w:rsidRPr="001A1808">
        <w:rPr>
          <w:rFonts w:ascii="Calibri" w:hAnsi="Calibri" w:cs="ArialMT"/>
          <w:color w:val="000000"/>
          <w:lang w:val="hr-HR"/>
        </w:rPr>
        <w:t xml:space="preserve">Izmjene osnovnog ugovora bez provođenja postupka javne nabave dozvoljene su sukladno člancima 314.- 320. ZJN 2016 i odredbama Knjige 2 Dokumentacije o nabavi. Izmjene ne smiju imati za posljedicu izmjenu cjelokupne prirode ugovora koja se odnosi na predmet nabave opisan u točki </w:t>
      </w:r>
      <w:r>
        <w:rPr>
          <w:rFonts w:ascii="Calibri" w:hAnsi="Calibri" w:cs="ArialMT"/>
          <w:color w:val="000000"/>
          <w:lang w:val="hr-HR"/>
        </w:rPr>
        <w:fldChar w:fldCharType="begin"/>
      </w:r>
      <w:r>
        <w:rPr>
          <w:rFonts w:ascii="Calibri" w:hAnsi="Calibri" w:cs="ArialMT"/>
          <w:color w:val="000000"/>
          <w:lang w:val="hr-HR"/>
        </w:rPr>
        <w:instrText xml:space="preserve"> REF _Ref525219100 \r \h </w:instrText>
      </w:r>
      <w:r>
        <w:rPr>
          <w:rFonts w:ascii="Calibri" w:hAnsi="Calibri" w:cs="ArialMT"/>
          <w:color w:val="000000"/>
          <w:lang w:val="hr-HR"/>
        </w:rPr>
      </w:r>
      <w:r>
        <w:rPr>
          <w:rFonts w:ascii="Calibri" w:hAnsi="Calibri" w:cs="ArialMT"/>
          <w:color w:val="000000"/>
          <w:lang w:val="hr-HR"/>
        </w:rPr>
        <w:fldChar w:fldCharType="separate"/>
      </w:r>
      <w:r w:rsidR="00FC66CB">
        <w:rPr>
          <w:rFonts w:ascii="Calibri" w:hAnsi="Calibri" w:cs="ArialMT"/>
          <w:color w:val="000000"/>
          <w:lang w:val="hr-HR"/>
        </w:rPr>
        <w:t>12</w:t>
      </w:r>
      <w:r>
        <w:rPr>
          <w:rFonts w:ascii="Calibri" w:hAnsi="Calibri" w:cs="ArialMT"/>
          <w:color w:val="000000"/>
          <w:lang w:val="hr-HR"/>
        </w:rPr>
        <w:fldChar w:fldCharType="end"/>
      </w:r>
      <w:r>
        <w:rPr>
          <w:rFonts w:ascii="Calibri" w:hAnsi="Calibri" w:cs="ArialMT"/>
          <w:color w:val="000000"/>
          <w:lang w:val="hr-HR"/>
        </w:rPr>
        <w:t xml:space="preserve"> </w:t>
      </w:r>
      <w:r w:rsidRPr="001A1808">
        <w:rPr>
          <w:rFonts w:ascii="Calibri" w:hAnsi="Calibri" w:cs="ArialMT"/>
          <w:color w:val="000000"/>
          <w:lang w:val="hr-HR"/>
        </w:rPr>
        <w:t>Knjige 1 ove Dokumentacije o nabavi te moraju ispunjavati kumulativne uvjete navedene u prethodnim člancima iz ZJN 2016.</w:t>
      </w:r>
    </w:p>
    <w:p w14:paraId="05AD6536" w14:textId="77777777" w:rsidR="003D7850" w:rsidRDefault="003D7850" w:rsidP="00D146DA">
      <w:pPr>
        <w:ind w:right="272"/>
        <w:jc w:val="both"/>
        <w:rPr>
          <w:rFonts w:cstheme="minorHAnsi"/>
          <w:lang w:eastAsia="en-GB" w:bidi="en-US"/>
        </w:rPr>
      </w:pPr>
      <w:r>
        <w:rPr>
          <w:rFonts w:cstheme="minorHAnsi"/>
          <w:lang w:eastAsia="en-GB" w:bidi="en-US"/>
        </w:rPr>
        <w:t>Naručitelj smije izmijeniti ugovor o javnoj nabavi tijekom njegova trajanja bez provođenja novog postupka javne nabave ako izmjene, neovisno o njihovoj vrijednosti, nisu značajne u smislu članka 321. ZJN 2016.</w:t>
      </w:r>
    </w:p>
    <w:p w14:paraId="0204A08D" w14:textId="17BA6CF1" w:rsidR="001A1808" w:rsidRDefault="001A1808" w:rsidP="004B144F">
      <w:pPr>
        <w:autoSpaceDE w:val="0"/>
        <w:autoSpaceDN w:val="0"/>
        <w:adjustRightInd w:val="0"/>
        <w:spacing w:after="120"/>
        <w:ind w:right="272"/>
        <w:jc w:val="both"/>
        <w:rPr>
          <w:rFonts w:cs="ArialMT"/>
          <w:color w:val="000000"/>
        </w:rPr>
      </w:pPr>
      <w:r w:rsidRPr="001A1808">
        <w:rPr>
          <w:rFonts w:ascii="Calibri" w:hAnsi="Calibri" w:cs="ArialMT"/>
          <w:color w:val="000000"/>
          <w:lang w:val="hr-HR"/>
        </w:rPr>
        <w:t xml:space="preserve">Procedura i način izmjene osnovnog ugovora </w:t>
      </w:r>
      <w:r w:rsidRPr="00500BA0">
        <w:rPr>
          <w:rFonts w:ascii="Calibri" w:hAnsi="Calibri" w:cs="ArialMT"/>
          <w:lang w:val="hr-HR"/>
        </w:rPr>
        <w:t>detaljno su opisane u Ugovoru (</w:t>
      </w:r>
      <w:r w:rsidRPr="00500BA0">
        <w:rPr>
          <w:rFonts w:ascii="Calibri" w:hAnsi="Calibri" w:cs="Calibri"/>
          <w:lang w:val="hr-HR"/>
        </w:rPr>
        <w:t>Knjiga 2</w:t>
      </w:r>
      <w:r w:rsidRPr="00500BA0">
        <w:rPr>
          <w:rFonts w:ascii="Calibri" w:hAnsi="Calibri" w:cs="ArialMT"/>
          <w:lang w:val="hr-HR"/>
        </w:rPr>
        <w:t xml:space="preserve"> ove Dokumentacije o </w:t>
      </w:r>
      <w:r w:rsidRPr="001A1808">
        <w:rPr>
          <w:rFonts w:ascii="Calibri" w:hAnsi="Calibri" w:cs="ArialMT"/>
          <w:color w:val="000000"/>
          <w:lang w:val="hr-HR"/>
        </w:rPr>
        <w:t>nabavi).</w:t>
      </w:r>
    </w:p>
    <w:p w14:paraId="680EF6A4" w14:textId="4ECF2993" w:rsidR="00241A39" w:rsidRDefault="00241A39" w:rsidP="00FE35A6">
      <w:pPr>
        <w:autoSpaceDE w:val="0"/>
        <w:autoSpaceDN w:val="0"/>
        <w:adjustRightInd w:val="0"/>
        <w:spacing w:after="120"/>
        <w:ind w:right="272"/>
        <w:jc w:val="both"/>
        <w:rPr>
          <w:rFonts w:ascii="Calibri" w:hAnsi="Calibri" w:cs="Calibri"/>
          <w:color w:val="000000"/>
          <w:lang w:val="hr-HR"/>
        </w:rPr>
      </w:pPr>
    </w:p>
    <w:p w14:paraId="500410C0" w14:textId="6E18D40C" w:rsidR="00232E38" w:rsidRPr="00FB2B92" w:rsidRDefault="004341A9" w:rsidP="00FB2B92">
      <w:pPr>
        <w:pStyle w:val="NaslovVeliki"/>
      </w:pPr>
      <w:bookmarkStart w:id="62" w:name="_Toc513562344"/>
      <w:bookmarkStart w:id="63" w:name="_Ref513562553"/>
      <w:bookmarkStart w:id="64" w:name="_Ref513562592"/>
      <w:bookmarkStart w:id="65" w:name="_Ref513562595"/>
      <w:bookmarkStart w:id="66" w:name="_Ref525223343"/>
      <w:bookmarkStart w:id="67" w:name="_Ref525223410"/>
      <w:bookmarkStart w:id="68" w:name="_Toc534879594"/>
      <w:r w:rsidRPr="00FB2B92">
        <w:t>KRITERIJI ZA KVALITATIVNI ODABIR GOSPODARSKOG SUBJEKTA</w:t>
      </w:r>
      <w:r w:rsidR="00B73384" w:rsidRPr="00FB2B92">
        <w:t xml:space="preserve"> – OSNOVE ZA ISKLJUČENJE GOSPODARSKOG SUBJEKTA</w:t>
      </w:r>
      <w:bookmarkEnd w:id="62"/>
      <w:bookmarkEnd w:id="63"/>
      <w:bookmarkEnd w:id="64"/>
      <w:bookmarkEnd w:id="65"/>
      <w:bookmarkEnd w:id="66"/>
      <w:bookmarkEnd w:id="67"/>
      <w:bookmarkEnd w:id="68"/>
    </w:p>
    <w:p w14:paraId="7981F77E" w14:textId="1626ADD9" w:rsidR="00462A3F" w:rsidRPr="00462A3F" w:rsidRDefault="00462A3F" w:rsidP="00FE35A6">
      <w:pPr>
        <w:ind w:right="272"/>
        <w:jc w:val="both"/>
        <w:rPr>
          <w:rFonts w:ascii="Calibri" w:hAnsi="Calibri" w:cs="Calibri"/>
          <w:bCs/>
          <w:lang w:val="hr-HR"/>
        </w:rPr>
      </w:pPr>
      <w:r w:rsidRPr="00462A3F">
        <w:rPr>
          <w:rFonts w:ascii="Calibri" w:hAnsi="Calibri" w:cs="Calibri"/>
          <w:bCs/>
          <w:lang w:val="hr-HR"/>
        </w:rPr>
        <w:t>U ovom postupku javne nabave svaki zainteresirani gospodarski subjekt može dostaviti ponudu u roku za dostavu ponude.</w:t>
      </w:r>
    </w:p>
    <w:p w14:paraId="048918A7" w14:textId="77777777" w:rsidR="00462A3F" w:rsidRPr="00462A3F" w:rsidRDefault="00462A3F" w:rsidP="00FE35A6">
      <w:pPr>
        <w:pStyle w:val="Odlomakpopisa"/>
        <w:ind w:left="1135" w:right="272"/>
        <w:jc w:val="both"/>
        <w:rPr>
          <w:rFonts w:ascii="Calibri" w:hAnsi="Calibri" w:cs="Calibri"/>
          <w:b/>
          <w:bCs/>
          <w:lang w:val="hr-HR"/>
        </w:rPr>
      </w:pPr>
    </w:p>
    <w:p w14:paraId="7D2BA4EF" w14:textId="3A25A499" w:rsidR="00192A5D" w:rsidRPr="00323F1E" w:rsidRDefault="00192A5D" w:rsidP="00A87234">
      <w:pPr>
        <w:pStyle w:val="Naslov21"/>
        <w:ind w:left="426"/>
      </w:pPr>
      <w:bookmarkStart w:id="69" w:name="_Ref513561593"/>
      <w:bookmarkStart w:id="70" w:name="_Toc513562345"/>
      <w:r w:rsidRPr="00B73384">
        <w:t xml:space="preserve">Naručitelj je obavezan </w:t>
      </w:r>
      <w:r w:rsidRPr="00B73384">
        <w:rPr>
          <w:rFonts w:cs="ArialMT"/>
          <w:u w:val="single"/>
        </w:rPr>
        <w:t>u bilo kojem trenutku tijekom postupka javne nabave</w:t>
      </w:r>
      <w:r w:rsidRPr="00B73384">
        <w:rPr>
          <w:rFonts w:cs="ArialMT"/>
        </w:rPr>
        <w:t xml:space="preserve"> </w:t>
      </w:r>
      <w:r w:rsidRPr="00B73384">
        <w:t>isključiti gospodarskog subjekta iz postupka javne nabave ako utvrdi da:</w:t>
      </w:r>
      <w:r w:rsidR="00323F1E" w:rsidRPr="00323F1E">
        <w:rPr>
          <w:rFonts w:cstheme="minorHAnsi"/>
        </w:rPr>
        <w:t xml:space="preserve"> </w:t>
      </w:r>
      <w:r w:rsidR="00323F1E" w:rsidRPr="00323F1E">
        <w:t xml:space="preserve">(članak 251. </w:t>
      </w:r>
      <w:r w:rsidR="00605B42">
        <w:t>ZJN 2016</w:t>
      </w:r>
      <w:r w:rsidR="00323F1E" w:rsidRPr="00323F1E">
        <w:t>):</w:t>
      </w:r>
      <w:bookmarkEnd w:id="69"/>
      <w:bookmarkEnd w:id="70"/>
    </w:p>
    <w:p w14:paraId="0E635BAA" w14:textId="77777777" w:rsidR="00192A5D" w:rsidRPr="00171018" w:rsidRDefault="00192A5D" w:rsidP="00FE35A6">
      <w:pPr>
        <w:tabs>
          <w:tab w:val="num" w:pos="1492"/>
        </w:tabs>
        <w:ind w:left="1050" w:right="272"/>
        <w:jc w:val="both"/>
        <w:rPr>
          <w:rFonts w:ascii="Calibri" w:hAnsi="Calibri" w:cs="Calibri"/>
          <w:b/>
          <w:bCs/>
          <w:lang w:val="hr-HR"/>
        </w:rPr>
      </w:pPr>
    </w:p>
    <w:p w14:paraId="14C03F89" w14:textId="333DC838" w:rsidR="00192A5D" w:rsidRPr="00171018" w:rsidRDefault="00192A5D" w:rsidP="00A87234">
      <w:pPr>
        <w:pStyle w:val="Odlomakpopisa"/>
        <w:numPr>
          <w:ilvl w:val="0"/>
          <w:numId w:val="12"/>
        </w:numPr>
        <w:tabs>
          <w:tab w:val="num" w:pos="1134"/>
        </w:tabs>
        <w:ind w:left="1134" w:right="272"/>
        <w:jc w:val="both"/>
        <w:rPr>
          <w:rFonts w:ascii="Calibri" w:hAnsi="Calibri" w:cs="Calibri"/>
          <w:b/>
          <w:bCs/>
          <w:lang w:val="hr-HR"/>
        </w:rPr>
      </w:pPr>
      <w:r w:rsidRPr="00171018">
        <w:rPr>
          <w:rFonts w:ascii="Calibri" w:hAnsi="Calibri" w:cs="Calibri"/>
          <w:b/>
          <w:bCs/>
          <w:lang w:val="hr-HR"/>
        </w:rPr>
        <w:t xml:space="preserve">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w:t>
      </w:r>
      <w:r w:rsidR="004371D3">
        <w:rPr>
          <w:rFonts w:ascii="Calibri" w:hAnsi="Calibri" w:cs="Calibri"/>
          <w:b/>
          <w:bCs/>
          <w:lang w:val="hr-HR"/>
        </w:rPr>
        <w:t xml:space="preserve">je </w:t>
      </w:r>
      <w:r w:rsidRPr="00171018">
        <w:rPr>
          <w:rFonts w:ascii="Calibri" w:hAnsi="Calibri" w:cs="Calibri"/>
          <w:b/>
          <w:bCs/>
          <w:lang w:val="hr-HR"/>
        </w:rPr>
        <w:t>osuđena za:</w:t>
      </w:r>
    </w:p>
    <w:p w14:paraId="2E5215C8" w14:textId="77777777" w:rsidR="00192A5D" w:rsidRPr="00171018" w:rsidRDefault="00192A5D" w:rsidP="00FE35A6">
      <w:pPr>
        <w:tabs>
          <w:tab w:val="num" w:pos="1492"/>
        </w:tabs>
        <w:ind w:left="1050" w:right="272"/>
        <w:jc w:val="both"/>
        <w:rPr>
          <w:rFonts w:ascii="Calibri" w:hAnsi="Calibri" w:cs="Calibri"/>
          <w:b/>
          <w:bCs/>
          <w:lang w:val="hr-HR"/>
        </w:rPr>
      </w:pPr>
    </w:p>
    <w:p w14:paraId="1E1A572D" w14:textId="77777777" w:rsidR="00192A5D" w:rsidRPr="00323F1E" w:rsidRDefault="00192A5D" w:rsidP="00A87234">
      <w:pPr>
        <w:numPr>
          <w:ilvl w:val="0"/>
          <w:numId w:val="5"/>
        </w:numPr>
        <w:tabs>
          <w:tab w:val="num" w:pos="1492"/>
        </w:tabs>
        <w:ind w:left="1418" w:right="272"/>
        <w:jc w:val="both"/>
        <w:rPr>
          <w:rFonts w:ascii="Calibri" w:hAnsi="Calibri" w:cs="Calibri"/>
          <w:bCs/>
          <w:lang w:val="hr-HR"/>
        </w:rPr>
      </w:pPr>
      <w:r w:rsidRPr="00323F1E">
        <w:rPr>
          <w:rFonts w:ascii="Calibri" w:hAnsi="Calibri" w:cs="Calibri"/>
          <w:bCs/>
          <w:lang w:val="hr-HR"/>
        </w:rPr>
        <w:t xml:space="preserve">sudjelovanje u zločinačkoj organizaciji, na temelju </w:t>
      </w:r>
    </w:p>
    <w:p w14:paraId="738F11B1" w14:textId="77777777" w:rsidR="00192A5D" w:rsidRPr="00323F1E" w:rsidRDefault="00192A5D" w:rsidP="00A87234">
      <w:pPr>
        <w:ind w:left="1418" w:right="272"/>
        <w:jc w:val="both"/>
        <w:rPr>
          <w:rFonts w:ascii="Calibri" w:hAnsi="Calibri" w:cs="Calibri"/>
          <w:bCs/>
          <w:lang w:val="hr-HR"/>
        </w:rPr>
      </w:pPr>
      <w:r w:rsidRPr="00323F1E">
        <w:rPr>
          <w:rFonts w:ascii="Calibri" w:hAnsi="Calibri" w:cs="Calibri"/>
          <w:bCs/>
          <w:lang w:val="hr-HR"/>
        </w:rPr>
        <w:t>- članka 328. (zločinačko udruženje) i članka 329. (počinjenje kaznenog djela u sastavu zločinačkog udruženja) Kaznenog zakona</w:t>
      </w:r>
    </w:p>
    <w:p w14:paraId="52A6A3EB" w14:textId="77777777" w:rsidR="00192A5D" w:rsidRPr="00323F1E" w:rsidRDefault="00192A5D" w:rsidP="00A87234">
      <w:pPr>
        <w:ind w:left="1418" w:right="272"/>
        <w:jc w:val="both"/>
        <w:rPr>
          <w:rFonts w:ascii="Calibri" w:hAnsi="Calibri" w:cs="Calibri"/>
          <w:bCs/>
          <w:lang w:val="hr-HR"/>
        </w:rPr>
      </w:pPr>
      <w:r w:rsidRPr="00323F1E">
        <w:rPr>
          <w:rFonts w:ascii="Calibri" w:hAnsi="Calibri" w:cs="Calibri"/>
          <w:bCs/>
          <w:lang w:val="hr-HR"/>
        </w:rPr>
        <w:t>- članka 333. (udruživanje za počinjenje kaznenih djela), iz Kaznenog zakona (Narodne novine, br. 110/97, 27/98, 50/00, 129/00, 51/01, 111/03, 190/03, 105/04, 84/05, 71/06, 110/07, 152/08, 57/11, 77/11 i 143/12)</w:t>
      </w:r>
    </w:p>
    <w:p w14:paraId="5DEB4882" w14:textId="77777777" w:rsidR="00192A5D" w:rsidRPr="00323F1E" w:rsidRDefault="00192A5D" w:rsidP="00FE35A6">
      <w:pPr>
        <w:ind w:left="1770" w:right="272"/>
        <w:jc w:val="both"/>
        <w:rPr>
          <w:rFonts w:ascii="Calibri" w:hAnsi="Calibri" w:cs="Calibri"/>
          <w:bCs/>
          <w:lang w:val="hr-HR"/>
        </w:rPr>
      </w:pPr>
      <w:r w:rsidRPr="00171018">
        <w:rPr>
          <w:rFonts w:ascii="Calibri" w:hAnsi="Calibri" w:cs="Calibri"/>
          <w:b/>
          <w:bCs/>
          <w:lang w:val="hr-HR"/>
        </w:rPr>
        <w:t xml:space="preserve"> </w:t>
      </w:r>
    </w:p>
    <w:p w14:paraId="264990C6" w14:textId="77777777" w:rsidR="00192A5D" w:rsidRPr="00323F1E" w:rsidRDefault="00192A5D" w:rsidP="00A87234">
      <w:pPr>
        <w:numPr>
          <w:ilvl w:val="0"/>
          <w:numId w:val="5"/>
        </w:numPr>
        <w:tabs>
          <w:tab w:val="num" w:pos="1492"/>
        </w:tabs>
        <w:ind w:left="1418" w:right="272"/>
        <w:jc w:val="both"/>
        <w:rPr>
          <w:rFonts w:ascii="Calibri" w:hAnsi="Calibri" w:cs="Calibri"/>
          <w:bCs/>
          <w:lang w:val="hr-HR"/>
        </w:rPr>
      </w:pPr>
      <w:r w:rsidRPr="00323F1E">
        <w:rPr>
          <w:rFonts w:ascii="Calibri" w:hAnsi="Calibri" w:cs="Calibri"/>
          <w:bCs/>
          <w:lang w:val="hr-HR"/>
        </w:rPr>
        <w:t xml:space="preserve">korupciju, na temelju </w:t>
      </w:r>
    </w:p>
    <w:p w14:paraId="6F43C4D5" w14:textId="77777777" w:rsidR="00192A5D" w:rsidRPr="00323F1E" w:rsidRDefault="00192A5D" w:rsidP="00A87234">
      <w:pPr>
        <w:ind w:left="1418" w:right="272"/>
        <w:jc w:val="both"/>
        <w:rPr>
          <w:rFonts w:ascii="Calibri" w:hAnsi="Calibri" w:cs="Calibri"/>
          <w:bCs/>
          <w:lang w:val="hr-HR"/>
        </w:rPr>
      </w:pPr>
      <w:r w:rsidRPr="00323F1E">
        <w:rPr>
          <w:rFonts w:ascii="Calibri" w:hAnsi="Calibri" w:cs="Calibri"/>
          <w:bCs/>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5E31578" w14:textId="77777777" w:rsidR="00192A5D" w:rsidRPr="00323F1E" w:rsidRDefault="00192A5D" w:rsidP="00A87234">
      <w:pPr>
        <w:ind w:left="1418" w:right="272"/>
        <w:jc w:val="both"/>
        <w:rPr>
          <w:rFonts w:ascii="Calibri" w:hAnsi="Calibri" w:cs="Calibri"/>
          <w:bCs/>
          <w:lang w:val="hr-HR"/>
        </w:rPr>
      </w:pPr>
      <w:r w:rsidRPr="00323F1E">
        <w:rPr>
          <w:rFonts w:ascii="Calibri" w:hAnsi="Calibri" w:cs="Calibri"/>
          <w:bCs/>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3BB5A43" w14:textId="77777777" w:rsidR="00192A5D" w:rsidRPr="00323F1E" w:rsidRDefault="00192A5D" w:rsidP="00FE35A6">
      <w:pPr>
        <w:ind w:left="1770" w:right="272"/>
        <w:jc w:val="both"/>
        <w:rPr>
          <w:rFonts w:ascii="Calibri" w:hAnsi="Calibri" w:cs="Calibri"/>
          <w:bCs/>
          <w:lang w:val="hr-HR"/>
        </w:rPr>
      </w:pPr>
    </w:p>
    <w:p w14:paraId="058282A0" w14:textId="77777777" w:rsidR="00192A5D" w:rsidRPr="00323F1E" w:rsidRDefault="00192A5D" w:rsidP="00A87234">
      <w:pPr>
        <w:numPr>
          <w:ilvl w:val="0"/>
          <w:numId w:val="5"/>
        </w:numPr>
        <w:tabs>
          <w:tab w:val="num" w:pos="1492"/>
        </w:tabs>
        <w:ind w:left="1418" w:right="272"/>
        <w:jc w:val="both"/>
        <w:rPr>
          <w:rFonts w:ascii="Calibri" w:hAnsi="Calibri" w:cs="Calibri"/>
          <w:bCs/>
          <w:lang w:val="hr-HR"/>
        </w:rPr>
      </w:pPr>
      <w:r w:rsidRPr="00323F1E">
        <w:rPr>
          <w:rFonts w:ascii="Calibri" w:hAnsi="Calibri" w:cs="Calibri"/>
          <w:bCs/>
          <w:lang w:val="hr-HR"/>
        </w:rPr>
        <w:t>prijevaru, na temelju</w:t>
      </w:r>
    </w:p>
    <w:p w14:paraId="7AD9F622" w14:textId="77777777" w:rsidR="00192A5D" w:rsidRPr="00323F1E" w:rsidRDefault="00192A5D" w:rsidP="00A87234">
      <w:pPr>
        <w:ind w:left="1418" w:right="272"/>
        <w:jc w:val="both"/>
        <w:rPr>
          <w:rFonts w:ascii="Calibri" w:hAnsi="Calibri" w:cs="Calibri"/>
          <w:bCs/>
          <w:lang w:val="hr-HR"/>
        </w:rPr>
      </w:pPr>
      <w:r w:rsidRPr="00323F1E">
        <w:rPr>
          <w:rFonts w:ascii="Calibri" w:hAnsi="Calibri" w:cs="Calibri"/>
          <w:bCs/>
          <w:lang w:val="hr-HR"/>
        </w:rPr>
        <w:t>- članka 236. (prijevara), članka 247. (prijevara u gospodarskom poslovanju), članka 256. (utaja poreza ili carine) i članka 258. (subvencijska prijevara) Kaznenog zakona</w:t>
      </w:r>
    </w:p>
    <w:p w14:paraId="16C47788" w14:textId="77777777" w:rsidR="00192A5D" w:rsidRPr="00323F1E" w:rsidRDefault="00192A5D" w:rsidP="00A87234">
      <w:pPr>
        <w:ind w:left="1418" w:right="272"/>
        <w:jc w:val="both"/>
        <w:rPr>
          <w:rFonts w:ascii="Calibri" w:hAnsi="Calibri" w:cs="Calibri"/>
          <w:bCs/>
          <w:lang w:val="hr-HR"/>
        </w:rPr>
      </w:pPr>
      <w:r w:rsidRPr="00323F1E">
        <w:rPr>
          <w:rFonts w:ascii="Calibri" w:hAnsi="Calibri" w:cs="Calibri"/>
          <w:bCs/>
          <w:lang w:val="hr-HR"/>
        </w:rPr>
        <w:t>- članka 224. (prijevara) i članka 293. (prijevara u gospodarskom poslovanju) i članka 286. (utaja poreza i drugih davanja) iz Kaznenog zakona (Narodne novine, br. 110/97, 27/98, 50/00, 129/00, 51/01, 111/03, 190/03, 105/04, 84/05, 71/06, 110/07, 152/08, 57/11, 77/11 i 143/12)</w:t>
      </w:r>
    </w:p>
    <w:p w14:paraId="0A2A5595" w14:textId="77777777" w:rsidR="00192A5D" w:rsidRPr="00323F1E" w:rsidRDefault="00192A5D" w:rsidP="00FE35A6">
      <w:pPr>
        <w:ind w:left="1770" w:right="272"/>
        <w:jc w:val="both"/>
        <w:rPr>
          <w:rFonts w:ascii="Calibri" w:hAnsi="Calibri" w:cs="Calibri"/>
          <w:bCs/>
          <w:lang w:val="hr-HR"/>
        </w:rPr>
      </w:pPr>
    </w:p>
    <w:p w14:paraId="1521D8F3" w14:textId="77777777" w:rsidR="00192A5D" w:rsidRPr="00323F1E" w:rsidRDefault="00192A5D" w:rsidP="00A87234">
      <w:pPr>
        <w:numPr>
          <w:ilvl w:val="0"/>
          <w:numId w:val="5"/>
        </w:numPr>
        <w:tabs>
          <w:tab w:val="num" w:pos="1492"/>
        </w:tabs>
        <w:ind w:left="1418" w:right="272"/>
        <w:jc w:val="both"/>
        <w:rPr>
          <w:rFonts w:ascii="Calibri" w:hAnsi="Calibri" w:cs="Calibri"/>
          <w:bCs/>
          <w:lang w:val="hr-HR"/>
        </w:rPr>
      </w:pPr>
      <w:r w:rsidRPr="00323F1E">
        <w:rPr>
          <w:rFonts w:ascii="Calibri" w:hAnsi="Calibri" w:cs="Calibri"/>
          <w:bCs/>
          <w:lang w:val="hr-HR"/>
        </w:rPr>
        <w:t>terorizam ili kaznena djela povezana s terorističkim aktivnostima, na temelju</w:t>
      </w:r>
    </w:p>
    <w:p w14:paraId="4E8C8F02" w14:textId="77777777" w:rsidR="00192A5D" w:rsidRPr="00323F1E" w:rsidRDefault="00192A5D" w:rsidP="00A87234">
      <w:pPr>
        <w:ind w:left="1418" w:right="272"/>
        <w:jc w:val="both"/>
        <w:rPr>
          <w:rFonts w:ascii="Calibri" w:hAnsi="Calibri" w:cs="Calibri"/>
          <w:bCs/>
          <w:lang w:val="hr-HR"/>
        </w:rPr>
      </w:pPr>
      <w:r w:rsidRPr="00323F1E">
        <w:rPr>
          <w:rFonts w:ascii="Calibri" w:hAnsi="Calibri" w:cs="Calibri"/>
          <w:bCs/>
          <w:lang w:val="hr-HR"/>
        </w:rPr>
        <w:t>- članka 97. (terorizam) članka 99. (javno poticanje na terorizam), članka 100. (novačenje za terorizam), članka 101. (obuka za terorizam) i članka 102. (terorističko udruženje) Kaznenog zakona</w:t>
      </w:r>
    </w:p>
    <w:p w14:paraId="01572A6E" w14:textId="77777777" w:rsidR="00192A5D" w:rsidRPr="00323F1E" w:rsidRDefault="00192A5D" w:rsidP="00A87234">
      <w:pPr>
        <w:ind w:left="1418" w:right="272"/>
        <w:jc w:val="both"/>
        <w:rPr>
          <w:rFonts w:ascii="Calibri" w:hAnsi="Calibri" w:cs="Calibri"/>
          <w:bCs/>
          <w:lang w:val="hr-HR"/>
        </w:rPr>
      </w:pPr>
      <w:r w:rsidRPr="00323F1E">
        <w:rPr>
          <w:rFonts w:ascii="Calibri" w:hAnsi="Calibri" w:cs="Calibri"/>
          <w:bCs/>
          <w:lang w:val="hr-HR"/>
        </w:rPr>
        <w:t>- članka 169. (terorizam), članka 169.a (javno poticanje na terorizam) i članka 169.b (novačenje i obuka za terorizam) iz Kaznenog zakona (Narodne novine, br. 110/97, 27/98, 50/00, 129/00, 51/01, 111/03, 190/03, 105/04, 84/05, 71/06, 110/07, 152/08, 57/11, 77/11 i 143/12)</w:t>
      </w:r>
    </w:p>
    <w:p w14:paraId="08036441" w14:textId="77777777" w:rsidR="00192A5D" w:rsidRPr="00323F1E" w:rsidRDefault="00192A5D" w:rsidP="00FE35A6">
      <w:pPr>
        <w:ind w:left="1770" w:right="272"/>
        <w:jc w:val="both"/>
        <w:rPr>
          <w:rFonts w:ascii="Calibri" w:hAnsi="Calibri" w:cs="Calibri"/>
          <w:bCs/>
          <w:lang w:val="hr-HR"/>
        </w:rPr>
      </w:pPr>
    </w:p>
    <w:p w14:paraId="0529BE20" w14:textId="77777777" w:rsidR="00192A5D" w:rsidRPr="00323F1E" w:rsidRDefault="00192A5D" w:rsidP="00A87234">
      <w:pPr>
        <w:numPr>
          <w:ilvl w:val="0"/>
          <w:numId w:val="5"/>
        </w:numPr>
        <w:tabs>
          <w:tab w:val="num" w:pos="1492"/>
        </w:tabs>
        <w:ind w:left="1418" w:right="272"/>
        <w:jc w:val="both"/>
        <w:rPr>
          <w:rFonts w:cs="Calibri"/>
          <w:bCs/>
          <w:lang w:val="hr-HR"/>
        </w:rPr>
      </w:pPr>
      <w:r w:rsidRPr="00323F1E">
        <w:rPr>
          <w:rFonts w:cs="Calibri"/>
          <w:bCs/>
          <w:lang w:val="hr-HR"/>
        </w:rPr>
        <w:t xml:space="preserve">pranje novca ili financiranje terorizma, na temelju </w:t>
      </w:r>
    </w:p>
    <w:p w14:paraId="2D6F8C8F" w14:textId="77777777" w:rsidR="00192A5D" w:rsidRPr="00323F1E" w:rsidRDefault="00192A5D" w:rsidP="00A87234">
      <w:pPr>
        <w:ind w:left="1418" w:right="272"/>
        <w:jc w:val="both"/>
        <w:rPr>
          <w:rFonts w:cs="Calibri"/>
          <w:bCs/>
          <w:lang w:val="hr-HR"/>
        </w:rPr>
      </w:pPr>
      <w:r w:rsidRPr="00323F1E">
        <w:rPr>
          <w:rFonts w:cs="Calibri"/>
          <w:bCs/>
          <w:lang w:val="hr-HR"/>
        </w:rPr>
        <w:t>- članka 98. (financiranje terorizma) i članka 265. (pranje novca) Kaznenog zakona</w:t>
      </w:r>
    </w:p>
    <w:p w14:paraId="2B700B40" w14:textId="77777777" w:rsidR="00192A5D" w:rsidRPr="00634966" w:rsidRDefault="00192A5D" w:rsidP="00A87234">
      <w:pPr>
        <w:ind w:left="1418" w:right="272"/>
        <w:jc w:val="both"/>
        <w:rPr>
          <w:rFonts w:cs="Calibri"/>
          <w:bCs/>
          <w:lang w:val="hr-HR"/>
        </w:rPr>
      </w:pPr>
      <w:r w:rsidRPr="00323F1E">
        <w:rPr>
          <w:rFonts w:cs="Calibri"/>
          <w:bCs/>
          <w:lang w:val="hr-HR"/>
        </w:rPr>
        <w:t xml:space="preserve">- pranje novca (članak 279.) iz Kaznenog zakona (Narodne novine, br. 110/97, 27/98, 50/00, 129/00, 51/01, 111/03, 190/03, 105/04, 84/05, 71/06, 110/07, 152/08, 57/11, </w:t>
      </w:r>
      <w:r w:rsidRPr="00634966">
        <w:rPr>
          <w:rFonts w:cs="Calibri"/>
          <w:bCs/>
          <w:lang w:val="hr-HR"/>
        </w:rPr>
        <w:t>77/11 i 143/12)</w:t>
      </w:r>
    </w:p>
    <w:p w14:paraId="046C686A" w14:textId="122AC201" w:rsidR="00192A5D" w:rsidRPr="00634966" w:rsidRDefault="00192A5D" w:rsidP="00A87234">
      <w:pPr>
        <w:ind w:left="1418" w:right="272"/>
        <w:jc w:val="both"/>
        <w:rPr>
          <w:rFonts w:cs="Calibri"/>
          <w:bCs/>
          <w:lang w:val="hr-HR"/>
        </w:rPr>
      </w:pPr>
    </w:p>
    <w:p w14:paraId="4DEE5148" w14:textId="77777777" w:rsidR="00192A5D" w:rsidRPr="00323F1E" w:rsidRDefault="00192A5D" w:rsidP="00A87234">
      <w:pPr>
        <w:numPr>
          <w:ilvl w:val="0"/>
          <w:numId w:val="5"/>
        </w:numPr>
        <w:tabs>
          <w:tab w:val="num" w:pos="1492"/>
        </w:tabs>
        <w:ind w:left="1418" w:right="272"/>
        <w:jc w:val="both"/>
        <w:rPr>
          <w:rFonts w:cs="Calibri"/>
          <w:bCs/>
          <w:lang w:val="hr-HR"/>
        </w:rPr>
      </w:pPr>
      <w:r w:rsidRPr="00323F1E">
        <w:rPr>
          <w:rFonts w:cs="Calibri"/>
          <w:bCs/>
          <w:lang w:val="hr-HR"/>
        </w:rPr>
        <w:t xml:space="preserve">dječji rad ili druge oblike trgovanja ljudima, na temelju </w:t>
      </w:r>
    </w:p>
    <w:p w14:paraId="4AB12424" w14:textId="77777777" w:rsidR="00192A5D" w:rsidRPr="00323F1E" w:rsidRDefault="00192A5D" w:rsidP="00A87234">
      <w:pPr>
        <w:ind w:left="1418" w:right="272"/>
        <w:jc w:val="both"/>
        <w:rPr>
          <w:rFonts w:cs="Calibri"/>
          <w:bCs/>
          <w:lang w:val="hr-HR"/>
        </w:rPr>
      </w:pPr>
      <w:r w:rsidRPr="00323F1E">
        <w:rPr>
          <w:rFonts w:cs="Calibri"/>
          <w:bCs/>
          <w:lang w:val="hr-HR"/>
        </w:rPr>
        <w:t>- članka 106. (trgovanje ljudima) Kaznenog zakona</w:t>
      </w:r>
    </w:p>
    <w:p w14:paraId="08C4474F" w14:textId="3F7C9D0B" w:rsidR="00192A5D" w:rsidRPr="00323F1E" w:rsidRDefault="00192A5D" w:rsidP="00A87234">
      <w:pPr>
        <w:ind w:left="1418" w:right="272"/>
        <w:jc w:val="both"/>
        <w:rPr>
          <w:rFonts w:cs="Calibri"/>
          <w:bCs/>
          <w:lang w:val="hr-HR"/>
        </w:rPr>
      </w:pPr>
      <w:r w:rsidRPr="00323F1E">
        <w:rPr>
          <w:rFonts w:cs="Calibri"/>
          <w:bCs/>
          <w:lang w:val="hr-HR"/>
        </w:rPr>
        <w:t>- članka 175. (trgovanje ljudima i ropstvo) iz Kaznenog zakona (Narodne novine, br. 110/97, 27/98, 50/00, 129/00, 51/01, 111/03, 190/03, 105/04, 84/05, 71/06, 110/07, 152/08, 57/11, 77/11 i 143/12)</w:t>
      </w:r>
    </w:p>
    <w:p w14:paraId="2AA19593" w14:textId="4F6174D7" w:rsidR="00BE5ED1" w:rsidRDefault="00BE5ED1" w:rsidP="00FE35A6">
      <w:pPr>
        <w:ind w:right="272"/>
        <w:jc w:val="both"/>
        <w:rPr>
          <w:rFonts w:cs="Calibri"/>
          <w:b/>
          <w:bCs/>
          <w:lang w:val="hr-HR"/>
        </w:rPr>
      </w:pPr>
    </w:p>
    <w:p w14:paraId="6CF04716" w14:textId="77777777" w:rsidR="00192A5D" w:rsidRPr="00171018" w:rsidRDefault="00192A5D" w:rsidP="00FE35A6">
      <w:pPr>
        <w:ind w:left="1770" w:right="272"/>
        <w:jc w:val="both"/>
        <w:rPr>
          <w:rFonts w:ascii="Calibri" w:hAnsi="Calibri" w:cs="Calibri"/>
          <w:b/>
          <w:bCs/>
          <w:lang w:val="hr-HR"/>
        </w:rPr>
      </w:pPr>
    </w:p>
    <w:p w14:paraId="58E40955" w14:textId="642D51BF" w:rsidR="00192A5D" w:rsidRPr="00171018" w:rsidRDefault="00192A5D" w:rsidP="00A87234">
      <w:pPr>
        <w:pStyle w:val="Odlomakpopisa"/>
        <w:numPr>
          <w:ilvl w:val="0"/>
          <w:numId w:val="12"/>
        </w:numPr>
        <w:tabs>
          <w:tab w:val="num" w:pos="1134"/>
        </w:tabs>
        <w:ind w:left="1134" w:right="272"/>
        <w:jc w:val="both"/>
        <w:rPr>
          <w:rFonts w:ascii="Calibri" w:hAnsi="Calibri" w:cs="Calibri"/>
          <w:b/>
          <w:bCs/>
          <w:lang w:val="hr-HR"/>
        </w:rPr>
      </w:pPr>
      <w:r w:rsidRPr="00171018">
        <w:rPr>
          <w:rFonts w:ascii="Calibri" w:hAnsi="Calibri" w:cs="Calibri"/>
          <w:b/>
          <w:bCs/>
          <w:lang w:val="hr-HR"/>
        </w:rPr>
        <w:t xml:space="preserve">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w:t>
      </w:r>
      <w:r w:rsidR="00D565C9">
        <w:rPr>
          <w:rFonts w:ascii="Calibri" w:hAnsi="Calibri" w:cs="Calibri"/>
          <w:b/>
          <w:bCs/>
          <w:lang w:val="hr-HR"/>
        </w:rPr>
        <w:t xml:space="preserve">je </w:t>
      </w:r>
      <w:r w:rsidRPr="00171018">
        <w:rPr>
          <w:rFonts w:ascii="Calibri" w:hAnsi="Calibri" w:cs="Calibri"/>
          <w:b/>
          <w:bCs/>
          <w:lang w:val="hr-HR"/>
        </w:rPr>
        <w:t xml:space="preserve">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B818B29" w14:textId="7E4214EB" w:rsidR="00192A5D" w:rsidRDefault="00192A5D" w:rsidP="00FE35A6">
      <w:pPr>
        <w:pStyle w:val="Odlomakpopisa"/>
        <w:ind w:right="272"/>
        <w:rPr>
          <w:lang w:val="hr-HR"/>
        </w:rPr>
      </w:pPr>
    </w:p>
    <w:p w14:paraId="48296685" w14:textId="44726AB4" w:rsidR="00AA0600" w:rsidRDefault="00AA0600" w:rsidP="00FE35A6">
      <w:pPr>
        <w:pStyle w:val="Odlomakpopisa"/>
        <w:ind w:right="272"/>
        <w:rPr>
          <w:lang w:val="hr-HR"/>
        </w:rPr>
      </w:pPr>
    </w:p>
    <w:p w14:paraId="05855CF6" w14:textId="7A2F4471" w:rsidR="00AA0600" w:rsidRPr="00BE5ED1" w:rsidRDefault="00AA0600" w:rsidP="00FE35A6">
      <w:pPr>
        <w:ind w:right="272"/>
        <w:jc w:val="both"/>
        <w:rPr>
          <w:rFonts w:cs="Calibri"/>
          <w:bCs/>
          <w:lang w:val="hr-HR"/>
        </w:rPr>
      </w:pPr>
      <w:r w:rsidRPr="00BE5ED1">
        <w:rPr>
          <w:rFonts w:cs="Calibri"/>
          <w:bCs/>
          <w:lang w:val="hr-HR"/>
        </w:rPr>
        <w:t>Razdoblje isključenja gospodarskog subjekta kod kojeg su ostvarene navedene osnove za isključenje iz postupka javne nabave je pet godina od dana pravomoćnosti presude, osim ako pravomoćnom presudom nije određeno drukčije.</w:t>
      </w:r>
    </w:p>
    <w:p w14:paraId="747446EB" w14:textId="77777777" w:rsidR="00AA0600" w:rsidRPr="0089732A" w:rsidRDefault="00AA0600" w:rsidP="00FE35A6">
      <w:pPr>
        <w:pStyle w:val="Odlomakpopisa"/>
        <w:ind w:right="272"/>
        <w:rPr>
          <w:lang w:val="hr-HR"/>
        </w:rPr>
      </w:pPr>
    </w:p>
    <w:p w14:paraId="62523B67" w14:textId="42A1EF17" w:rsidR="00192A5D" w:rsidRPr="003610E2" w:rsidRDefault="00192A5D" w:rsidP="00FE35A6">
      <w:pPr>
        <w:tabs>
          <w:tab w:val="left" w:pos="284"/>
        </w:tabs>
        <w:spacing w:after="120"/>
        <w:ind w:right="272"/>
        <w:jc w:val="both"/>
        <w:rPr>
          <w:rFonts w:ascii="Calibri" w:hAnsi="Calibri" w:cs="Calibri"/>
          <w:lang w:val="hr-HR"/>
        </w:rPr>
      </w:pPr>
      <w:r w:rsidRPr="003610E2">
        <w:rPr>
          <w:rFonts w:ascii="Calibri" w:hAnsi="Calibri" w:cs="Calibri"/>
          <w:lang w:val="hr-HR"/>
        </w:rPr>
        <w:t xml:space="preserve">Za potrebe utvrđivanja </w:t>
      </w:r>
      <w:r w:rsidR="00DC2AB9">
        <w:rPr>
          <w:rFonts w:ascii="Calibri" w:hAnsi="Calibri" w:cs="Calibri"/>
          <w:lang w:val="hr-HR"/>
        </w:rPr>
        <w:t xml:space="preserve">da ne postoje </w:t>
      </w:r>
      <w:r w:rsidRPr="003610E2">
        <w:rPr>
          <w:rFonts w:ascii="Calibri" w:hAnsi="Calibri" w:cs="Calibri"/>
          <w:lang w:val="hr-HR"/>
        </w:rPr>
        <w:t xml:space="preserve">okolnosti iz </w:t>
      </w:r>
      <w:r w:rsidRPr="00B47D6A">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_Ref513561593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C66CB">
        <w:rPr>
          <w:rFonts w:ascii="Calibri" w:hAnsi="Calibri" w:cs="Calibri"/>
          <w:color w:val="3366FF"/>
          <w:lang w:val="hr-HR"/>
        </w:rPr>
        <w:t>22.1</w:t>
      </w:r>
      <w:r w:rsidR="00C025FC">
        <w:rPr>
          <w:rFonts w:ascii="Calibri" w:hAnsi="Calibri" w:cs="Calibri"/>
          <w:color w:val="3366FF"/>
          <w:lang w:val="hr-HR"/>
        </w:rPr>
        <w:fldChar w:fldCharType="end"/>
      </w:r>
      <w:r w:rsidRPr="003610E2">
        <w:rPr>
          <w:rFonts w:ascii="Calibri" w:hAnsi="Calibri" w:cs="Calibri"/>
          <w:lang w:val="hr-HR"/>
        </w:rPr>
        <w:t xml:space="preserve">, gospodarski subjekt u ponudi dostavlja: </w:t>
      </w:r>
    </w:p>
    <w:p w14:paraId="747A109D" w14:textId="2D415B5F" w:rsidR="00050DC3" w:rsidRDefault="00192A5D" w:rsidP="00FE35A6">
      <w:pPr>
        <w:ind w:right="272"/>
        <w:rPr>
          <w:rFonts w:ascii="Calibri" w:hAnsi="Calibri" w:cs="Calibri"/>
          <w:b/>
          <w:lang w:val="hr-HR"/>
        </w:rPr>
      </w:pPr>
      <w:r w:rsidRPr="003D36E0">
        <w:rPr>
          <w:rFonts w:ascii="Calibri" w:hAnsi="Calibri" w:cs="Calibri"/>
          <w:b/>
          <w:lang w:val="hr-HR"/>
        </w:rPr>
        <w:t xml:space="preserve">ispunjeni </w:t>
      </w:r>
      <w:r w:rsidR="00CA23F4">
        <w:rPr>
          <w:rFonts w:ascii="Calibri" w:hAnsi="Calibri" w:cs="Calibri"/>
          <w:b/>
          <w:lang w:val="hr-HR"/>
        </w:rPr>
        <w:t xml:space="preserve">elektronički </w:t>
      </w:r>
      <w:r w:rsidR="00CA23F4" w:rsidRPr="003D36E0">
        <w:rPr>
          <w:rFonts w:ascii="Calibri" w:hAnsi="Calibri" w:cs="Calibri"/>
          <w:b/>
          <w:lang w:val="hr-HR"/>
        </w:rPr>
        <w:t>obrazac</w:t>
      </w:r>
      <w:r w:rsidR="00CA23F4">
        <w:rPr>
          <w:rFonts w:ascii="Calibri" w:hAnsi="Calibri" w:cs="Calibri"/>
          <w:b/>
          <w:lang w:val="hr-HR"/>
        </w:rPr>
        <w:t xml:space="preserve"> </w:t>
      </w:r>
      <w:r w:rsidRPr="003D36E0">
        <w:rPr>
          <w:rFonts w:ascii="Calibri" w:hAnsi="Calibri" w:cs="Calibri"/>
          <w:b/>
          <w:lang w:val="hr-HR"/>
        </w:rPr>
        <w:t>Europske jedinstvene dokumentacije o nabavi (dalje</w:t>
      </w:r>
      <w:r w:rsidR="00904038" w:rsidRPr="003D36E0">
        <w:rPr>
          <w:rFonts w:ascii="Calibri" w:hAnsi="Calibri" w:cs="Calibri"/>
          <w:b/>
          <w:lang w:val="hr-HR"/>
        </w:rPr>
        <w:t xml:space="preserve"> u tekstu</w:t>
      </w:r>
      <w:r w:rsidRPr="003D36E0">
        <w:rPr>
          <w:rFonts w:ascii="Calibri" w:hAnsi="Calibri" w:cs="Calibri"/>
          <w:b/>
          <w:lang w:val="hr-HR"/>
        </w:rPr>
        <w:t xml:space="preserve">: </w:t>
      </w:r>
      <w:r w:rsidR="00CA23F4">
        <w:rPr>
          <w:rFonts w:ascii="Calibri" w:hAnsi="Calibri" w:cs="Calibri"/>
          <w:b/>
          <w:lang w:val="hr-HR"/>
        </w:rPr>
        <w:t>e</w:t>
      </w:r>
      <w:r w:rsidRPr="003D36E0">
        <w:rPr>
          <w:rFonts w:ascii="Calibri" w:hAnsi="Calibri" w:cs="Calibri"/>
          <w:b/>
          <w:lang w:val="hr-HR"/>
        </w:rPr>
        <w:t xml:space="preserve">ESPD) (Dio III. </w:t>
      </w:r>
      <w:r w:rsidR="009B257C" w:rsidRPr="00764CE1">
        <w:rPr>
          <w:rFonts w:ascii="Calibri" w:hAnsi="Calibri" w:cs="Calibri"/>
          <w:b/>
          <w:lang w:val="hr-HR"/>
        </w:rPr>
        <w:t>Osnove</w:t>
      </w:r>
      <w:r w:rsidRPr="003D36E0">
        <w:rPr>
          <w:rFonts w:ascii="Calibri" w:hAnsi="Calibri" w:cs="Calibri"/>
          <w:b/>
          <w:lang w:val="hr-HR"/>
        </w:rPr>
        <w:t xml:space="preserve"> za isključenje, </w:t>
      </w:r>
      <w:r w:rsidRPr="003D36E0">
        <w:rPr>
          <w:rFonts w:ascii="Calibri" w:hAnsi="Calibri" w:cs="Calibri"/>
          <w:b/>
          <w:u w:val="single"/>
          <w:lang w:val="hr-HR"/>
        </w:rPr>
        <w:t>Odjeljak A: Osnove povezane s kaznenim presudama</w:t>
      </w:r>
      <w:r w:rsidRPr="003D36E0">
        <w:rPr>
          <w:rFonts w:ascii="Calibri" w:hAnsi="Calibri" w:cs="Calibri"/>
          <w:b/>
          <w:lang w:val="hr-HR"/>
        </w:rPr>
        <w:t xml:space="preserve"> za sve gospodarske subjekte u ponudi</w:t>
      </w:r>
      <w:r w:rsidR="003D36E0">
        <w:rPr>
          <w:rFonts w:ascii="Calibri" w:hAnsi="Calibri" w:cs="Calibri"/>
          <w:b/>
          <w:lang w:val="hr-HR"/>
        </w:rPr>
        <w:t>.</w:t>
      </w:r>
    </w:p>
    <w:p w14:paraId="48BF5C5D" w14:textId="77777777" w:rsidR="0089732A" w:rsidRPr="003D36E0" w:rsidRDefault="0089732A" w:rsidP="00FE35A6">
      <w:pPr>
        <w:ind w:right="272"/>
        <w:rPr>
          <w:rFonts w:ascii="Calibri" w:hAnsi="Calibri" w:cs="Calibri"/>
          <w:color w:val="FF0000"/>
          <w:lang w:val="hr-HR"/>
        </w:rPr>
      </w:pPr>
    </w:p>
    <w:p w14:paraId="795D3450" w14:textId="16677C50" w:rsidR="00D06C53" w:rsidRDefault="00D06C53" w:rsidP="00D06C53">
      <w:pPr>
        <w:tabs>
          <w:tab w:val="left" w:pos="284"/>
        </w:tabs>
        <w:spacing w:after="120"/>
        <w:ind w:right="272"/>
        <w:jc w:val="both"/>
        <w:rPr>
          <w:rFonts w:ascii="Calibri" w:hAnsi="Calibri" w:cs="Calibri"/>
          <w:lang w:val="hr-HR"/>
        </w:rPr>
      </w:pPr>
      <w:r>
        <w:rPr>
          <w:rFonts w:ascii="Calibri" w:hAnsi="Calibri" w:cs="Calibri"/>
          <w:lang w:val="hr-HR"/>
        </w:rPr>
        <w:t xml:space="preserve">U PONUDI SE OBVEZNO DOSTAVLJA </w:t>
      </w:r>
      <w:r w:rsidR="00606EBF">
        <w:rPr>
          <w:rFonts w:ascii="Calibri" w:hAnsi="Calibri" w:cs="Calibri"/>
          <w:lang w:val="hr-HR"/>
        </w:rPr>
        <w:t>e</w:t>
      </w:r>
      <w:r>
        <w:rPr>
          <w:rFonts w:ascii="Calibri" w:hAnsi="Calibri" w:cs="Calibri"/>
          <w:lang w:val="hr-HR"/>
        </w:rPr>
        <w:t>ESPD OBRAZAC – POPRATNI DOKUMENTI SE NE DOSTAVLJAJU UZ PONUDU.</w:t>
      </w:r>
    </w:p>
    <w:p w14:paraId="0F34AD87" w14:textId="525B5F65" w:rsidR="00D06C53" w:rsidRDefault="00D06C53" w:rsidP="00935ED1">
      <w:pPr>
        <w:ind w:right="272"/>
        <w:jc w:val="both"/>
        <w:rPr>
          <w:rFonts w:ascii="Calibri" w:hAnsi="Calibri" w:cs="Calibri"/>
          <w:lang w:val="hr-HR"/>
        </w:rPr>
      </w:pPr>
      <w:r>
        <w:rPr>
          <w:rFonts w:ascii="Calibri" w:hAnsi="Calibri" w:cs="Calibri"/>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ascii="Calibri" w:hAnsi="Calibri" w:cs="Calibri"/>
          <w:lang w:val="hr-HR"/>
        </w:rPr>
        <w:t>e</w:t>
      </w:r>
      <w:r>
        <w:rPr>
          <w:rFonts w:ascii="Calibri" w:hAnsi="Calibri" w:cs="Calibri"/>
          <w:lang w:val="hr-HR"/>
        </w:rPr>
        <w:t>ESPD-u, osim ako već posjeduje te dokumente.</w:t>
      </w:r>
    </w:p>
    <w:p w14:paraId="41ADDD69" w14:textId="77777777" w:rsidR="00D06C53" w:rsidRDefault="00D06C53" w:rsidP="00FE35A6">
      <w:pPr>
        <w:autoSpaceDE w:val="0"/>
        <w:autoSpaceDN w:val="0"/>
        <w:adjustRightInd w:val="0"/>
        <w:spacing w:after="120"/>
        <w:ind w:right="272"/>
        <w:jc w:val="both"/>
        <w:rPr>
          <w:rFonts w:ascii="Calibri" w:hAnsi="Calibri" w:cs="Calibri"/>
          <w:lang w:val="hr-HR"/>
        </w:rPr>
      </w:pPr>
    </w:p>
    <w:p w14:paraId="1C097734" w14:textId="144D8B31" w:rsidR="00192A5D" w:rsidRPr="00997A63" w:rsidRDefault="0089732A" w:rsidP="00FE35A6">
      <w:pPr>
        <w:autoSpaceDE w:val="0"/>
        <w:autoSpaceDN w:val="0"/>
        <w:adjustRightInd w:val="0"/>
        <w:spacing w:after="120"/>
        <w:ind w:right="272"/>
        <w:jc w:val="both"/>
        <w:rPr>
          <w:rFonts w:ascii="Calibri" w:hAnsi="Calibri" w:cs="Calibri"/>
          <w:color w:val="000000" w:themeColor="text1"/>
          <w:lang w:val="hr-HR"/>
        </w:rPr>
      </w:pPr>
      <w:r w:rsidRPr="0089732A">
        <w:rPr>
          <w:rFonts w:ascii="Calibri" w:hAnsi="Calibri" w:cs="Calibri"/>
          <w:lang w:val="hr-HR"/>
        </w:rPr>
        <w:t xml:space="preserve">U slučaju provjere informacija navedenih u </w:t>
      </w:r>
      <w:r w:rsidR="00C003F8">
        <w:rPr>
          <w:rFonts w:ascii="Calibri" w:hAnsi="Calibri" w:cs="Calibri"/>
          <w:lang w:val="hr-HR"/>
        </w:rPr>
        <w:t>e</w:t>
      </w:r>
      <w:r w:rsidRPr="0089732A">
        <w:rPr>
          <w:rFonts w:ascii="Calibri" w:hAnsi="Calibri" w:cs="Calibri"/>
          <w:lang w:val="hr-HR"/>
        </w:rPr>
        <w:t>ESPD obrascu,</w:t>
      </w:r>
      <w:r>
        <w:rPr>
          <w:rFonts w:ascii="Calibri" w:hAnsi="Calibri" w:cs="Calibri"/>
          <w:lang w:val="hr-HR"/>
        </w:rPr>
        <w:t xml:space="preserve"> </w:t>
      </w:r>
      <w:r w:rsidR="00A51A24">
        <w:rPr>
          <w:rFonts w:ascii="Calibri" w:hAnsi="Calibri" w:cs="Calibri"/>
          <w:lang w:val="hr-HR"/>
        </w:rPr>
        <w:t>n</w:t>
      </w:r>
      <w:r w:rsidR="00192A5D" w:rsidRPr="00C96D7E">
        <w:rPr>
          <w:rFonts w:ascii="Calibri" w:hAnsi="Calibri" w:cs="Calibri"/>
          <w:lang w:val="hr-HR"/>
        </w:rPr>
        <w:t>aručitelj će prihvatiti sljedeće</w:t>
      </w:r>
      <w:r w:rsidR="00DC2AB9">
        <w:rPr>
          <w:rFonts w:ascii="Calibri" w:hAnsi="Calibri" w:cs="Calibri"/>
          <w:lang w:val="hr-HR"/>
        </w:rPr>
        <w:t xml:space="preserve"> dokumente</w:t>
      </w:r>
      <w:r w:rsidR="00192A5D" w:rsidRPr="00C96D7E">
        <w:rPr>
          <w:rFonts w:ascii="Calibri" w:hAnsi="Calibri" w:cs="Calibri"/>
          <w:lang w:val="hr-HR"/>
        </w:rPr>
        <w:t xml:space="preserve"> kao dovoljan dokaz da ne postoje osnove za isključenje gospodarskog subjekta iz </w:t>
      </w:r>
      <w:r w:rsidR="00C025FC" w:rsidRPr="00B47D6A">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_Ref513561593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C66CB">
        <w:rPr>
          <w:rFonts w:ascii="Calibri" w:hAnsi="Calibri" w:cs="Calibri"/>
          <w:color w:val="3366FF"/>
          <w:lang w:val="hr-HR"/>
        </w:rPr>
        <w:t>22.1</w:t>
      </w:r>
      <w:r w:rsidR="00C025FC">
        <w:rPr>
          <w:rFonts w:ascii="Calibri" w:hAnsi="Calibri" w:cs="Calibri"/>
          <w:color w:val="3366FF"/>
          <w:lang w:val="hr-HR"/>
        </w:rPr>
        <w:fldChar w:fldCharType="end"/>
      </w:r>
      <w:r w:rsidR="00DC2AB9">
        <w:rPr>
          <w:rFonts w:ascii="Calibri" w:hAnsi="Calibri" w:cs="Calibri"/>
          <w:color w:val="3366FF"/>
          <w:lang w:val="hr-HR"/>
        </w:rPr>
        <w:t>.</w:t>
      </w:r>
      <w:r w:rsidR="00192A5D" w:rsidRPr="00C96D7E">
        <w:rPr>
          <w:rFonts w:ascii="Calibri" w:hAnsi="Calibri" w:cs="Calibri"/>
          <w:lang w:val="hr-HR"/>
        </w:rPr>
        <w:t>:</w:t>
      </w:r>
      <w:r w:rsidR="00192A5D">
        <w:rPr>
          <w:rFonts w:ascii="Calibri" w:hAnsi="Calibri" w:cs="Calibri"/>
          <w:color w:val="FF0000"/>
          <w:lang w:val="hr-HR"/>
        </w:rPr>
        <w:t xml:space="preserve"> </w:t>
      </w:r>
    </w:p>
    <w:p w14:paraId="322EC7FB" w14:textId="77777777" w:rsidR="00192A5D" w:rsidRPr="00CF290B" w:rsidRDefault="00192A5D" w:rsidP="00FE35A6">
      <w:pPr>
        <w:tabs>
          <w:tab w:val="left" w:pos="284"/>
        </w:tabs>
        <w:spacing w:after="120"/>
        <w:ind w:left="284" w:right="272" w:hanging="284"/>
        <w:jc w:val="both"/>
        <w:rPr>
          <w:rFonts w:ascii="Calibri" w:hAnsi="Calibri" w:cs="Calibri"/>
          <w:b/>
          <w:lang w:val="hr-HR"/>
        </w:rPr>
      </w:pPr>
      <w:r w:rsidRPr="00CF290B">
        <w:rPr>
          <w:rFonts w:ascii="Calibri" w:hAnsi="Calibri" w:cs="Calibri"/>
          <w:b/>
          <w:lang w:val="hr-HR"/>
        </w:rPr>
        <w:t>-</w:t>
      </w:r>
      <w:r w:rsidRPr="00CF290B">
        <w:rPr>
          <w:rFonts w:ascii="Calibri" w:hAnsi="Calibri" w:cs="Calibri"/>
          <w:b/>
          <w:lang w:val="hr-HR"/>
        </w:rPr>
        <w:tab/>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7763A52C" w14:textId="77777777" w:rsidR="00CA23F4" w:rsidRDefault="00CA23F4" w:rsidP="00CA23F4">
      <w:pPr>
        <w:autoSpaceDE w:val="0"/>
        <w:autoSpaceDN w:val="0"/>
        <w:adjustRightInd w:val="0"/>
        <w:spacing w:after="120"/>
        <w:ind w:right="272"/>
        <w:jc w:val="both"/>
        <w:rPr>
          <w:rFonts w:ascii="Calibri" w:hAnsi="Calibri" w:cs="Calibri"/>
          <w:lang w:val="hr-HR"/>
        </w:rPr>
      </w:pPr>
      <w:r w:rsidRPr="00A74DCC">
        <w:rPr>
          <w:rFonts w:ascii="Calibri" w:hAnsi="Calibri" w:cs="Calibri"/>
          <w:lang w:val="hr-HR"/>
        </w:rPr>
        <w:lastRenderedPageBreak/>
        <w:t xml:space="preserve">Sukladno članku 20. stavak 9. Pravilnika o dokumentaciji o nabavi te ponudi u postupcima javne nabave, oborivo se </w:t>
      </w:r>
      <w:r w:rsidRPr="00A74DCC">
        <w:rPr>
          <w:rFonts w:ascii="Calibri" w:hAnsi="Calibri" w:cs="Calibri"/>
          <w:b/>
          <w:lang w:val="hr-HR"/>
        </w:rPr>
        <w:t>smatra da je naprijed navedeni dokaz ažurirani ako nije stariji od dana u kojem istječe rok za dostavu ponuda</w:t>
      </w:r>
      <w:r w:rsidRPr="00A74DCC">
        <w:rPr>
          <w:rFonts w:ascii="Calibri" w:hAnsi="Calibri" w:cs="Calibri"/>
          <w:lang w:val="hr-HR"/>
        </w:rPr>
        <w:t>.</w:t>
      </w:r>
    </w:p>
    <w:p w14:paraId="47BAA39A" w14:textId="4613D3E5" w:rsidR="00192A5D" w:rsidRDefault="00192A5D" w:rsidP="00FE35A6">
      <w:pPr>
        <w:autoSpaceDE w:val="0"/>
        <w:autoSpaceDN w:val="0"/>
        <w:adjustRightInd w:val="0"/>
        <w:spacing w:after="120"/>
        <w:ind w:right="272"/>
        <w:jc w:val="both"/>
        <w:rPr>
          <w:rFonts w:ascii="Calibri" w:hAnsi="Calibri" w:cs="Calibri"/>
          <w:lang w:val="hr-HR"/>
        </w:rPr>
      </w:pPr>
      <w:r w:rsidRPr="00CF290B">
        <w:rPr>
          <w:rFonts w:ascii="Calibri" w:hAnsi="Calibri" w:cs="Calibri"/>
          <w:lang w:val="hr-HR"/>
        </w:rPr>
        <w:t xml:space="preserve">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20571769" w14:textId="77777777" w:rsidR="00D06C53" w:rsidRDefault="00D06C53" w:rsidP="00D06C53">
      <w:pPr>
        <w:autoSpaceDE w:val="0"/>
        <w:autoSpaceDN w:val="0"/>
        <w:adjustRightInd w:val="0"/>
        <w:spacing w:after="120"/>
        <w:ind w:right="272"/>
        <w:jc w:val="both"/>
        <w:rPr>
          <w:rFonts w:ascii="Calibri" w:hAnsi="Calibri" w:cs="Calibri"/>
          <w:lang w:val="hr-HR"/>
        </w:rPr>
      </w:pPr>
      <w:r>
        <w:rPr>
          <w:rFonts w:ascii="Calibri" w:hAnsi="Calibri" w:cs="Calibri"/>
          <w:lang w:val="hr-HR"/>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 Sukladno članku 20. stavak 10. Pravilnika o dokumentaciji o nabavi te ponudi u postupcima javne nabave (NN br. 65/17)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 </w:t>
      </w:r>
    </w:p>
    <w:p w14:paraId="4829DA95" w14:textId="0DDECAF5" w:rsidR="00D06C53" w:rsidRDefault="00D06C53" w:rsidP="00D06C53">
      <w:pPr>
        <w:autoSpaceDE w:val="0"/>
        <w:autoSpaceDN w:val="0"/>
        <w:adjustRightInd w:val="0"/>
        <w:spacing w:after="120"/>
        <w:ind w:right="272"/>
        <w:jc w:val="both"/>
        <w:rPr>
          <w:rFonts w:ascii="Calibri" w:hAnsi="Calibri" w:cs="Calibri"/>
          <w:lang w:val="hr-HR"/>
        </w:rPr>
      </w:pPr>
      <w:r>
        <w:rPr>
          <w:rFonts w:ascii="Calibri" w:hAnsi="Calibri" w:cs="Calibri"/>
          <w:lang w:val="hr-HR"/>
        </w:rPr>
        <w:t xml:space="preserve">U slučaju zajednice gospodarskih subjekata, okolnosti iz </w:t>
      </w:r>
      <w:r w:rsidR="00C025FC" w:rsidRPr="00B47D6A">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_Ref513561593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C66CB">
        <w:rPr>
          <w:rFonts w:ascii="Calibri" w:hAnsi="Calibri" w:cs="Calibri"/>
          <w:color w:val="3366FF"/>
          <w:lang w:val="hr-HR"/>
        </w:rPr>
        <w:t>22.1</w:t>
      </w:r>
      <w:r w:rsidR="00C025FC">
        <w:rPr>
          <w:rFonts w:ascii="Calibri" w:hAnsi="Calibri" w:cs="Calibri"/>
          <w:color w:val="3366FF"/>
          <w:lang w:val="hr-HR"/>
        </w:rPr>
        <w:fldChar w:fldCharType="end"/>
      </w:r>
      <w:r>
        <w:rPr>
          <w:rFonts w:ascii="Calibri" w:hAnsi="Calibri" w:cs="Calibri"/>
          <w:lang w:val="hr-HR"/>
        </w:rPr>
        <w:t>. utvrđuju se za sve članove zajednice pojedinačno.</w:t>
      </w:r>
    </w:p>
    <w:p w14:paraId="633D8B52" w14:textId="77777777" w:rsidR="00C025FC" w:rsidRDefault="00C025FC" w:rsidP="00D06C53">
      <w:pPr>
        <w:autoSpaceDE w:val="0"/>
        <w:autoSpaceDN w:val="0"/>
        <w:adjustRightInd w:val="0"/>
        <w:spacing w:after="120"/>
        <w:ind w:right="272"/>
        <w:jc w:val="both"/>
        <w:rPr>
          <w:rFonts w:ascii="Calibri" w:hAnsi="Calibri" w:cs="Calibri"/>
          <w:lang w:val="hr-HR"/>
        </w:rPr>
      </w:pPr>
    </w:p>
    <w:p w14:paraId="058361FB" w14:textId="015EE10D" w:rsidR="00192A5D" w:rsidRPr="002746D9" w:rsidRDefault="00192A5D" w:rsidP="00A87234">
      <w:pPr>
        <w:pStyle w:val="Naslov21"/>
        <w:ind w:left="426"/>
      </w:pPr>
      <w:bookmarkStart w:id="71" w:name="_Ref513561631"/>
      <w:bookmarkStart w:id="72" w:name="_Toc513562346"/>
      <w:r w:rsidRPr="002746D9">
        <w:t>Naručitelj je obvezan isključiti gospodarskog subjekta iz postupka javne nabave ako utvrdi da gospodarski subjekt nije ispunio obveze plaćanja dospjelih poreznih obveza i obveza za mirovinsko i zdravstveno osiguranje:</w:t>
      </w:r>
      <w:bookmarkEnd w:id="71"/>
      <w:bookmarkEnd w:id="72"/>
    </w:p>
    <w:p w14:paraId="1C528366" w14:textId="77777777" w:rsidR="00192A5D" w:rsidRPr="002746D9" w:rsidRDefault="00192A5D" w:rsidP="00FE35A6">
      <w:pPr>
        <w:tabs>
          <w:tab w:val="num" w:pos="1492"/>
        </w:tabs>
        <w:ind w:left="1050" w:right="272"/>
        <w:jc w:val="both"/>
        <w:rPr>
          <w:rFonts w:ascii="Calibri" w:hAnsi="Calibri" w:cs="Calibri"/>
          <w:b/>
          <w:bCs/>
          <w:lang w:val="hr-HR"/>
        </w:rPr>
      </w:pPr>
    </w:p>
    <w:p w14:paraId="24878FC9" w14:textId="77777777" w:rsidR="00192A5D" w:rsidRPr="002746D9" w:rsidRDefault="00192A5D" w:rsidP="00A87234">
      <w:pPr>
        <w:pStyle w:val="Odlomakpopisa"/>
        <w:numPr>
          <w:ilvl w:val="0"/>
          <w:numId w:val="13"/>
        </w:numPr>
        <w:ind w:left="1276" w:right="272"/>
        <w:jc w:val="both"/>
        <w:rPr>
          <w:rFonts w:ascii="Calibri" w:hAnsi="Calibri" w:cs="Calibri"/>
          <w:b/>
          <w:bCs/>
          <w:lang w:val="hr-HR"/>
        </w:rPr>
      </w:pPr>
      <w:r w:rsidRPr="002746D9">
        <w:rPr>
          <w:rFonts w:ascii="Calibri" w:hAnsi="Calibri" w:cs="Calibri"/>
          <w:b/>
          <w:bCs/>
          <w:lang w:val="hr-HR"/>
        </w:rPr>
        <w:t>u Republici Hrvatskoj, ako gospodarski subjekt ima poslovni nastan u Republici Hrvatskoj, ili</w:t>
      </w:r>
    </w:p>
    <w:p w14:paraId="7FA3E08A" w14:textId="77777777" w:rsidR="00192A5D" w:rsidRPr="002746D9" w:rsidRDefault="00192A5D" w:rsidP="00A87234">
      <w:pPr>
        <w:pStyle w:val="Odlomakpopisa"/>
        <w:ind w:left="1276" w:right="272"/>
        <w:jc w:val="both"/>
        <w:rPr>
          <w:rFonts w:ascii="Calibri" w:hAnsi="Calibri" w:cs="Calibri"/>
          <w:b/>
          <w:bCs/>
          <w:lang w:val="hr-HR"/>
        </w:rPr>
      </w:pPr>
    </w:p>
    <w:p w14:paraId="4CEA1C1F" w14:textId="4DD2A13B" w:rsidR="00192A5D" w:rsidRPr="002746D9" w:rsidRDefault="00192A5D" w:rsidP="00A87234">
      <w:pPr>
        <w:pStyle w:val="Odlomakpopisa"/>
        <w:numPr>
          <w:ilvl w:val="0"/>
          <w:numId w:val="13"/>
        </w:numPr>
        <w:ind w:left="1276" w:right="272"/>
        <w:jc w:val="both"/>
        <w:rPr>
          <w:rFonts w:ascii="Calibri" w:hAnsi="Calibri" w:cs="Calibri"/>
          <w:b/>
          <w:bCs/>
          <w:lang w:val="hr-HR"/>
        </w:rPr>
      </w:pPr>
      <w:r w:rsidRPr="002746D9">
        <w:rPr>
          <w:rFonts w:ascii="Calibri" w:hAnsi="Calibri" w:cs="Calibri"/>
          <w:b/>
          <w:bCs/>
          <w:lang w:val="hr-HR"/>
        </w:rPr>
        <w:t xml:space="preserve">u Republici </w:t>
      </w:r>
      <w:r w:rsidR="00A676C8">
        <w:rPr>
          <w:rFonts w:ascii="Calibri" w:hAnsi="Calibri" w:cs="Calibri"/>
          <w:b/>
          <w:bCs/>
          <w:lang w:val="hr-HR"/>
        </w:rPr>
        <w:t>H</w:t>
      </w:r>
      <w:r w:rsidRPr="002746D9">
        <w:rPr>
          <w:rFonts w:ascii="Calibri" w:hAnsi="Calibri" w:cs="Calibri"/>
          <w:b/>
          <w:bCs/>
          <w:lang w:val="hr-HR"/>
        </w:rPr>
        <w:t xml:space="preserve">rvatskoj ili u državi poslovnog nastana gospodarskog subjekta, ako gospodarski subjekt nema poslovni nastan u Republici Hrvatskoj. </w:t>
      </w:r>
    </w:p>
    <w:p w14:paraId="4C45B331" w14:textId="77777777" w:rsidR="00192A5D" w:rsidRPr="002746D9" w:rsidRDefault="00192A5D" w:rsidP="00FE35A6">
      <w:pPr>
        <w:ind w:right="272"/>
        <w:jc w:val="both"/>
        <w:rPr>
          <w:rFonts w:ascii="Calibri" w:hAnsi="Calibri" w:cs="Calibri"/>
          <w:lang w:val="hr-HR"/>
        </w:rPr>
      </w:pPr>
    </w:p>
    <w:p w14:paraId="28F84827" w14:textId="77777777" w:rsidR="00192A5D" w:rsidRPr="002746D9" w:rsidRDefault="00192A5D" w:rsidP="00FE35A6">
      <w:pPr>
        <w:ind w:right="272"/>
        <w:jc w:val="both"/>
        <w:rPr>
          <w:rFonts w:ascii="Calibri" w:hAnsi="Calibri" w:cs="Calibri"/>
          <w:b/>
          <w:lang w:val="hr-HR"/>
        </w:rPr>
      </w:pPr>
      <w:r w:rsidRPr="002746D9">
        <w:rPr>
          <w:rFonts w:ascii="Calibri" w:hAnsi="Calibri" w:cs="Calibri"/>
          <w:b/>
          <w:lang w:val="hr-HR"/>
        </w:rPr>
        <w:t>Naručitelj neće isključiti gospodarskog subjekta iz postupka javne nabave ako mu sukladno posebnom propisu plaćanje obveza nije dopušteno, ili mu je odobrena odgoda plaćanja.</w:t>
      </w:r>
    </w:p>
    <w:p w14:paraId="57F4C27A" w14:textId="77777777" w:rsidR="00192A5D" w:rsidRDefault="00192A5D" w:rsidP="00FE35A6">
      <w:pPr>
        <w:ind w:right="272"/>
        <w:jc w:val="both"/>
        <w:rPr>
          <w:rFonts w:ascii="Calibri" w:hAnsi="Calibri" w:cs="Calibri"/>
          <w:lang w:val="hr-HR"/>
        </w:rPr>
      </w:pPr>
    </w:p>
    <w:p w14:paraId="63D5B901" w14:textId="5101C900" w:rsidR="00192A5D" w:rsidRPr="006C2DB5" w:rsidRDefault="00192A5D" w:rsidP="00FE35A6">
      <w:pPr>
        <w:tabs>
          <w:tab w:val="left" w:pos="284"/>
        </w:tabs>
        <w:spacing w:after="120"/>
        <w:ind w:right="272"/>
        <w:jc w:val="both"/>
        <w:rPr>
          <w:rFonts w:ascii="Calibri" w:hAnsi="Calibri" w:cs="Calibri"/>
          <w:lang w:val="hr-HR"/>
        </w:rPr>
      </w:pPr>
      <w:r w:rsidRPr="006C2DB5">
        <w:rPr>
          <w:rFonts w:ascii="Calibri" w:hAnsi="Calibri" w:cs="Calibri"/>
          <w:lang w:val="hr-HR"/>
        </w:rPr>
        <w:t xml:space="preserve">Za potrebe utvrđivanja </w:t>
      </w:r>
      <w:r w:rsidR="00896351">
        <w:rPr>
          <w:rFonts w:ascii="Calibri" w:hAnsi="Calibri" w:cs="Calibri"/>
          <w:lang w:val="hr-HR"/>
        </w:rPr>
        <w:t xml:space="preserve">da ne postoje </w:t>
      </w:r>
      <w:r w:rsidRPr="006C2DB5">
        <w:rPr>
          <w:rFonts w:ascii="Calibri" w:hAnsi="Calibri" w:cs="Calibri"/>
          <w:lang w:val="hr-HR"/>
        </w:rPr>
        <w:t xml:space="preserve">okolnosti iz </w:t>
      </w:r>
      <w:r w:rsidRPr="006C2DB5">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_Ref513561631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C66CB">
        <w:rPr>
          <w:rFonts w:ascii="Calibri" w:hAnsi="Calibri" w:cs="Calibri"/>
          <w:color w:val="3366FF"/>
          <w:lang w:val="hr-HR"/>
        </w:rPr>
        <w:t>22.2</w:t>
      </w:r>
      <w:r w:rsidR="00C025FC">
        <w:rPr>
          <w:rFonts w:ascii="Calibri" w:hAnsi="Calibri" w:cs="Calibri"/>
          <w:color w:val="3366FF"/>
          <w:lang w:val="hr-HR"/>
        </w:rPr>
        <w:fldChar w:fldCharType="end"/>
      </w:r>
      <w:r w:rsidRPr="006C2DB5">
        <w:rPr>
          <w:rFonts w:ascii="Calibri" w:hAnsi="Calibri" w:cs="Calibri"/>
          <w:lang w:val="hr-HR"/>
        </w:rPr>
        <w:t xml:space="preserve">, gospodarski subjekt u ponudi dostavlja: </w:t>
      </w:r>
    </w:p>
    <w:p w14:paraId="741CE8C3" w14:textId="44C48657" w:rsidR="00682F4E" w:rsidRPr="00C639B5" w:rsidRDefault="00192A5D" w:rsidP="00E10F92">
      <w:pPr>
        <w:numPr>
          <w:ilvl w:val="0"/>
          <w:numId w:val="8"/>
        </w:numPr>
        <w:tabs>
          <w:tab w:val="left" w:pos="284"/>
        </w:tabs>
        <w:spacing w:after="120"/>
        <w:ind w:left="709" w:right="272" w:hanging="425"/>
        <w:jc w:val="both"/>
        <w:rPr>
          <w:rFonts w:ascii="Calibri" w:hAnsi="Calibri" w:cs="Calibri"/>
          <w:b/>
          <w:lang w:val="hr-HR"/>
        </w:rPr>
      </w:pPr>
      <w:r w:rsidRPr="00A62D44">
        <w:rPr>
          <w:rFonts w:ascii="Calibri" w:hAnsi="Calibri" w:cs="Calibri"/>
          <w:b/>
          <w:lang w:val="hr-HR"/>
        </w:rPr>
        <w:t xml:space="preserve">ispunjeni </w:t>
      </w:r>
      <w:r w:rsidR="00CA23F4">
        <w:rPr>
          <w:rFonts w:ascii="Calibri" w:hAnsi="Calibri" w:cs="Calibri"/>
          <w:b/>
          <w:lang w:val="hr-HR"/>
        </w:rPr>
        <w:t>e</w:t>
      </w:r>
      <w:r w:rsidRPr="00A62D44">
        <w:rPr>
          <w:rFonts w:ascii="Calibri" w:hAnsi="Calibri" w:cs="Calibri"/>
          <w:b/>
          <w:lang w:val="hr-HR"/>
        </w:rPr>
        <w:t xml:space="preserve">ESPD obrazac (Dio III. </w:t>
      </w:r>
      <w:r w:rsidR="009B257C" w:rsidRPr="00A62D44">
        <w:rPr>
          <w:rFonts w:ascii="Calibri" w:hAnsi="Calibri" w:cs="Calibri"/>
          <w:b/>
          <w:lang w:val="hr-HR"/>
        </w:rPr>
        <w:t>Osnove</w:t>
      </w:r>
      <w:r w:rsidRPr="00A62D44">
        <w:rPr>
          <w:rFonts w:ascii="Calibri" w:hAnsi="Calibri" w:cs="Calibri"/>
          <w:b/>
          <w:lang w:val="hr-HR"/>
        </w:rPr>
        <w:t xml:space="preserve"> za isključenje, </w:t>
      </w:r>
      <w:r w:rsidRPr="00A62D44">
        <w:rPr>
          <w:rFonts w:ascii="Calibri" w:hAnsi="Calibri" w:cs="Calibri"/>
          <w:b/>
          <w:u w:val="single"/>
          <w:lang w:val="hr-HR"/>
        </w:rPr>
        <w:t>Odjeljak B: Osnove povezane s plaćanjem poreza ili doprinosa za socijalno osiguranje</w:t>
      </w:r>
      <w:r w:rsidRPr="00A62D44">
        <w:rPr>
          <w:rFonts w:ascii="Calibri" w:hAnsi="Calibri" w:cs="Calibri"/>
          <w:b/>
          <w:lang w:val="hr-HR"/>
        </w:rPr>
        <w:t>) za sve gospodarske subjekte u ponudi</w:t>
      </w:r>
      <w:r w:rsidRPr="00A62D44">
        <w:rPr>
          <w:rFonts w:ascii="Calibri" w:hAnsi="Calibri" w:cs="Calibri"/>
          <w:lang w:val="hr-HR"/>
        </w:rPr>
        <w:t>.</w:t>
      </w:r>
      <w:r w:rsidRPr="00A62D44">
        <w:rPr>
          <w:rFonts w:ascii="Calibri" w:hAnsi="Calibri" w:cs="Calibri"/>
          <w:b/>
          <w:lang w:val="hr-HR"/>
        </w:rPr>
        <w:t xml:space="preserve"> </w:t>
      </w:r>
      <w:r w:rsidR="00682F4E" w:rsidRPr="00C639B5">
        <w:rPr>
          <w:rFonts w:ascii="Calibri" w:hAnsi="Calibri" w:cs="Calibri"/>
          <w:i/>
          <w:lang w:val="hr-HR"/>
        </w:rPr>
        <w:t xml:space="preserve"> </w:t>
      </w:r>
    </w:p>
    <w:p w14:paraId="56941762" w14:textId="1B18BBA4" w:rsidR="00D06C53" w:rsidRPr="00D06C53" w:rsidRDefault="00D06C53" w:rsidP="00D06C53">
      <w:pPr>
        <w:autoSpaceDE w:val="0"/>
        <w:autoSpaceDN w:val="0"/>
        <w:adjustRightInd w:val="0"/>
        <w:spacing w:after="120"/>
        <w:ind w:right="272"/>
        <w:jc w:val="both"/>
        <w:rPr>
          <w:rFonts w:ascii="Calibri" w:hAnsi="Calibri" w:cs="Calibri"/>
          <w:lang w:val="hr-HR"/>
        </w:rPr>
      </w:pPr>
      <w:r w:rsidRPr="00D06C53">
        <w:rPr>
          <w:rFonts w:ascii="Calibri" w:hAnsi="Calibri" w:cs="Calibri"/>
          <w:lang w:val="hr-HR"/>
        </w:rPr>
        <w:t xml:space="preserve">U PONUDI SE OBVEZNO DOSTAVLJA </w:t>
      </w:r>
      <w:r w:rsidR="00606EBF">
        <w:rPr>
          <w:rFonts w:ascii="Calibri" w:hAnsi="Calibri" w:cs="Calibri"/>
          <w:lang w:val="hr-HR"/>
        </w:rPr>
        <w:t>e</w:t>
      </w:r>
      <w:r w:rsidRPr="00D06C53">
        <w:rPr>
          <w:rFonts w:ascii="Calibri" w:hAnsi="Calibri" w:cs="Calibri"/>
          <w:lang w:val="hr-HR"/>
        </w:rPr>
        <w:t>ESPD OBRAZAC – POPRATNI DOKUMENTI SE NE DOSTAVLJAJU UZ PONUDU.</w:t>
      </w:r>
    </w:p>
    <w:p w14:paraId="0A51DCF4" w14:textId="1EE34D5C" w:rsidR="00D06C53" w:rsidRPr="00D06C53" w:rsidRDefault="00D06C53" w:rsidP="00D06C53">
      <w:pPr>
        <w:autoSpaceDE w:val="0"/>
        <w:autoSpaceDN w:val="0"/>
        <w:adjustRightInd w:val="0"/>
        <w:spacing w:after="120"/>
        <w:ind w:right="272"/>
        <w:jc w:val="both"/>
        <w:rPr>
          <w:rFonts w:ascii="Calibri" w:hAnsi="Calibri" w:cs="Calibri"/>
          <w:lang w:val="hr-HR"/>
        </w:rPr>
      </w:pPr>
      <w:r w:rsidRPr="00D06C53">
        <w:rPr>
          <w:rFonts w:ascii="Calibri" w:hAnsi="Calibri" w:cs="Calibri"/>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ascii="Calibri" w:hAnsi="Calibri" w:cs="Calibri"/>
          <w:lang w:val="hr-HR"/>
        </w:rPr>
        <w:t>e</w:t>
      </w:r>
      <w:r w:rsidRPr="00D06C53">
        <w:rPr>
          <w:rFonts w:ascii="Calibri" w:hAnsi="Calibri" w:cs="Calibri"/>
          <w:lang w:val="hr-HR"/>
        </w:rPr>
        <w:t>ESPD-u, osim ako već posjeduje te dokumente.</w:t>
      </w:r>
    </w:p>
    <w:p w14:paraId="621293CA" w14:textId="08EBBC5F" w:rsidR="00192A5D" w:rsidRPr="004C3AEC" w:rsidRDefault="00C639B5" w:rsidP="00FE35A6">
      <w:pPr>
        <w:autoSpaceDE w:val="0"/>
        <w:autoSpaceDN w:val="0"/>
        <w:adjustRightInd w:val="0"/>
        <w:spacing w:after="120"/>
        <w:ind w:right="272"/>
        <w:jc w:val="both"/>
        <w:rPr>
          <w:rFonts w:ascii="Calibri" w:hAnsi="Calibri" w:cs="Calibri"/>
          <w:color w:val="FF0000"/>
          <w:lang w:val="hr-HR"/>
        </w:rPr>
      </w:pPr>
      <w:r w:rsidRPr="00C639B5">
        <w:rPr>
          <w:rFonts w:ascii="Calibri" w:hAnsi="Calibri" w:cs="Calibri"/>
          <w:lang w:val="hr-HR"/>
        </w:rPr>
        <w:t xml:space="preserve">U slučaju provjere informacija navedenih u </w:t>
      </w:r>
      <w:r w:rsidR="00CA23F4">
        <w:rPr>
          <w:rFonts w:ascii="Calibri" w:hAnsi="Calibri" w:cs="Calibri"/>
          <w:lang w:val="hr-HR"/>
        </w:rPr>
        <w:t>e</w:t>
      </w:r>
      <w:r w:rsidRPr="00C639B5">
        <w:rPr>
          <w:rFonts w:ascii="Calibri" w:hAnsi="Calibri" w:cs="Calibri"/>
          <w:lang w:val="hr-HR"/>
        </w:rPr>
        <w:t>ESPD obrascu,</w:t>
      </w:r>
      <w:r>
        <w:rPr>
          <w:rFonts w:ascii="Calibri" w:hAnsi="Calibri" w:cs="Calibri"/>
          <w:lang w:val="hr-HR"/>
        </w:rPr>
        <w:t xml:space="preserve"> </w:t>
      </w:r>
      <w:r w:rsidR="00987B9D">
        <w:rPr>
          <w:rFonts w:ascii="Calibri" w:hAnsi="Calibri" w:cs="Calibri"/>
          <w:lang w:val="hr-HR"/>
        </w:rPr>
        <w:t>N</w:t>
      </w:r>
      <w:r w:rsidR="00192A5D" w:rsidRPr="00A62D44">
        <w:rPr>
          <w:rFonts w:ascii="Calibri" w:hAnsi="Calibri" w:cs="Calibri"/>
          <w:lang w:val="hr-HR"/>
        </w:rPr>
        <w:t xml:space="preserve">aručitelj će prihvatiti sljedeće </w:t>
      </w:r>
      <w:r w:rsidR="00682F4E">
        <w:rPr>
          <w:rFonts w:ascii="Calibri" w:hAnsi="Calibri" w:cs="Calibri"/>
          <w:lang w:val="hr-HR"/>
        </w:rPr>
        <w:t xml:space="preserve">dokumente </w:t>
      </w:r>
      <w:r w:rsidR="00192A5D" w:rsidRPr="00A62D44">
        <w:rPr>
          <w:rFonts w:ascii="Calibri" w:hAnsi="Calibri" w:cs="Calibri"/>
          <w:lang w:val="hr-HR"/>
        </w:rPr>
        <w:t xml:space="preserve">kao dovoljan dokaz da ne postoje osnove za isključenje gospodarskog subjekta iz </w:t>
      </w:r>
      <w:r w:rsidR="00C025FC" w:rsidRPr="006C2DB5">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_Ref513561631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C66CB">
        <w:rPr>
          <w:rFonts w:ascii="Calibri" w:hAnsi="Calibri" w:cs="Calibri"/>
          <w:color w:val="3366FF"/>
          <w:lang w:val="hr-HR"/>
        </w:rPr>
        <w:t>22.2</w:t>
      </w:r>
      <w:r w:rsidR="00C025FC">
        <w:rPr>
          <w:rFonts w:ascii="Calibri" w:hAnsi="Calibri" w:cs="Calibri"/>
          <w:color w:val="3366FF"/>
          <w:lang w:val="hr-HR"/>
        </w:rPr>
        <w:fldChar w:fldCharType="end"/>
      </w:r>
      <w:r w:rsidR="00192A5D" w:rsidRPr="00A62D44">
        <w:rPr>
          <w:rFonts w:ascii="Calibri" w:hAnsi="Calibri" w:cs="Calibri"/>
          <w:lang w:val="hr-HR"/>
        </w:rPr>
        <w:t xml:space="preserve">: </w:t>
      </w:r>
    </w:p>
    <w:p w14:paraId="7DBC9308" w14:textId="77777777" w:rsidR="00192A5D" w:rsidRPr="00A62D44" w:rsidRDefault="00192A5D" w:rsidP="00FE35A6">
      <w:pPr>
        <w:tabs>
          <w:tab w:val="left" w:pos="284"/>
        </w:tabs>
        <w:spacing w:after="120"/>
        <w:ind w:left="284" w:right="272" w:hanging="284"/>
        <w:jc w:val="both"/>
        <w:rPr>
          <w:rFonts w:ascii="Calibri" w:hAnsi="Calibri" w:cs="Calibri"/>
          <w:b/>
          <w:lang w:val="hr-HR"/>
        </w:rPr>
      </w:pPr>
      <w:r w:rsidRPr="00A62D44">
        <w:rPr>
          <w:rFonts w:ascii="Calibri" w:hAnsi="Calibri" w:cs="Calibri"/>
          <w:b/>
          <w:lang w:val="hr-HR"/>
        </w:rPr>
        <w:t>-</w:t>
      </w:r>
      <w:r w:rsidRPr="00A62D44">
        <w:rPr>
          <w:rFonts w:ascii="Calibri" w:hAnsi="Calibri" w:cs="Calibri"/>
          <w:b/>
          <w:lang w:val="hr-HR"/>
        </w:rPr>
        <w:tab/>
        <w:t>potvrdu porezne uprave ili drugog nadležnog tijela u državi poslovnog nastana gospodarskog subjekta kojom se dokazuje da ne postoje navedene osnove za isključenje.</w:t>
      </w:r>
    </w:p>
    <w:p w14:paraId="7F9CA247" w14:textId="77777777" w:rsidR="00D06C53" w:rsidRDefault="00D06C53" w:rsidP="00D06C53">
      <w:pPr>
        <w:ind w:right="272"/>
        <w:jc w:val="both"/>
        <w:rPr>
          <w:rFonts w:cstheme="minorHAnsi"/>
          <w:lang w:val="hr-HR" w:eastAsia="en-US"/>
        </w:rPr>
      </w:pPr>
      <w:r>
        <w:rPr>
          <w:rFonts w:cstheme="minorHAnsi"/>
          <w:lang w:val="hr-HR" w:eastAsia="en-US"/>
        </w:rPr>
        <w:t xml:space="preserve">Sukladno članku 20. stavak 9. Pravilnika o dokumentaciji o nabavi te ponudi u postupcima javne nabave, oborivo se </w:t>
      </w:r>
      <w:r>
        <w:rPr>
          <w:rFonts w:cstheme="minorHAnsi"/>
          <w:b/>
          <w:lang w:val="hr-HR" w:eastAsia="en-US"/>
        </w:rPr>
        <w:t>smatra da je naprijed navedeni dokaz ažurirani ako nije stariji od dana u kojem istječe rok za dostavu ponuda</w:t>
      </w:r>
      <w:r>
        <w:rPr>
          <w:rFonts w:cstheme="minorHAnsi"/>
          <w:lang w:val="hr-HR" w:eastAsia="en-US"/>
        </w:rPr>
        <w:t>.</w:t>
      </w:r>
    </w:p>
    <w:p w14:paraId="26688A37" w14:textId="77777777" w:rsidR="00D06C53" w:rsidRDefault="00D06C53" w:rsidP="00FE35A6">
      <w:pPr>
        <w:ind w:right="272"/>
        <w:jc w:val="both"/>
        <w:rPr>
          <w:rFonts w:ascii="Calibri" w:hAnsi="Calibri" w:cs="Calibri"/>
          <w:lang w:val="hr-HR"/>
        </w:rPr>
      </w:pPr>
    </w:p>
    <w:p w14:paraId="2881C002" w14:textId="138B31F4" w:rsidR="00192A5D" w:rsidRDefault="00192A5D" w:rsidP="00FE35A6">
      <w:pPr>
        <w:ind w:right="272"/>
        <w:jc w:val="both"/>
        <w:rPr>
          <w:rFonts w:ascii="Calibri" w:hAnsi="Calibri" w:cs="Calibri"/>
          <w:lang w:val="hr-HR"/>
        </w:rPr>
      </w:pPr>
      <w:r w:rsidRPr="009D68D9">
        <w:rPr>
          <w:rFonts w:ascii="Calibri" w:hAnsi="Calibri" w:cs="Calibri"/>
          <w:lang w:val="hr-HR"/>
        </w:rPr>
        <w:t xml:space="preserve">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w:t>
      </w:r>
      <w:r w:rsidRPr="009D68D9">
        <w:rPr>
          <w:rFonts w:ascii="Calibri" w:hAnsi="Calibri" w:cs="Calibri"/>
          <w:lang w:val="hr-HR"/>
        </w:rPr>
        <w:lastRenderedPageBreak/>
        <w:t>bilježnika, ili strukovnog ili trgovinskog tijela u državi poslovnog nastana gospodarskog subjekta, odnosno državi čiji je osoba državljanin.</w:t>
      </w:r>
    </w:p>
    <w:p w14:paraId="5E082C8A" w14:textId="7AA18E3C" w:rsidR="00D06C53" w:rsidRDefault="00D06C53" w:rsidP="00FE35A6">
      <w:pPr>
        <w:ind w:right="272"/>
        <w:jc w:val="both"/>
        <w:rPr>
          <w:rFonts w:ascii="Calibri" w:hAnsi="Calibri" w:cs="ArialMT"/>
          <w:lang w:val="hr-HR"/>
        </w:rPr>
      </w:pPr>
    </w:p>
    <w:p w14:paraId="6255967A" w14:textId="28202259" w:rsidR="00D06C53" w:rsidRDefault="00D06C53" w:rsidP="00D06C53">
      <w:pPr>
        <w:ind w:right="272"/>
        <w:jc w:val="both"/>
        <w:rPr>
          <w:rFonts w:ascii="Calibri" w:hAnsi="Calibri" w:cs="ArialMT"/>
          <w:lang w:val="hr-HR"/>
        </w:rPr>
      </w:pPr>
      <w:r>
        <w:rPr>
          <w:rFonts w:ascii="Calibri" w:hAnsi="Calibri" w:cs="ArialMT"/>
          <w:lang w:val="hr-HR"/>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w:t>
      </w:r>
      <w:r w:rsidR="00D24053">
        <w:rPr>
          <w:rFonts w:ascii="Calibri" w:hAnsi="Calibri" w:cs="ArialMT"/>
          <w:lang w:val="hr-HR"/>
        </w:rPr>
        <w:t>e</w:t>
      </w:r>
      <w:r>
        <w:rPr>
          <w:rFonts w:ascii="Calibri" w:hAnsi="Calibri" w:cs="ArialMT"/>
          <w:lang w:val="hr-HR"/>
        </w:rPr>
        <w:t>ESPD-u.</w:t>
      </w:r>
    </w:p>
    <w:p w14:paraId="087AB751" w14:textId="14148EEA" w:rsidR="00D06C53" w:rsidRDefault="00D06C53" w:rsidP="00D06C53">
      <w:pPr>
        <w:ind w:right="272"/>
        <w:jc w:val="both"/>
        <w:rPr>
          <w:rFonts w:ascii="Calibri" w:hAnsi="Calibri" w:cs="ArialMT"/>
          <w:lang w:val="hr-HR"/>
        </w:rPr>
      </w:pPr>
      <w:r>
        <w:rPr>
          <w:rFonts w:ascii="Calibri" w:hAnsi="Calibri" w:cs="ArialMT"/>
          <w:lang w:val="hr-HR"/>
        </w:rPr>
        <w:t xml:space="preserve">U slučaju zajednice gospodarskih subjekata, okolnosti iz </w:t>
      </w:r>
      <w:r w:rsidR="00C025FC" w:rsidRPr="006C2DB5">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Pr>
          <w:rFonts w:ascii="Calibri" w:hAnsi="Calibri" w:cs="Calibri"/>
          <w:color w:val="3366FF"/>
          <w:lang w:val="hr-HR"/>
        </w:rPr>
        <w:instrText xml:space="preserve"> REF _Ref513561631 \r \h </w:instrText>
      </w:r>
      <w:r w:rsidR="00C025FC">
        <w:rPr>
          <w:rFonts w:ascii="Calibri" w:hAnsi="Calibri" w:cs="Calibri"/>
          <w:color w:val="3366FF"/>
          <w:lang w:val="hr-HR"/>
        </w:rPr>
      </w:r>
      <w:r w:rsidR="00C025FC">
        <w:rPr>
          <w:rFonts w:ascii="Calibri" w:hAnsi="Calibri" w:cs="Calibri"/>
          <w:color w:val="3366FF"/>
          <w:lang w:val="hr-HR"/>
        </w:rPr>
        <w:fldChar w:fldCharType="separate"/>
      </w:r>
      <w:r w:rsidR="00FC66CB">
        <w:rPr>
          <w:rFonts w:ascii="Calibri" w:hAnsi="Calibri" w:cs="Calibri"/>
          <w:color w:val="3366FF"/>
          <w:lang w:val="hr-HR"/>
        </w:rPr>
        <w:t>22.2</w:t>
      </w:r>
      <w:r w:rsidR="00C025FC">
        <w:rPr>
          <w:rFonts w:ascii="Calibri" w:hAnsi="Calibri" w:cs="Calibri"/>
          <w:color w:val="3366FF"/>
          <w:lang w:val="hr-HR"/>
        </w:rPr>
        <w:fldChar w:fldCharType="end"/>
      </w:r>
      <w:r>
        <w:rPr>
          <w:rFonts w:ascii="Calibri" w:hAnsi="Calibri" w:cs="ArialMT"/>
          <w:lang w:val="hr-HR"/>
        </w:rPr>
        <w:t xml:space="preserve"> utvrđuju se za sve članove zajednice pojedinačno.</w:t>
      </w:r>
    </w:p>
    <w:p w14:paraId="6D3E07E1" w14:textId="77777777" w:rsidR="00E91358" w:rsidRPr="00E91358" w:rsidRDefault="00E91358" w:rsidP="00FE35A6">
      <w:pPr>
        <w:autoSpaceDE w:val="0"/>
        <w:autoSpaceDN w:val="0"/>
        <w:adjustRightInd w:val="0"/>
        <w:spacing w:after="120"/>
        <w:ind w:right="272"/>
        <w:jc w:val="both"/>
        <w:rPr>
          <w:rFonts w:ascii="Calibri" w:hAnsi="Calibri" w:cs="Calibri"/>
          <w:b/>
          <w:lang w:val="hr-HR"/>
        </w:rPr>
      </w:pPr>
    </w:p>
    <w:p w14:paraId="7FC12C02" w14:textId="77777777" w:rsidR="00E91358" w:rsidRPr="00916DDC" w:rsidRDefault="00E91358" w:rsidP="00A87234">
      <w:pPr>
        <w:pStyle w:val="Naslov21"/>
        <w:ind w:left="426"/>
      </w:pPr>
      <w:bookmarkStart w:id="73" w:name="_Ref513561695"/>
      <w:bookmarkStart w:id="74" w:name="_Toc513562347"/>
      <w:r w:rsidRPr="00916DDC">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bookmarkEnd w:id="73"/>
      <w:bookmarkEnd w:id="74"/>
    </w:p>
    <w:p w14:paraId="30C250DF" w14:textId="77777777" w:rsidR="00E91358" w:rsidRPr="00916DDC" w:rsidRDefault="00E91358" w:rsidP="00FE35A6">
      <w:pPr>
        <w:autoSpaceDE w:val="0"/>
        <w:autoSpaceDN w:val="0"/>
        <w:adjustRightInd w:val="0"/>
        <w:spacing w:after="120"/>
        <w:ind w:right="272"/>
        <w:jc w:val="both"/>
        <w:rPr>
          <w:rFonts w:ascii="Calibri" w:hAnsi="Calibri" w:cs="Calibri"/>
          <w:b/>
          <w:lang w:val="hr-HR"/>
        </w:rPr>
      </w:pPr>
    </w:p>
    <w:p w14:paraId="29A55680" w14:textId="1B04A428" w:rsidR="00E91358" w:rsidRPr="00916DDC" w:rsidRDefault="00E91358" w:rsidP="00FE35A6">
      <w:pPr>
        <w:autoSpaceDE w:val="0"/>
        <w:autoSpaceDN w:val="0"/>
        <w:adjustRightInd w:val="0"/>
        <w:spacing w:after="120"/>
        <w:ind w:right="272"/>
        <w:jc w:val="both"/>
        <w:rPr>
          <w:rFonts w:ascii="Calibri" w:hAnsi="Calibri" w:cs="Calibri"/>
          <w:lang w:val="hr-HR"/>
        </w:rPr>
      </w:pPr>
      <w:r w:rsidRPr="00916DDC">
        <w:rPr>
          <w:rFonts w:ascii="Calibri" w:hAnsi="Calibri" w:cs="Calibri"/>
          <w:lang w:val="hr-HR"/>
        </w:rPr>
        <w:t>Za potrebe utvrđivanja da ne pos</w:t>
      </w:r>
      <w:r w:rsidR="00916DDC" w:rsidRPr="00916DDC">
        <w:rPr>
          <w:rFonts w:ascii="Calibri" w:hAnsi="Calibri" w:cs="Calibri"/>
          <w:lang w:val="hr-HR"/>
        </w:rPr>
        <w:t>toje okolnosti iz</w:t>
      </w:r>
      <w:r w:rsidR="00C025FC">
        <w:rPr>
          <w:rFonts w:ascii="Calibri" w:hAnsi="Calibri" w:cs="Calibri"/>
          <w:lang w:val="hr-HR"/>
        </w:rPr>
        <w:t xml:space="preserve"> </w:t>
      </w:r>
      <w:r w:rsidR="00C025FC" w:rsidRPr="00C025FC">
        <w:rPr>
          <w:rFonts w:ascii="Calibri" w:hAnsi="Calibri" w:cs="Calibri"/>
          <w:color w:val="3366FF"/>
          <w:lang w:val="hr-HR"/>
        </w:rPr>
        <w:t>poglavlja</w:t>
      </w:r>
      <w:r w:rsidR="00916DDC" w:rsidRPr="00C025FC">
        <w:rPr>
          <w:rFonts w:ascii="Calibri" w:hAnsi="Calibri" w:cs="Calibri"/>
          <w:color w:val="3366FF"/>
          <w:lang w:val="hr-HR"/>
        </w:rPr>
        <w:t xml:space="preserve"> </w:t>
      </w:r>
      <w:r w:rsidR="00C025FC">
        <w:rPr>
          <w:rFonts w:ascii="Calibri" w:hAnsi="Calibri" w:cs="Calibri"/>
          <w:color w:val="3366FF"/>
          <w:lang w:val="hr-HR"/>
        </w:rPr>
        <w:fldChar w:fldCharType="begin"/>
      </w:r>
      <w:r w:rsidR="00C025FC" w:rsidRPr="00C025FC">
        <w:rPr>
          <w:rFonts w:ascii="Calibri" w:hAnsi="Calibri" w:cs="Calibri"/>
          <w:color w:val="3366FF"/>
          <w:lang w:val="hr-HR"/>
        </w:rPr>
        <w:instrText xml:space="preserve"> REF _Ref513561695 \r \h </w:instrText>
      </w:r>
      <w:r w:rsidR="00C025FC">
        <w:rPr>
          <w:rFonts w:ascii="Calibri" w:hAnsi="Calibri" w:cs="Calibri"/>
          <w:color w:val="3366FF"/>
          <w:lang w:val="hr-HR"/>
        </w:rPr>
        <w:instrText xml:space="preserve"> \* MERGEFORMAT </w:instrText>
      </w:r>
      <w:r w:rsidR="00C025FC">
        <w:rPr>
          <w:rFonts w:ascii="Calibri" w:hAnsi="Calibri" w:cs="Calibri"/>
          <w:color w:val="3366FF"/>
          <w:lang w:val="hr-HR"/>
        </w:rPr>
      </w:r>
      <w:r w:rsidR="00C025FC">
        <w:rPr>
          <w:rFonts w:ascii="Calibri" w:hAnsi="Calibri" w:cs="Calibri"/>
          <w:color w:val="3366FF"/>
          <w:lang w:val="hr-HR"/>
        </w:rPr>
        <w:fldChar w:fldCharType="separate"/>
      </w:r>
      <w:r w:rsidR="00FC66CB">
        <w:rPr>
          <w:rFonts w:ascii="Calibri" w:hAnsi="Calibri" w:cs="Calibri"/>
          <w:color w:val="3366FF"/>
          <w:lang w:val="hr-HR"/>
        </w:rPr>
        <w:t>22.3</w:t>
      </w:r>
      <w:r w:rsidR="00C025FC">
        <w:rPr>
          <w:rFonts w:ascii="Calibri" w:hAnsi="Calibri" w:cs="Calibri"/>
          <w:color w:val="3366FF"/>
          <w:lang w:val="hr-HR"/>
        </w:rPr>
        <w:fldChar w:fldCharType="end"/>
      </w:r>
      <w:r w:rsidRPr="00916DDC">
        <w:rPr>
          <w:rFonts w:ascii="Calibri" w:hAnsi="Calibri" w:cs="Calibri"/>
          <w:lang w:val="hr-HR"/>
        </w:rPr>
        <w:t xml:space="preserve">., gospodarski subjekt </w:t>
      </w:r>
      <w:r w:rsidRPr="00916DDC">
        <w:rPr>
          <w:rFonts w:ascii="Calibri" w:hAnsi="Calibri" w:cs="Calibri"/>
          <w:u w:val="single"/>
          <w:lang w:val="hr-HR"/>
        </w:rPr>
        <w:t>u ponudi dostavlja</w:t>
      </w:r>
      <w:r w:rsidRPr="00916DDC">
        <w:rPr>
          <w:rFonts w:ascii="Calibri" w:hAnsi="Calibri" w:cs="Calibri"/>
          <w:lang w:val="hr-HR"/>
        </w:rPr>
        <w:t xml:space="preserve">: </w:t>
      </w:r>
    </w:p>
    <w:p w14:paraId="46F43E06" w14:textId="3F980B95" w:rsidR="00E91358" w:rsidRPr="00916DDC" w:rsidRDefault="00E91358" w:rsidP="002F7357">
      <w:pPr>
        <w:numPr>
          <w:ilvl w:val="0"/>
          <w:numId w:val="15"/>
        </w:numPr>
        <w:autoSpaceDE w:val="0"/>
        <w:autoSpaceDN w:val="0"/>
        <w:adjustRightInd w:val="0"/>
        <w:spacing w:after="120"/>
        <w:ind w:right="272"/>
        <w:jc w:val="both"/>
        <w:rPr>
          <w:rFonts w:ascii="Calibri" w:hAnsi="Calibri" w:cs="Calibri"/>
          <w:b/>
          <w:u w:val="single"/>
          <w:lang w:val="hr-HR"/>
        </w:rPr>
      </w:pPr>
      <w:r w:rsidRPr="00916DDC">
        <w:rPr>
          <w:rFonts w:ascii="Calibri" w:hAnsi="Calibri" w:cs="Calibri"/>
          <w:b/>
          <w:lang w:val="hr-HR"/>
        </w:rPr>
        <w:t xml:space="preserve">ispunjeni </w:t>
      </w:r>
      <w:r w:rsidR="00CA23F4">
        <w:rPr>
          <w:rFonts w:ascii="Calibri" w:hAnsi="Calibri" w:cs="Calibri"/>
          <w:b/>
          <w:lang w:val="hr-HR"/>
        </w:rPr>
        <w:t>e</w:t>
      </w:r>
      <w:r w:rsidRPr="00916DDC">
        <w:rPr>
          <w:rFonts w:ascii="Calibri" w:hAnsi="Calibri" w:cs="Calibri"/>
          <w:b/>
          <w:lang w:val="hr-HR"/>
        </w:rPr>
        <w:t xml:space="preserve">ESPD obrazac (Dio III. Osnove za isključenje, </w:t>
      </w:r>
      <w:r w:rsidRPr="00916DDC">
        <w:rPr>
          <w:rFonts w:ascii="Calibri" w:hAnsi="Calibri" w:cs="Calibri"/>
          <w:b/>
          <w:u w:val="single"/>
          <w:lang w:val="hr-HR"/>
        </w:rPr>
        <w:t>Odjeljak C: Osnove povezane s insolventnošću, sukobima interesa ili poslovnim prekršajem – u dijelu koji se odnosi na navedenu osnovu za isključenje</w:t>
      </w:r>
      <w:r w:rsidRPr="00916DDC">
        <w:rPr>
          <w:rFonts w:ascii="Calibri" w:hAnsi="Calibri" w:cs="Calibri"/>
          <w:b/>
          <w:lang w:val="hr-HR"/>
        </w:rPr>
        <w:t>) za sve gospodarske subjekte u ponudi.</w:t>
      </w:r>
    </w:p>
    <w:p w14:paraId="48D12486" w14:textId="111B808A" w:rsidR="00421476" w:rsidRPr="00421476" w:rsidRDefault="00421476" w:rsidP="00421476">
      <w:pPr>
        <w:autoSpaceDE w:val="0"/>
        <w:autoSpaceDN w:val="0"/>
        <w:adjustRightInd w:val="0"/>
        <w:spacing w:after="120"/>
        <w:ind w:right="272"/>
        <w:jc w:val="both"/>
        <w:rPr>
          <w:rFonts w:cs="Calibri"/>
          <w:lang w:val="hr-HR"/>
        </w:rPr>
      </w:pPr>
      <w:r w:rsidRPr="00421476">
        <w:rPr>
          <w:rFonts w:cs="Calibri"/>
          <w:lang w:val="hr-HR"/>
        </w:rPr>
        <w:t xml:space="preserve">U PONUDI SE OBVEZNO DOSTAVLJA </w:t>
      </w:r>
      <w:r w:rsidR="00606EBF">
        <w:rPr>
          <w:rFonts w:cs="Calibri"/>
          <w:lang w:val="hr-HR"/>
        </w:rPr>
        <w:t>e</w:t>
      </w:r>
      <w:r w:rsidRPr="00421476">
        <w:rPr>
          <w:rFonts w:cs="Calibri"/>
          <w:lang w:val="hr-HR"/>
        </w:rPr>
        <w:t>ESPD OBRAZAC – POPRATNI DOKUMENTI SE NE DOSTAVLJAJU UZ PONUDU.</w:t>
      </w:r>
    </w:p>
    <w:p w14:paraId="5163FE10" w14:textId="671EF7DC" w:rsidR="00421476" w:rsidRDefault="00421476" w:rsidP="00421476">
      <w:pPr>
        <w:autoSpaceDE w:val="0"/>
        <w:autoSpaceDN w:val="0"/>
        <w:adjustRightInd w:val="0"/>
        <w:spacing w:after="120"/>
        <w:ind w:right="272"/>
        <w:jc w:val="both"/>
        <w:rPr>
          <w:rFonts w:cs="Calibri"/>
          <w:lang w:val="hr-HR"/>
        </w:rPr>
      </w:pPr>
      <w:r>
        <w:rPr>
          <w:rFonts w:cs="Calibri"/>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cs="Calibri"/>
          <w:lang w:val="hr-HR"/>
        </w:rPr>
        <w:t>e</w:t>
      </w:r>
      <w:r>
        <w:rPr>
          <w:rFonts w:cs="Calibri"/>
          <w:lang w:val="hr-HR"/>
        </w:rPr>
        <w:t>ESPD-u, osim ako već posjeduje te dokumente.</w:t>
      </w:r>
    </w:p>
    <w:p w14:paraId="1E9EF96C" w14:textId="73B693BE" w:rsidR="00904F94" w:rsidRPr="00916DDC" w:rsidRDefault="00904F94" w:rsidP="00FE35A6">
      <w:pPr>
        <w:autoSpaceDE w:val="0"/>
        <w:autoSpaceDN w:val="0"/>
        <w:adjustRightInd w:val="0"/>
        <w:spacing w:after="120"/>
        <w:ind w:right="272"/>
        <w:jc w:val="both"/>
        <w:rPr>
          <w:rFonts w:cs="Calibri"/>
          <w:b/>
          <w:lang w:val="hr-HR"/>
        </w:rPr>
      </w:pPr>
      <w:r w:rsidRPr="00916DDC">
        <w:rPr>
          <w:color w:val="231F20"/>
          <w:lang w:eastAsia="hr-HR"/>
        </w:rPr>
        <w:t>Razdoblje isključenja gospodarskog subjekta kod kojeg su ostvarene navedene osnove za isključenje je dvije godine od dana dotičnog događaja</w:t>
      </w:r>
    </w:p>
    <w:p w14:paraId="40EF1852" w14:textId="56A272D1" w:rsidR="00E91358" w:rsidRPr="00916DDC" w:rsidRDefault="00E91358" w:rsidP="00FE35A6">
      <w:pPr>
        <w:autoSpaceDE w:val="0"/>
        <w:autoSpaceDN w:val="0"/>
        <w:adjustRightInd w:val="0"/>
        <w:spacing w:after="120"/>
        <w:ind w:right="272"/>
        <w:jc w:val="both"/>
        <w:rPr>
          <w:rFonts w:ascii="Calibri" w:hAnsi="Calibri" w:cs="Calibri"/>
          <w:lang w:val="hr-HR"/>
        </w:rPr>
      </w:pPr>
      <w:r w:rsidRPr="00916DDC">
        <w:rPr>
          <w:rFonts w:ascii="Calibri" w:hAnsi="Calibri" w:cs="Calibri"/>
          <w:lang w:val="hr-HR"/>
        </w:rPr>
        <w:t xml:space="preserve">U slučaju provjere informacija navedenih u ESPD obrascu, </w:t>
      </w:r>
      <w:r w:rsidR="00A51A24" w:rsidRPr="00916DDC">
        <w:rPr>
          <w:rFonts w:ascii="Calibri" w:hAnsi="Calibri" w:cs="Calibri"/>
          <w:lang w:val="hr-HR"/>
        </w:rPr>
        <w:t>n</w:t>
      </w:r>
      <w:r w:rsidRPr="00916DDC">
        <w:rPr>
          <w:rFonts w:ascii="Calibri" w:hAnsi="Calibri" w:cs="Calibri"/>
          <w:lang w:val="hr-HR"/>
        </w:rPr>
        <w:t xml:space="preserve">aručitelj će prihvatiti sljedeće dokumente kao dostatan dokaz da ne postoje osnove za isključenje gospodarskog subjekta iz </w:t>
      </w:r>
      <w:r w:rsidR="00C025FC" w:rsidRPr="00C025FC">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sidRPr="00C025FC">
        <w:rPr>
          <w:rFonts w:ascii="Calibri" w:hAnsi="Calibri" w:cs="Calibri"/>
          <w:color w:val="3366FF"/>
          <w:lang w:val="hr-HR"/>
        </w:rPr>
        <w:instrText xml:space="preserve"> REF _Ref513561695 \r \h </w:instrText>
      </w:r>
      <w:r w:rsidR="00C025FC">
        <w:rPr>
          <w:rFonts w:ascii="Calibri" w:hAnsi="Calibri" w:cs="Calibri"/>
          <w:color w:val="3366FF"/>
          <w:lang w:val="hr-HR"/>
        </w:rPr>
        <w:instrText xml:space="preserve"> \* MERGEFORMAT </w:instrText>
      </w:r>
      <w:r w:rsidR="00C025FC">
        <w:rPr>
          <w:rFonts w:ascii="Calibri" w:hAnsi="Calibri" w:cs="Calibri"/>
          <w:color w:val="3366FF"/>
          <w:lang w:val="hr-HR"/>
        </w:rPr>
      </w:r>
      <w:r w:rsidR="00C025FC">
        <w:rPr>
          <w:rFonts w:ascii="Calibri" w:hAnsi="Calibri" w:cs="Calibri"/>
          <w:color w:val="3366FF"/>
          <w:lang w:val="hr-HR"/>
        </w:rPr>
        <w:fldChar w:fldCharType="separate"/>
      </w:r>
      <w:r w:rsidR="00FC66CB">
        <w:rPr>
          <w:rFonts w:ascii="Calibri" w:hAnsi="Calibri" w:cs="Calibri"/>
          <w:color w:val="3366FF"/>
          <w:lang w:val="hr-HR"/>
        </w:rPr>
        <w:t>22.3</w:t>
      </w:r>
      <w:r w:rsidR="00C025FC">
        <w:rPr>
          <w:rFonts w:ascii="Calibri" w:hAnsi="Calibri" w:cs="Calibri"/>
          <w:color w:val="3366FF"/>
          <w:lang w:val="hr-HR"/>
        </w:rPr>
        <w:fldChar w:fldCharType="end"/>
      </w:r>
      <w:r w:rsidRPr="00916DDC">
        <w:rPr>
          <w:rFonts w:ascii="Calibri" w:hAnsi="Calibri" w:cs="Calibri"/>
          <w:lang w:val="hr-HR"/>
        </w:rPr>
        <w:t>:</w:t>
      </w:r>
    </w:p>
    <w:p w14:paraId="2F84CCCB" w14:textId="77777777" w:rsidR="00E91358" w:rsidRPr="00916DDC" w:rsidRDefault="00E91358" w:rsidP="002F7357">
      <w:pPr>
        <w:numPr>
          <w:ilvl w:val="0"/>
          <w:numId w:val="16"/>
        </w:numPr>
        <w:autoSpaceDE w:val="0"/>
        <w:autoSpaceDN w:val="0"/>
        <w:adjustRightInd w:val="0"/>
        <w:spacing w:after="120"/>
        <w:ind w:right="272"/>
        <w:jc w:val="both"/>
        <w:rPr>
          <w:rFonts w:ascii="Calibri" w:hAnsi="Calibri" w:cs="Calibri"/>
          <w:b/>
          <w:lang w:val="hr-HR"/>
        </w:rPr>
      </w:pPr>
      <w:r w:rsidRPr="00916DDC">
        <w:rPr>
          <w:rFonts w:ascii="Calibri" w:hAnsi="Calibri" w:cs="Calibri"/>
          <w:b/>
          <w:lang w:val="hr-HR"/>
        </w:rPr>
        <w:t>izvadak iz sudskog registra ili potvrdu trgovačkog suda ili drugog nadležnog tijela u državi poslovnog nastana gospodarskog subjekta kojim se dokazuje da ne postoje navedene osnove za isključenje.</w:t>
      </w:r>
    </w:p>
    <w:p w14:paraId="3BA2477D" w14:textId="77777777" w:rsidR="00421476" w:rsidRPr="00421476" w:rsidRDefault="00421476" w:rsidP="00421476">
      <w:pPr>
        <w:autoSpaceDE w:val="0"/>
        <w:autoSpaceDN w:val="0"/>
        <w:adjustRightInd w:val="0"/>
        <w:spacing w:after="120"/>
        <w:ind w:right="272"/>
        <w:jc w:val="both"/>
        <w:rPr>
          <w:rFonts w:ascii="Calibri" w:hAnsi="Calibri" w:cs="Calibri"/>
          <w:lang w:val="hr-HR"/>
        </w:rPr>
      </w:pPr>
      <w:r w:rsidRPr="00421476">
        <w:rPr>
          <w:rFonts w:ascii="Calibri" w:hAnsi="Calibri" w:cs="Calibri"/>
          <w:lang w:val="hr-HR"/>
        </w:rPr>
        <w:t xml:space="preserve">Sukladno članku 20. stavak 9. Pravilnika o dokumentaciji o nabavi te ponudi u postupcima javne nabave, oborivo se </w:t>
      </w:r>
      <w:r w:rsidRPr="00421476">
        <w:rPr>
          <w:rFonts w:ascii="Calibri" w:hAnsi="Calibri" w:cs="Calibri"/>
          <w:b/>
          <w:lang w:val="hr-HR"/>
        </w:rPr>
        <w:t>smatra da je naprijed navedeni dokaz ažurirani ako nije stariji od dana u kojem istječe rok za dostavu ponuda</w:t>
      </w:r>
      <w:r w:rsidRPr="00421476">
        <w:rPr>
          <w:rFonts w:ascii="Calibri" w:hAnsi="Calibri" w:cs="Calibri"/>
          <w:lang w:val="hr-HR"/>
        </w:rPr>
        <w:t>.</w:t>
      </w:r>
    </w:p>
    <w:p w14:paraId="14B15AC5" w14:textId="1FAF1CC7" w:rsidR="00E91358" w:rsidRDefault="00E91358" w:rsidP="00FE35A6">
      <w:pPr>
        <w:autoSpaceDE w:val="0"/>
        <w:autoSpaceDN w:val="0"/>
        <w:adjustRightInd w:val="0"/>
        <w:spacing w:after="120"/>
        <w:ind w:right="272"/>
        <w:jc w:val="both"/>
        <w:rPr>
          <w:rFonts w:ascii="Calibri" w:hAnsi="Calibri" w:cs="Calibri"/>
          <w:lang w:val="hr-HR"/>
        </w:rPr>
      </w:pPr>
      <w:r w:rsidRPr="00916DDC">
        <w:rPr>
          <w:rFonts w:ascii="Calibri" w:hAnsi="Calibri" w:cs="Calibri"/>
          <w:lang w:val="hr-HR"/>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AF2D03" w14:textId="73D26D78" w:rsidR="00421476" w:rsidRDefault="00421476" w:rsidP="00421476">
      <w:pPr>
        <w:autoSpaceDE w:val="0"/>
        <w:autoSpaceDN w:val="0"/>
        <w:adjustRightInd w:val="0"/>
        <w:spacing w:after="120"/>
        <w:ind w:right="272"/>
        <w:jc w:val="both"/>
        <w:rPr>
          <w:rFonts w:ascii="Calibri" w:hAnsi="Calibri" w:cs="Calibri"/>
          <w:lang w:val="hr-HR"/>
        </w:rPr>
      </w:pPr>
      <w:r>
        <w:rPr>
          <w:rFonts w:cstheme="minorHAnsi"/>
          <w:lang w:val="hr-HR" w:eastAsia="en-US"/>
        </w:rPr>
        <w:t xml:space="preserve">Sukladno članku 20. stavak 2. Pravilnika o dokumentaciji o nabavi te ponudi u postupcima javne nabave </w:t>
      </w:r>
      <w:r>
        <w:rPr>
          <w:rFonts w:cstheme="minorHAnsi"/>
          <w:b/>
          <w:lang w:val="hr-HR" w:eastAsia="en-US"/>
        </w:rPr>
        <w:t>ažurirani popratni dokument</w:t>
      </w:r>
      <w:r>
        <w:rPr>
          <w:rFonts w:cstheme="minorHAnsi"/>
          <w:lang w:val="hr-HR" w:eastAsia="en-US"/>
        </w:rPr>
        <w:t xml:space="preserve"> je svaki dokument u kojem su sadržani podaci važeći, odgovaraju stvarnom činjeničnom stanju u trenutku dostave naručitelju te dokazuju ono što je gospodarski subjekt naveo u </w:t>
      </w:r>
      <w:r w:rsidR="00D24053">
        <w:rPr>
          <w:rFonts w:cstheme="minorHAnsi"/>
          <w:lang w:val="hr-HR" w:eastAsia="en-US"/>
        </w:rPr>
        <w:t>e</w:t>
      </w:r>
      <w:r>
        <w:rPr>
          <w:rFonts w:cstheme="minorHAnsi"/>
          <w:lang w:val="hr-HR" w:eastAsia="en-US"/>
        </w:rPr>
        <w:t>ESPD-u.</w:t>
      </w:r>
    </w:p>
    <w:p w14:paraId="72F3F4EE" w14:textId="7479C898" w:rsidR="00E91358" w:rsidRPr="00916DDC" w:rsidRDefault="00E91358" w:rsidP="00FE35A6">
      <w:pPr>
        <w:autoSpaceDE w:val="0"/>
        <w:autoSpaceDN w:val="0"/>
        <w:adjustRightInd w:val="0"/>
        <w:spacing w:after="120"/>
        <w:ind w:right="272"/>
        <w:jc w:val="both"/>
        <w:rPr>
          <w:rFonts w:ascii="Calibri" w:hAnsi="Calibri" w:cs="Calibri"/>
          <w:b/>
          <w:lang w:val="hr-HR"/>
        </w:rPr>
      </w:pPr>
      <w:r w:rsidRPr="00916DDC">
        <w:rPr>
          <w:rFonts w:ascii="Calibri" w:hAnsi="Calibri" w:cs="Calibri"/>
          <w:lang w:val="hr-HR"/>
        </w:rPr>
        <w:t xml:space="preserve">Iznimno, naručitelj će odustati od isključenja gospodarskog subjekta u slučaju postojanja okolnosti iz </w:t>
      </w:r>
      <w:r w:rsidR="00C025FC" w:rsidRPr="00C025FC">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sidRPr="00C025FC">
        <w:rPr>
          <w:rFonts w:ascii="Calibri" w:hAnsi="Calibri" w:cs="Calibri"/>
          <w:color w:val="3366FF"/>
          <w:lang w:val="hr-HR"/>
        </w:rPr>
        <w:instrText xml:space="preserve"> REF _Ref513561695 \r \h </w:instrText>
      </w:r>
      <w:r w:rsidR="00C025FC">
        <w:rPr>
          <w:rFonts w:ascii="Calibri" w:hAnsi="Calibri" w:cs="Calibri"/>
          <w:color w:val="3366FF"/>
          <w:lang w:val="hr-HR"/>
        </w:rPr>
        <w:instrText xml:space="preserve"> \* MERGEFORMAT </w:instrText>
      </w:r>
      <w:r w:rsidR="00C025FC">
        <w:rPr>
          <w:rFonts w:ascii="Calibri" w:hAnsi="Calibri" w:cs="Calibri"/>
          <w:color w:val="3366FF"/>
          <w:lang w:val="hr-HR"/>
        </w:rPr>
      </w:r>
      <w:r w:rsidR="00C025FC">
        <w:rPr>
          <w:rFonts w:ascii="Calibri" w:hAnsi="Calibri" w:cs="Calibri"/>
          <w:color w:val="3366FF"/>
          <w:lang w:val="hr-HR"/>
        </w:rPr>
        <w:fldChar w:fldCharType="separate"/>
      </w:r>
      <w:r w:rsidR="00FC66CB">
        <w:rPr>
          <w:rFonts w:ascii="Calibri" w:hAnsi="Calibri" w:cs="Calibri"/>
          <w:color w:val="3366FF"/>
          <w:lang w:val="hr-HR"/>
        </w:rPr>
        <w:t>22.3</w:t>
      </w:r>
      <w:r w:rsidR="00C025FC">
        <w:rPr>
          <w:rFonts w:ascii="Calibri" w:hAnsi="Calibri" w:cs="Calibri"/>
          <w:color w:val="3366FF"/>
          <w:lang w:val="hr-HR"/>
        </w:rPr>
        <w:fldChar w:fldCharType="end"/>
      </w:r>
      <w:r w:rsidRPr="00916DDC">
        <w:rPr>
          <w:rFonts w:ascii="Calibri" w:hAnsi="Calibri" w:cs="Calibri"/>
          <w:lang w:val="hr-HR"/>
        </w:rPr>
        <w:t>. ove Dokumentacije o nabavi ako utvrdi da će taj gospodarski subjekt biti sposoban izvršiti ugovor o javnoj nabavi, uzimajući u obzir primjenjiva nacionalna pravila i mjere za nastavak poslovanja.</w:t>
      </w:r>
    </w:p>
    <w:p w14:paraId="106ADC43" w14:textId="0BD373B8" w:rsidR="00421476" w:rsidRDefault="00421476" w:rsidP="00421476">
      <w:pPr>
        <w:autoSpaceDE w:val="0"/>
        <w:autoSpaceDN w:val="0"/>
        <w:adjustRightInd w:val="0"/>
        <w:spacing w:after="120"/>
        <w:ind w:right="272"/>
        <w:jc w:val="both"/>
        <w:rPr>
          <w:rFonts w:ascii="Calibri" w:hAnsi="Calibri" w:cs="Calibri"/>
          <w:lang w:val="hr-HR"/>
        </w:rPr>
      </w:pPr>
      <w:r>
        <w:rPr>
          <w:rFonts w:ascii="Calibri" w:hAnsi="Calibri" w:cs="Calibri"/>
          <w:lang w:val="hr-HR"/>
        </w:rPr>
        <w:t xml:space="preserve">U slučaju zajednice gospodarskih subjekata, okolnosti iz </w:t>
      </w:r>
      <w:r w:rsidR="00C025FC" w:rsidRPr="00C025FC">
        <w:rPr>
          <w:rFonts w:ascii="Calibri" w:hAnsi="Calibri" w:cs="Calibri"/>
          <w:color w:val="3366FF"/>
          <w:lang w:val="hr-HR"/>
        </w:rPr>
        <w:t xml:space="preserve">poglavlja </w:t>
      </w:r>
      <w:r w:rsidR="00C025FC">
        <w:rPr>
          <w:rFonts w:ascii="Calibri" w:hAnsi="Calibri" w:cs="Calibri"/>
          <w:color w:val="3366FF"/>
          <w:lang w:val="hr-HR"/>
        </w:rPr>
        <w:fldChar w:fldCharType="begin"/>
      </w:r>
      <w:r w:rsidR="00C025FC" w:rsidRPr="00C025FC">
        <w:rPr>
          <w:rFonts w:ascii="Calibri" w:hAnsi="Calibri" w:cs="Calibri"/>
          <w:color w:val="3366FF"/>
          <w:lang w:val="hr-HR"/>
        </w:rPr>
        <w:instrText xml:space="preserve"> REF _Ref513561695 \r \h </w:instrText>
      </w:r>
      <w:r w:rsidR="00C025FC">
        <w:rPr>
          <w:rFonts w:ascii="Calibri" w:hAnsi="Calibri" w:cs="Calibri"/>
          <w:color w:val="3366FF"/>
          <w:lang w:val="hr-HR"/>
        </w:rPr>
        <w:instrText xml:space="preserve"> \* MERGEFORMAT </w:instrText>
      </w:r>
      <w:r w:rsidR="00C025FC">
        <w:rPr>
          <w:rFonts w:ascii="Calibri" w:hAnsi="Calibri" w:cs="Calibri"/>
          <w:color w:val="3366FF"/>
          <w:lang w:val="hr-HR"/>
        </w:rPr>
      </w:r>
      <w:r w:rsidR="00C025FC">
        <w:rPr>
          <w:rFonts w:ascii="Calibri" w:hAnsi="Calibri" w:cs="Calibri"/>
          <w:color w:val="3366FF"/>
          <w:lang w:val="hr-HR"/>
        </w:rPr>
        <w:fldChar w:fldCharType="separate"/>
      </w:r>
      <w:r w:rsidR="00FC66CB">
        <w:rPr>
          <w:rFonts w:ascii="Calibri" w:hAnsi="Calibri" w:cs="Calibri"/>
          <w:color w:val="3366FF"/>
          <w:lang w:val="hr-HR"/>
        </w:rPr>
        <w:t>22.3</w:t>
      </w:r>
      <w:r w:rsidR="00C025FC">
        <w:rPr>
          <w:rFonts w:ascii="Calibri" w:hAnsi="Calibri" w:cs="Calibri"/>
          <w:color w:val="3366FF"/>
          <w:lang w:val="hr-HR"/>
        </w:rPr>
        <w:fldChar w:fldCharType="end"/>
      </w:r>
      <w:r>
        <w:rPr>
          <w:rFonts w:ascii="Calibri" w:hAnsi="Calibri" w:cs="Calibri"/>
          <w:lang w:val="hr-HR"/>
        </w:rPr>
        <w:t>. utvrđuju se za sve članove zajednice pojedinačno.</w:t>
      </w:r>
    </w:p>
    <w:p w14:paraId="1408459A" w14:textId="77777777" w:rsidR="00E91358" w:rsidRPr="00916DDC" w:rsidRDefault="00E91358" w:rsidP="00FE35A6">
      <w:pPr>
        <w:autoSpaceDE w:val="0"/>
        <w:autoSpaceDN w:val="0"/>
        <w:adjustRightInd w:val="0"/>
        <w:spacing w:after="120"/>
        <w:ind w:right="272"/>
        <w:jc w:val="both"/>
        <w:rPr>
          <w:rFonts w:ascii="Calibri" w:hAnsi="Calibri" w:cs="Calibri"/>
          <w:b/>
          <w:lang w:val="hr-HR"/>
        </w:rPr>
      </w:pPr>
    </w:p>
    <w:p w14:paraId="53E57F79" w14:textId="249AB982" w:rsidR="00DF7B60" w:rsidRDefault="00E91358" w:rsidP="00A87234">
      <w:pPr>
        <w:pStyle w:val="Naslov21"/>
        <w:ind w:left="426"/>
      </w:pPr>
      <w:bookmarkStart w:id="75" w:name="_Ref525219511"/>
      <w:bookmarkStart w:id="76" w:name="_Ref513561898"/>
      <w:bookmarkStart w:id="77" w:name="_Toc513562348"/>
      <w:r w:rsidRPr="00916DDC">
        <w:lastRenderedPageBreak/>
        <w:t xml:space="preserve">Naručitelj </w:t>
      </w:r>
      <w:r w:rsidR="00000A38">
        <w:t>može</w:t>
      </w:r>
      <w:r w:rsidR="00000A38" w:rsidRPr="00916DDC">
        <w:t xml:space="preserve"> </w:t>
      </w:r>
      <w:r w:rsidRPr="00916DDC">
        <w:t>isključiti gospodarskog subjekta iz postupka javne nabave ako</w:t>
      </w:r>
      <w:r w:rsidR="00DF7B60">
        <w:t>:</w:t>
      </w:r>
      <w:bookmarkEnd w:id="75"/>
    </w:p>
    <w:p w14:paraId="13BAFC33" w14:textId="77777777" w:rsidR="003D7850" w:rsidRPr="00292300" w:rsidRDefault="003D7850" w:rsidP="00033947">
      <w:pPr>
        <w:numPr>
          <w:ilvl w:val="0"/>
          <w:numId w:val="15"/>
        </w:numPr>
        <w:ind w:right="272"/>
        <w:jc w:val="both"/>
        <w:rPr>
          <w:rFonts w:cstheme="minorHAnsi"/>
        </w:rPr>
      </w:pPr>
      <w:bookmarkStart w:id="78" w:name="_Ref526432380"/>
      <w:bookmarkStart w:id="79" w:name="_Ref513456870"/>
      <w:r w:rsidRPr="00033947">
        <w:rPr>
          <w:rFonts w:cstheme="minorHAnsi"/>
          <w:b/>
          <w:lang w:val="hr-HR"/>
        </w:rPr>
        <w:t xml:space="preserve">može </w:t>
      </w:r>
      <w:r w:rsidRPr="00292300">
        <w:rPr>
          <w:rFonts w:cstheme="minorHAnsi"/>
          <w:b/>
          <w:lang w:val="hr-HR"/>
        </w:rPr>
        <w:t>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78"/>
    </w:p>
    <w:p w14:paraId="07340B52" w14:textId="77777777" w:rsidR="003D7850" w:rsidRPr="00292300" w:rsidRDefault="003D7850" w:rsidP="00033947">
      <w:pPr>
        <w:numPr>
          <w:ilvl w:val="0"/>
          <w:numId w:val="15"/>
        </w:numPr>
        <w:ind w:right="272"/>
        <w:jc w:val="both"/>
        <w:rPr>
          <w:rFonts w:cstheme="minorHAnsi"/>
        </w:rPr>
      </w:pPr>
      <w:bookmarkStart w:id="80" w:name="_Ref525043240"/>
      <w:bookmarkStart w:id="81" w:name="_Ref526432412"/>
      <w:bookmarkEnd w:id="79"/>
      <w:r w:rsidRPr="00292300">
        <w:rPr>
          <w:rFonts w:cstheme="minorHAnsi"/>
          <w:b/>
          <w:lang w:val="hr-HR"/>
        </w:rPr>
        <w:t>može dokazati odgovarajućim sredstvima da je gospodarski subjekt kriv za teški profesionalni propust koji dovodi u pitanje njegov integritet</w:t>
      </w:r>
      <w:bookmarkEnd w:id="80"/>
      <w:r w:rsidRPr="00292300">
        <w:rPr>
          <w:rFonts w:cstheme="minorHAnsi"/>
          <w:b/>
          <w:lang w:val="hr-HR"/>
        </w:rPr>
        <w:t>,</w:t>
      </w:r>
      <w:bookmarkEnd w:id="81"/>
    </w:p>
    <w:p w14:paraId="72A2F4FE" w14:textId="77777777" w:rsidR="003D7850" w:rsidRPr="00292300" w:rsidRDefault="003D7850" w:rsidP="00033947">
      <w:pPr>
        <w:numPr>
          <w:ilvl w:val="0"/>
          <w:numId w:val="15"/>
        </w:numPr>
        <w:ind w:right="272"/>
        <w:jc w:val="both"/>
        <w:rPr>
          <w:rFonts w:cstheme="minorHAnsi"/>
        </w:rPr>
      </w:pPr>
      <w:r w:rsidRPr="00292300">
        <w:rPr>
          <w:rFonts w:cstheme="minorHAnsi"/>
          <w:b/>
          <w:lang w:val="hr-HR"/>
        </w:rPr>
        <w:t>ima dovoljno vjerojatnih pokazatelja da zaključi da je gospodarski subjekt sklopio sporazum s drugim gospodarskim subjektima kojem je cilj narušavanje tržišnog natjecanja,</w:t>
      </w:r>
    </w:p>
    <w:p w14:paraId="709DBAEB" w14:textId="77777777" w:rsidR="003D7850" w:rsidRPr="00292300" w:rsidRDefault="003D7850" w:rsidP="00033947">
      <w:pPr>
        <w:numPr>
          <w:ilvl w:val="0"/>
          <w:numId w:val="15"/>
        </w:numPr>
        <w:ind w:right="272"/>
        <w:jc w:val="both"/>
        <w:rPr>
          <w:rFonts w:cstheme="minorHAnsi"/>
        </w:rPr>
      </w:pPr>
      <w:r w:rsidRPr="00292300">
        <w:rPr>
          <w:rFonts w:cstheme="minorHAnsi"/>
          <w:b/>
          <w:lang w:val="hr-HR"/>
        </w:rPr>
        <w:t>se sukob interesa u smislu poglavlja 8. glave III. dijela prvog ZJN 2016 ne može učinkovito ukloniti drugim, manje drastičnim mjerama,</w:t>
      </w:r>
    </w:p>
    <w:p w14:paraId="6E18B2F1" w14:textId="77777777" w:rsidR="003D7850" w:rsidRPr="00292300" w:rsidRDefault="003D7850" w:rsidP="00033947">
      <w:pPr>
        <w:numPr>
          <w:ilvl w:val="0"/>
          <w:numId w:val="15"/>
        </w:numPr>
        <w:ind w:right="272"/>
        <w:jc w:val="both"/>
        <w:rPr>
          <w:rFonts w:cstheme="minorHAnsi"/>
        </w:rPr>
      </w:pPr>
      <w:bookmarkStart w:id="82" w:name="_Ref525043257"/>
      <w:r w:rsidRPr="00292300">
        <w:rPr>
          <w:rFonts w:cstheme="minorHAnsi"/>
          <w:b/>
          <w:lang w:val="hr-HR"/>
        </w:rPr>
        <w:t>se narušavanje tržišnog natjecanja, zbog prethodnog sudjelovanja gospodarskog subjekta u pripremi postupka nabave, kako je navedeno u članku 199. ZJN 2016, ne može ukloniti drugim, manje drastičnim mjerama,</w:t>
      </w:r>
    </w:p>
    <w:p w14:paraId="4495C535" w14:textId="77777777" w:rsidR="003D7850" w:rsidRPr="00292300" w:rsidRDefault="003D7850" w:rsidP="00033947">
      <w:pPr>
        <w:numPr>
          <w:ilvl w:val="0"/>
          <w:numId w:val="15"/>
        </w:numPr>
        <w:ind w:right="272"/>
        <w:jc w:val="both"/>
        <w:rPr>
          <w:rFonts w:cstheme="minorHAnsi"/>
        </w:rPr>
      </w:pPr>
      <w:r w:rsidRPr="00292300">
        <w:rPr>
          <w:rFonts w:cstheme="minorHAnsi"/>
          <w:b/>
          <w:lang w:val="hr-HR"/>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40BB4D42" w14:textId="77777777" w:rsidR="003D7850" w:rsidRPr="00292300" w:rsidRDefault="003D7850" w:rsidP="00033947">
      <w:pPr>
        <w:numPr>
          <w:ilvl w:val="0"/>
          <w:numId w:val="15"/>
        </w:numPr>
        <w:ind w:right="272"/>
        <w:jc w:val="both"/>
        <w:rPr>
          <w:rFonts w:cstheme="minorHAnsi"/>
        </w:rPr>
      </w:pPr>
      <w:r w:rsidRPr="00292300">
        <w:rPr>
          <w:rFonts w:cstheme="minorHAnsi"/>
          <w:b/>
          <w:lang w:val="hr-HR"/>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14:paraId="3D1B9FA3" w14:textId="6C8FAFFF" w:rsidR="003D7850" w:rsidRPr="00B84FC6" w:rsidRDefault="003D7850">
      <w:pPr>
        <w:pStyle w:val="Naslov21"/>
        <w:numPr>
          <w:ilvl w:val="0"/>
          <w:numId w:val="15"/>
        </w:numPr>
      </w:pPr>
      <w:bookmarkStart w:id="83" w:name="_Ref526430119"/>
      <w:bookmarkEnd w:id="82"/>
      <w:r w:rsidRPr="00292300">
        <w:rPr>
          <w:rFonts w:asciiTheme="minorHAnsi" w:hAnsiTheme="minorHAnsi" w:cstheme="minorHAnsi"/>
        </w:rPr>
        <w:t>je gospodarski subjekt pokušao na nepropisan način utjecati na postupak odlučivanja javnog naručitelja, doći do povjerljivih podataka koji bi mu</w:t>
      </w:r>
      <w:r w:rsidRPr="006D2C80">
        <w:rPr>
          <w:rFonts w:asciiTheme="minorHAnsi" w:hAnsiTheme="minorHAnsi" w:cstheme="minorHAnsi"/>
        </w:rPr>
        <w:t xml:space="preserve"> mogli omogućiti nepoštenu prednost u postupku nabave ili je iz nemara dostavio pogrešnu informaciju koja može imati materijalni utjecaj na odluke koje se tiču isključenja, odabira gospodarskog subjekta ili dodjele ugovora.</w:t>
      </w:r>
      <w:bookmarkEnd w:id="83"/>
    </w:p>
    <w:p w14:paraId="022A1718" w14:textId="77777777" w:rsidR="00B84FC6" w:rsidRDefault="00B84FC6" w:rsidP="00087347">
      <w:pPr>
        <w:pStyle w:val="Naslov21"/>
        <w:numPr>
          <w:ilvl w:val="0"/>
          <w:numId w:val="0"/>
        </w:numPr>
        <w:ind w:left="720"/>
      </w:pPr>
    </w:p>
    <w:bookmarkEnd w:id="76"/>
    <w:bookmarkEnd w:id="77"/>
    <w:p w14:paraId="2075D2C7" w14:textId="42EC52D4" w:rsidR="00E91358" w:rsidRPr="00033947" w:rsidRDefault="00DF7B60" w:rsidP="00FE35A6">
      <w:pPr>
        <w:autoSpaceDE w:val="0"/>
        <w:autoSpaceDN w:val="0"/>
        <w:adjustRightInd w:val="0"/>
        <w:spacing w:after="120"/>
        <w:ind w:right="272"/>
        <w:jc w:val="both"/>
        <w:rPr>
          <w:rFonts w:ascii="Calibri" w:hAnsi="Calibri" w:cs="Calibri"/>
          <w:lang w:val="hr-HR"/>
        </w:rPr>
      </w:pPr>
      <w:r w:rsidRPr="00033947">
        <w:rPr>
          <w:rFonts w:ascii="Calibri" w:hAnsi="Calibri" w:cs="Calibri"/>
          <w:lang w:val="hr-HR"/>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6323EA84" w14:textId="23D9E32A" w:rsidR="00E91358" w:rsidRPr="00916DDC" w:rsidRDefault="00E91358" w:rsidP="00FE35A6">
      <w:pPr>
        <w:autoSpaceDE w:val="0"/>
        <w:autoSpaceDN w:val="0"/>
        <w:adjustRightInd w:val="0"/>
        <w:spacing w:after="120"/>
        <w:ind w:right="272"/>
        <w:jc w:val="both"/>
        <w:rPr>
          <w:rFonts w:ascii="Calibri" w:hAnsi="Calibri" w:cs="Calibri"/>
          <w:lang w:val="hr-HR"/>
        </w:rPr>
      </w:pPr>
      <w:r w:rsidRPr="00916DDC">
        <w:rPr>
          <w:rFonts w:ascii="Calibri" w:hAnsi="Calibri" w:cs="Calibri"/>
          <w:lang w:val="hr-HR"/>
        </w:rPr>
        <w:t xml:space="preserve">Za potrebe utvrđivanja da ne postoje okolnosti iz </w:t>
      </w:r>
      <w:r w:rsidR="00791446">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_Ref513561898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C66CB">
        <w:rPr>
          <w:rFonts w:ascii="Calibri" w:hAnsi="Calibri" w:cs="Calibri"/>
          <w:color w:val="3366FF"/>
          <w:lang w:val="hr-HR"/>
        </w:rPr>
        <w:t>22.4</w:t>
      </w:r>
      <w:r w:rsidR="00791446">
        <w:rPr>
          <w:rFonts w:ascii="Calibri" w:hAnsi="Calibri" w:cs="Calibri"/>
          <w:color w:val="3366FF"/>
          <w:lang w:val="hr-HR"/>
        </w:rPr>
        <w:fldChar w:fldCharType="end"/>
      </w:r>
      <w:r w:rsidRPr="00916DDC">
        <w:rPr>
          <w:rFonts w:ascii="Calibri" w:hAnsi="Calibri" w:cs="Calibri"/>
          <w:lang w:val="hr-HR"/>
        </w:rPr>
        <w:t xml:space="preserve">., gospodarski subjekt </w:t>
      </w:r>
      <w:r w:rsidRPr="00916DDC">
        <w:rPr>
          <w:rFonts w:ascii="Calibri" w:hAnsi="Calibri" w:cs="Calibri"/>
          <w:u w:val="single"/>
          <w:lang w:val="hr-HR"/>
        </w:rPr>
        <w:t>u ponudi dostavlja</w:t>
      </w:r>
      <w:r w:rsidRPr="00916DDC">
        <w:rPr>
          <w:rFonts w:ascii="Calibri" w:hAnsi="Calibri" w:cs="Calibri"/>
          <w:lang w:val="hr-HR"/>
        </w:rPr>
        <w:t xml:space="preserve">: </w:t>
      </w:r>
    </w:p>
    <w:p w14:paraId="73E8BC11" w14:textId="24254B2F" w:rsidR="00E91358" w:rsidRPr="00916DDC" w:rsidRDefault="00E91358" w:rsidP="002F7357">
      <w:pPr>
        <w:numPr>
          <w:ilvl w:val="0"/>
          <w:numId w:val="15"/>
        </w:numPr>
        <w:autoSpaceDE w:val="0"/>
        <w:autoSpaceDN w:val="0"/>
        <w:adjustRightInd w:val="0"/>
        <w:spacing w:after="120"/>
        <w:ind w:right="272"/>
        <w:jc w:val="both"/>
        <w:rPr>
          <w:rFonts w:ascii="Calibri" w:hAnsi="Calibri" w:cs="Calibri"/>
          <w:b/>
          <w:u w:val="single"/>
          <w:lang w:val="hr-HR"/>
        </w:rPr>
      </w:pPr>
      <w:r w:rsidRPr="00916DDC">
        <w:rPr>
          <w:rFonts w:ascii="Calibri" w:hAnsi="Calibri" w:cs="Calibri"/>
          <w:b/>
          <w:lang w:val="hr-HR"/>
        </w:rPr>
        <w:t xml:space="preserve">ispunjeni </w:t>
      </w:r>
      <w:r w:rsidR="00CA23F4">
        <w:rPr>
          <w:rFonts w:ascii="Calibri" w:hAnsi="Calibri" w:cs="Calibri"/>
          <w:b/>
          <w:lang w:val="hr-HR"/>
        </w:rPr>
        <w:t>e</w:t>
      </w:r>
      <w:r w:rsidRPr="00916DDC">
        <w:rPr>
          <w:rFonts w:ascii="Calibri" w:hAnsi="Calibri" w:cs="Calibri"/>
          <w:b/>
          <w:lang w:val="hr-HR"/>
        </w:rPr>
        <w:t xml:space="preserve">ESPD obrazac (Dio III. Osnove za isključenje, </w:t>
      </w:r>
      <w:r w:rsidRPr="00916DDC">
        <w:rPr>
          <w:rFonts w:ascii="Calibri" w:hAnsi="Calibri" w:cs="Calibri"/>
          <w:b/>
          <w:u w:val="single"/>
          <w:lang w:val="hr-HR"/>
        </w:rPr>
        <w:t xml:space="preserve">Odjeljak C: Osnove povezane s insolventnošću, sukobima interesa ili poslovnim prekršajem – u dijelu koji se odnosi na </w:t>
      </w:r>
      <w:r w:rsidR="00974FF5" w:rsidRPr="00916DDC">
        <w:rPr>
          <w:rFonts w:ascii="Calibri" w:hAnsi="Calibri" w:cs="Calibri"/>
          <w:b/>
          <w:u w:val="single"/>
          <w:lang w:val="hr-HR"/>
        </w:rPr>
        <w:t>naveden</w:t>
      </w:r>
      <w:r w:rsidR="00974FF5">
        <w:rPr>
          <w:rFonts w:ascii="Calibri" w:hAnsi="Calibri" w:cs="Calibri"/>
          <w:b/>
          <w:u w:val="single"/>
          <w:lang w:val="hr-HR"/>
        </w:rPr>
        <w:t>e</w:t>
      </w:r>
      <w:r w:rsidR="00974FF5" w:rsidRPr="00916DDC">
        <w:rPr>
          <w:rFonts w:ascii="Calibri" w:hAnsi="Calibri" w:cs="Calibri"/>
          <w:b/>
          <w:u w:val="single"/>
          <w:lang w:val="hr-HR"/>
        </w:rPr>
        <w:t xml:space="preserve"> osnov</w:t>
      </w:r>
      <w:r w:rsidR="00974FF5">
        <w:rPr>
          <w:rFonts w:ascii="Calibri" w:hAnsi="Calibri" w:cs="Calibri"/>
          <w:b/>
          <w:u w:val="single"/>
          <w:lang w:val="hr-HR"/>
        </w:rPr>
        <w:t>e</w:t>
      </w:r>
      <w:r w:rsidR="00974FF5" w:rsidRPr="00916DDC">
        <w:rPr>
          <w:rFonts w:ascii="Calibri" w:hAnsi="Calibri" w:cs="Calibri"/>
          <w:b/>
          <w:u w:val="single"/>
          <w:lang w:val="hr-HR"/>
        </w:rPr>
        <w:t xml:space="preserve"> </w:t>
      </w:r>
      <w:r w:rsidRPr="00916DDC">
        <w:rPr>
          <w:rFonts w:ascii="Calibri" w:hAnsi="Calibri" w:cs="Calibri"/>
          <w:b/>
          <w:u w:val="single"/>
          <w:lang w:val="hr-HR"/>
        </w:rPr>
        <w:t>za isključenje</w:t>
      </w:r>
      <w:r w:rsidRPr="00916DDC">
        <w:rPr>
          <w:rFonts w:ascii="Calibri" w:hAnsi="Calibri" w:cs="Calibri"/>
          <w:b/>
          <w:lang w:val="hr-HR"/>
        </w:rPr>
        <w:t>) za sve gospodarske subjekte u ponudi.</w:t>
      </w:r>
    </w:p>
    <w:p w14:paraId="4D00C127" w14:textId="2A17A8F0" w:rsidR="00421476" w:rsidRDefault="00421476" w:rsidP="00421476">
      <w:pPr>
        <w:autoSpaceDE w:val="0"/>
        <w:autoSpaceDN w:val="0"/>
        <w:adjustRightInd w:val="0"/>
        <w:spacing w:after="120"/>
        <w:ind w:right="272"/>
        <w:jc w:val="both"/>
        <w:rPr>
          <w:rFonts w:ascii="Calibri" w:hAnsi="Calibri" w:cs="Calibri"/>
          <w:bCs/>
          <w:iCs/>
          <w:lang w:val="hr-HR"/>
        </w:rPr>
      </w:pPr>
      <w:r w:rsidRPr="00421476">
        <w:rPr>
          <w:rFonts w:ascii="Calibri" w:hAnsi="Calibri" w:cs="Calibri"/>
          <w:bCs/>
          <w:iCs/>
          <w:lang w:val="hr-HR"/>
        </w:rPr>
        <w:t xml:space="preserve">U PONUDI SE OBVEZNO DOSTAVLJA </w:t>
      </w:r>
      <w:r w:rsidR="00606EBF">
        <w:rPr>
          <w:rFonts w:ascii="Calibri" w:hAnsi="Calibri" w:cs="Calibri"/>
          <w:bCs/>
          <w:iCs/>
          <w:lang w:val="hr-HR"/>
        </w:rPr>
        <w:t>e</w:t>
      </w:r>
      <w:r w:rsidRPr="00421476">
        <w:rPr>
          <w:rFonts w:ascii="Calibri" w:hAnsi="Calibri" w:cs="Calibri"/>
          <w:bCs/>
          <w:iCs/>
          <w:lang w:val="hr-HR"/>
        </w:rPr>
        <w:t>ESPD OBRAZAC – POPRATNI DOKUMENTI SE NE DOSTAVLJAJU UZ PONUDU.</w:t>
      </w:r>
    </w:p>
    <w:p w14:paraId="4322A0AC" w14:textId="16A63288" w:rsidR="00421476" w:rsidRDefault="00421476" w:rsidP="00421476">
      <w:pPr>
        <w:autoSpaceDE w:val="0"/>
        <w:autoSpaceDN w:val="0"/>
        <w:adjustRightInd w:val="0"/>
        <w:spacing w:after="120"/>
        <w:ind w:right="272"/>
        <w:jc w:val="both"/>
        <w:rPr>
          <w:rFonts w:ascii="Calibri" w:hAnsi="Calibri" w:cs="Calibri"/>
          <w:lang w:val="hr-HR"/>
        </w:rPr>
      </w:pPr>
      <w:r>
        <w:rPr>
          <w:rFonts w:ascii="Calibri" w:hAnsi="Calibri" w:cs="Calibri"/>
          <w:lang w:val="hr-HR"/>
        </w:rPr>
        <w:t xml:space="preserve">U slučaju zajednice gospodarskih subjekata, okolnosti iz </w:t>
      </w:r>
      <w:r>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_Ref513561898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C66CB">
        <w:rPr>
          <w:rFonts w:ascii="Calibri" w:hAnsi="Calibri" w:cs="Calibri"/>
          <w:color w:val="3366FF"/>
          <w:lang w:val="hr-HR"/>
        </w:rPr>
        <w:t>22.4</w:t>
      </w:r>
      <w:r w:rsidR="00791446">
        <w:rPr>
          <w:rFonts w:ascii="Calibri" w:hAnsi="Calibri" w:cs="Calibri"/>
          <w:color w:val="3366FF"/>
          <w:lang w:val="hr-HR"/>
        </w:rPr>
        <w:fldChar w:fldCharType="end"/>
      </w:r>
      <w:r>
        <w:rPr>
          <w:rFonts w:ascii="Calibri" w:hAnsi="Calibri" w:cs="Calibri"/>
          <w:color w:val="3366FF"/>
          <w:lang w:val="hr-HR"/>
        </w:rPr>
        <w:t>.</w:t>
      </w:r>
      <w:r>
        <w:rPr>
          <w:rFonts w:ascii="Calibri" w:hAnsi="Calibri" w:cs="Calibri"/>
          <w:lang w:val="hr-HR"/>
        </w:rPr>
        <w:t xml:space="preserve"> utvrđuju se za sve članove zajednice pojedinačno.</w:t>
      </w:r>
    </w:p>
    <w:p w14:paraId="33F31895" w14:textId="65A88253" w:rsidR="00D70970" w:rsidRDefault="00E91358" w:rsidP="00D70970">
      <w:pPr>
        <w:autoSpaceDE w:val="0"/>
        <w:autoSpaceDN w:val="0"/>
        <w:adjustRightInd w:val="0"/>
        <w:spacing w:after="120"/>
        <w:ind w:right="272"/>
        <w:jc w:val="both"/>
        <w:rPr>
          <w:rFonts w:ascii="Calibri" w:hAnsi="Calibri" w:cs="Calibri"/>
          <w:lang w:val="hr-HR"/>
        </w:rPr>
      </w:pPr>
      <w:bookmarkStart w:id="84" w:name="_Hlk527720923"/>
      <w:r w:rsidRPr="00916DDC">
        <w:rPr>
          <w:rFonts w:ascii="Calibri" w:hAnsi="Calibri" w:cs="Calibri"/>
          <w:lang w:val="hr-HR"/>
        </w:rPr>
        <w:t xml:space="preserve">U slučaju da </w:t>
      </w:r>
      <w:r w:rsidR="00A51A24" w:rsidRPr="00916DDC">
        <w:rPr>
          <w:rFonts w:ascii="Calibri" w:hAnsi="Calibri" w:cs="Calibri"/>
          <w:lang w:val="hr-HR"/>
        </w:rPr>
        <w:t>n</w:t>
      </w:r>
      <w:r w:rsidRPr="00916DDC">
        <w:rPr>
          <w:rFonts w:ascii="Calibri" w:hAnsi="Calibri" w:cs="Calibri"/>
          <w:lang w:val="hr-HR"/>
        </w:rPr>
        <w:t xml:space="preserve">aručitelj raspolaže dokazima </w:t>
      </w:r>
      <w:bookmarkStart w:id="85" w:name="_Hlk527720937"/>
      <w:bookmarkEnd w:id="84"/>
      <w:r w:rsidR="004E02E1">
        <w:rPr>
          <w:rFonts w:ascii="Calibri" w:hAnsi="Calibri" w:cs="Calibri"/>
          <w:lang w:val="hr-HR"/>
        </w:rPr>
        <w:t>o okolnostima iz ovog poglavlja</w:t>
      </w:r>
      <w:r w:rsidRPr="00916DDC">
        <w:rPr>
          <w:rFonts w:ascii="Calibri" w:hAnsi="Calibri" w:cs="Calibri"/>
          <w:lang w:val="hr-HR"/>
        </w:rPr>
        <w:t>, a koj</w:t>
      </w:r>
      <w:r w:rsidR="004E02E1">
        <w:rPr>
          <w:rFonts w:ascii="Calibri" w:hAnsi="Calibri" w:cs="Calibri"/>
          <w:lang w:val="hr-HR"/>
        </w:rPr>
        <w:t>e</w:t>
      </w:r>
      <w:r w:rsidRPr="00916DDC">
        <w:rPr>
          <w:rFonts w:ascii="Calibri" w:hAnsi="Calibri" w:cs="Calibri"/>
          <w:lang w:val="hr-HR"/>
        </w:rPr>
        <w:t xml:space="preserve"> </w:t>
      </w:r>
      <w:r w:rsidR="00A51A24" w:rsidRPr="00916DDC">
        <w:rPr>
          <w:rFonts w:ascii="Calibri" w:hAnsi="Calibri" w:cs="Calibri"/>
          <w:lang w:val="hr-HR"/>
        </w:rPr>
        <w:t>n</w:t>
      </w:r>
      <w:r w:rsidRPr="00916DDC">
        <w:rPr>
          <w:rFonts w:ascii="Calibri" w:hAnsi="Calibri" w:cs="Calibri"/>
          <w:lang w:val="hr-HR"/>
        </w:rPr>
        <w:t>aručitelj može dokazati na bilo koji način, isključit će tog gospodarskog subjekta iz postupka javne nabave, te navesti razlog isključenja i dokumentirati ih u Zapisniku o pregledu i ocjeni ponuda i Odluci o odabiru odnosno Odluci o poništenju postupka javne nabave</w:t>
      </w:r>
      <w:bookmarkEnd w:id="85"/>
      <w:r w:rsidRPr="00916DDC">
        <w:rPr>
          <w:rFonts w:ascii="Calibri" w:hAnsi="Calibri" w:cs="Calibri"/>
          <w:lang w:val="hr-HR"/>
        </w:rPr>
        <w:t>.</w:t>
      </w:r>
    </w:p>
    <w:p w14:paraId="2BC8A43C" w14:textId="6251EAA6" w:rsidR="00D70970" w:rsidRPr="00D70970" w:rsidRDefault="00D70970" w:rsidP="00A87234">
      <w:pPr>
        <w:pStyle w:val="Naslov21"/>
        <w:ind w:left="426"/>
      </w:pPr>
      <w:bookmarkStart w:id="86" w:name="_Toc513562349"/>
      <w:r w:rsidRPr="00D70970">
        <w:t>Poduzete mjere u slučaju da su ostvareni uvjeti za isključenje</w:t>
      </w:r>
      <w:bookmarkEnd w:id="86"/>
    </w:p>
    <w:p w14:paraId="4B515E4C" w14:textId="1BB8C3D1" w:rsidR="00D70970" w:rsidRDefault="00D70970" w:rsidP="00D70970">
      <w:pPr>
        <w:autoSpaceDE w:val="0"/>
        <w:autoSpaceDN w:val="0"/>
        <w:adjustRightInd w:val="0"/>
        <w:spacing w:after="120"/>
        <w:ind w:right="272"/>
        <w:jc w:val="both"/>
        <w:rPr>
          <w:rFonts w:ascii="Calibri" w:hAnsi="Calibri"/>
          <w:bCs/>
          <w:lang w:val="hr-HR"/>
        </w:rPr>
      </w:pPr>
      <w:r>
        <w:rPr>
          <w:rFonts w:ascii="Calibri" w:hAnsi="Calibri"/>
          <w:bCs/>
          <w:lang w:val="hr-HR"/>
        </w:rPr>
        <w:t xml:space="preserve">Gospodarski subjekt kod kojeg su ostvarene osnove za isključenje iz </w:t>
      </w:r>
      <w:r w:rsidRPr="00791446">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_Ref513561593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C66CB">
        <w:rPr>
          <w:rFonts w:ascii="Calibri" w:hAnsi="Calibri" w:cs="Calibri"/>
          <w:color w:val="3366FF"/>
          <w:lang w:val="hr-HR"/>
        </w:rPr>
        <w:t>22.1</w:t>
      </w:r>
      <w:r w:rsidR="00791446">
        <w:rPr>
          <w:rFonts w:ascii="Calibri" w:hAnsi="Calibri" w:cs="Calibri"/>
          <w:color w:val="3366FF"/>
          <w:lang w:val="hr-HR"/>
        </w:rPr>
        <w:fldChar w:fldCharType="end"/>
      </w:r>
      <w:r w:rsidR="00AD19AE">
        <w:rPr>
          <w:rFonts w:ascii="Calibri" w:hAnsi="Calibri" w:cs="Calibri"/>
          <w:color w:val="3366FF"/>
          <w:lang w:val="hr-HR"/>
        </w:rPr>
        <w:t xml:space="preserve">,  </w:t>
      </w:r>
      <w:r w:rsidR="00DF7B60">
        <w:rPr>
          <w:rFonts w:ascii="Calibri" w:hAnsi="Calibri" w:cs="Calibri"/>
          <w:color w:val="3366FF"/>
          <w:lang w:val="hr-HR"/>
        </w:rPr>
        <w:fldChar w:fldCharType="begin"/>
      </w:r>
      <w:r w:rsidR="00DF7B60">
        <w:rPr>
          <w:rFonts w:ascii="Calibri" w:hAnsi="Calibri" w:cs="Calibri"/>
          <w:color w:val="3366FF"/>
          <w:lang w:val="hr-HR"/>
        </w:rPr>
        <w:instrText xml:space="preserve"> REF _Ref513561695 \r \h </w:instrText>
      </w:r>
      <w:r w:rsidR="00DF7B60">
        <w:rPr>
          <w:rFonts w:ascii="Calibri" w:hAnsi="Calibri" w:cs="Calibri"/>
          <w:color w:val="3366FF"/>
          <w:lang w:val="hr-HR"/>
        </w:rPr>
      </w:r>
      <w:r w:rsidR="00DF7B60">
        <w:rPr>
          <w:rFonts w:ascii="Calibri" w:hAnsi="Calibri" w:cs="Calibri"/>
          <w:color w:val="3366FF"/>
          <w:lang w:val="hr-HR"/>
        </w:rPr>
        <w:fldChar w:fldCharType="separate"/>
      </w:r>
      <w:r w:rsidR="00FC66CB">
        <w:rPr>
          <w:rFonts w:ascii="Calibri" w:hAnsi="Calibri" w:cs="Calibri"/>
          <w:color w:val="3366FF"/>
          <w:lang w:val="hr-HR"/>
        </w:rPr>
        <w:t>22.3</w:t>
      </w:r>
      <w:r w:rsidR="00DF7B60">
        <w:rPr>
          <w:rFonts w:ascii="Calibri" w:hAnsi="Calibri" w:cs="Calibri"/>
          <w:color w:val="3366FF"/>
          <w:lang w:val="hr-HR"/>
        </w:rPr>
        <w:fldChar w:fldCharType="end"/>
      </w:r>
      <w:r w:rsidR="00DF7B60">
        <w:rPr>
          <w:rFonts w:ascii="Calibri" w:hAnsi="Calibri" w:cs="Calibri"/>
          <w:color w:val="3366FF"/>
          <w:lang w:val="hr-HR"/>
        </w:rPr>
        <w:t xml:space="preserve"> </w:t>
      </w:r>
      <w:r w:rsidR="00791446">
        <w:rPr>
          <w:rFonts w:ascii="Calibri" w:hAnsi="Calibri" w:cs="Calibri"/>
          <w:color w:val="3366FF"/>
          <w:lang w:val="hr-HR"/>
        </w:rPr>
        <w:t xml:space="preserve">i </w:t>
      </w:r>
      <w:r w:rsidR="00DF7B60">
        <w:rPr>
          <w:rFonts w:ascii="Calibri" w:hAnsi="Calibri" w:cs="Calibri"/>
          <w:color w:val="3366FF"/>
          <w:lang w:val="hr-HR"/>
        </w:rPr>
        <w:fldChar w:fldCharType="begin"/>
      </w:r>
      <w:r w:rsidR="00DF7B60">
        <w:rPr>
          <w:rFonts w:ascii="Calibri" w:hAnsi="Calibri" w:cs="Calibri"/>
          <w:color w:val="3366FF"/>
          <w:lang w:val="hr-HR"/>
        </w:rPr>
        <w:instrText xml:space="preserve"> REF _Ref525219511 \r \h </w:instrText>
      </w:r>
      <w:r w:rsidR="00DF7B60">
        <w:rPr>
          <w:rFonts w:ascii="Calibri" w:hAnsi="Calibri" w:cs="Calibri"/>
          <w:color w:val="3366FF"/>
          <w:lang w:val="hr-HR"/>
        </w:rPr>
      </w:r>
      <w:r w:rsidR="00DF7B60">
        <w:rPr>
          <w:rFonts w:ascii="Calibri" w:hAnsi="Calibri" w:cs="Calibri"/>
          <w:color w:val="3366FF"/>
          <w:lang w:val="hr-HR"/>
        </w:rPr>
        <w:fldChar w:fldCharType="separate"/>
      </w:r>
      <w:r w:rsidR="00FC66CB">
        <w:rPr>
          <w:rFonts w:ascii="Calibri" w:hAnsi="Calibri" w:cs="Calibri"/>
          <w:color w:val="3366FF"/>
          <w:lang w:val="hr-HR"/>
        </w:rPr>
        <w:t>22.4</w:t>
      </w:r>
      <w:r w:rsidR="00DF7B60">
        <w:rPr>
          <w:rFonts w:ascii="Calibri" w:hAnsi="Calibri" w:cs="Calibri"/>
          <w:color w:val="3366FF"/>
          <w:lang w:val="hr-HR"/>
        </w:rPr>
        <w:fldChar w:fldCharType="end"/>
      </w:r>
      <w:r w:rsidR="00AD19AE">
        <w:rPr>
          <w:rFonts w:ascii="Calibri" w:hAnsi="Calibri" w:cs="Calibri"/>
          <w:color w:val="3366FF"/>
          <w:lang w:val="hr-HR"/>
        </w:rPr>
        <w:t>.</w:t>
      </w:r>
      <w:r w:rsidR="00805D84">
        <w:rPr>
          <w:rFonts w:ascii="Calibri" w:hAnsi="Calibri" w:cs="Calibri"/>
          <w:color w:val="3366FF"/>
          <w:lang w:val="hr-HR"/>
        </w:rPr>
        <w:t xml:space="preserve"> </w:t>
      </w:r>
      <w:r>
        <w:rPr>
          <w:rFonts w:ascii="Calibri" w:hAnsi="Calibri"/>
          <w:bCs/>
          <w:lang w:val="hr-HR"/>
        </w:rPr>
        <w:t>može naručitelju dostaviti dokaze o mjerama koje je poduzeo kako bi dokazao svoju pouzdanost bez obzira na postojanje relevantne osnove za isključenje.</w:t>
      </w:r>
    </w:p>
    <w:p w14:paraId="0B9B74E9" w14:textId="77777777" w:rsidR="00D70970" w:rsidRDefault="00D70970" w:rsidP="00D70970">
      <w:pPr>
        <w:autoSpaceDE w:val="0"/>
        <w:autoSpaceDN w:val="0"/>
        <w:adjustRightInd w:val="0"/>
        <w:spacing w:after="120"/>
        <w:ind w:right="272"/>
        <w:jc w:val="both"/>
        <w:rPr>
          <w:rFonts w:ascii="Calibri" w:hAnsi="Calibri"/>
          <w:bCs/>
          <w:lang w:val="hr-HR"/>
        </w:rPr>
      </w:pPr>
      <w:r>
        <w:rPr>
          <w:rFonts w:ascii="Calibri" w:hAnsi="Calibri"/>
          <w:bCs/>
          <w:lang w:val="hr-HR"/>
        </w:rPr>
        <w:t>Poduzimanje mjera gospodarski subjekt dokazuje:</w:t>
      </w:r>
    </w:p>
    <w:p w14:paraId="65E0C650" w14:textId="77777777" w:rsidR="00D70970" w:rsidRDefault="00D70970" w:rsidP="00D70970">
      <w:pPr>
        <w:autoSpaceDE w:val="0"/>
        <w:autoSpaceDN w:val="0"/>
        <w:adjustRightInd w:val="0"/>
        <w:spacing w:after="120"/>
        <w:ind w:right="272"/>
        <w:jc w:val="both"/>
        <w:rPr>
          <w:rFonts w:ascii="Calibri" w:hAnsi="Calibri"/>
          <w:bCs/>
          <w:lang w:val="hr-HR"/>
        </w:rPr>
      </w:pPr>
      <w:r>
        <w:rPr>
          <w:rFonts w:ascii="Calibri" w:hAnsi="Calibri"/>
          <w:bCs/>
          <w:lang w:val="hr-HR"/>
        </w:rPr>
        <w:t>- plaćanjem naknade štete ili poduzimanjem drugih odgovarajućih mjera u cilju plaćanja naknade štete prouzročene kaznenim djelom ili propustom,</w:t>
      </w:r>
    </w:p>
    <w:p w14:paraId="7B24E9B0" w14:textId="77777777" w:rsidR="00D70970" w:rsidRDefault="00D70970" w:rsidP="00D70970">
      <w:pPr>
        <w:autoSpaceDE w:val="0"/>
        <w:autoSpaceDN w:val="0"/>
        <w:adjustRightInd w:val="0"/>
        <w:spacing w:after="120"/>
        <w:ind w:right="272"/>
        <w:jc w:val="both"/>
        <w:rPr>
          <w:rFonts w:ascii="Calibri" w:hAnsi="Calibri"/>
          <w:bCs/>
          <w:lang w:val="hr-HR"/>
        </w:rPr>
      </w:pPr>
      <w:r>
        <w:rPr>
          <w:rFonts w:ascii="Calibri" w:hAnsi="Calibri"/>
          <w:bCs/>
          <w:lang w:val="hr-HR"/>
        </w:rPr>
        <w:t>- aktivnom suradnjom s nadležnim istražnim tijelima radi potpunog razjašnjenja činjenica i okolnosti u vezi s kaznenim djelom ili propustom,</w:t>
      </w:r>
    </w:p>
    <w:p w14:paraId="52260417" w14:textId="77777777" w:rsidR="00D70970" w:rsidRDefault="00D70970" w:rsidP="00D70970">
      <w:pPr>
        <w:autoSpaceDE w:val="0"/>
        <w:autoSpaceDN w:val="0"/>
        <w:adjustRightInd w:val="0"/>
        <w:spacing w:after="120"/>
        <w:ind w:right="272"/>
        <w:jc w:val="both"/>
        <w:rPr>
          <w:rFonts w:ascii="Calibri" w:hAnsi="Calibri"/>
          <w:bCs/>
          <w:lang w:val="hr-HR"/>
        </w:rPr>
      </w:pPr>
      <w:r>
        <w:rPr>
          <w:rFonts w:ascii="Calibri" w:hAnsi="Calibri"/>
          <w:bCs/>
          <w:lang w:val="hr-HR"/>
        </w:rPr>
        <w:lastRenderedPageBreak/>
        <w:t>- odgovarajućim tehničkim, organizacijskim i kadrovskim mjerama radi sprječavanja daljnjih kaznenih djela ili propusta.</w:t>
      </w:r>
    </w:p>
    <w:p w14:paraId="1777C9A3" w14:textId="77777777" w:rsidR="00D70970" w:rsidRDefault="00D70970" w:rsidP="00D70970">
      <w:pPr>
        <w:autoSpaceDE w:val="0"/>
        <w:autoSpaceDN w:val="0"/>
        <w:adjustRightInd w:val="0"/>
        <w:spacing w:after="120"/>
        <w:ind w:right="272"/>
        <w:jc w:val="both"/>
        <w:rPr>
          <w:rFonts w:ascii="Calibri" w:hAnsi="Calibri"/>
          <w:bCs/>
          <w:lang w:val="hr-HR"/>
        </w:rPr>
      </w:pPr>
      <w:r>
        <w:rPr>
          <w:rFonts w:ascii="Calibri" w:hAnsi="Calibri"/>
          <w:bCs/>
          <w:lang w:val="hr-HR"/>
        </w:rPr>
        <w:t>Mjere koje je poduzeo gospodarski subjekt ocjenjuju se uzimajući u obzir težinu i posebne okolnosti kaznenog djela ili propusta te je obvezan obrazložiti razloge prihvaćanja ili neprihvaćanja mjera.</w:t>
      </w:r>
    </w:p>
    <w:p w14:paraId="697F3F8A" w14:textId="77777777" w:rsidR="00D70970" w:rsidRDefault="00D70970" w:rsidP="00D70970">
      <w:pPr>
        <w:autoSpaceDE w:val="0"/>
        <w:autoSpaceDN w:val="0"/>
        <w:adjustRightInd w:val="0"/>
        <w:spacing w:after="120"/>
        <w:ind w:right="272"/>
        <w:jc w:val="both"/>
        <w:rPr>
          <w:rFonts w:ascii="Calibri" w:hAnsi="Calibri"/>
          <w:bCs/>
          <w:lang w:val="hr-HR"/>
        </w:rPr>
      </w:pPr>
      <w:r>
        <w:rPr>
          <w:rFonts w:ascii="Calibri" w:hAnsi="Calibri"/>
          <w:bCs/>
          <w:lang w:val="hr-HR"/>
        </w:rPr>
        <w:t>Naručitelj neće isključiti gospodarskog subjekta iz postupka javne nabave ako je ocijenjeno da su poduzete mjere primjerene.</w:t>
      </w:r>
    </w:p>
    <w:p w14:paraId="51B57C5B" w14:textId="77777777" w:rsidR="00D70970" w:rsidRDefault="00D70970" w:rsidP="00D70970">
      <w:pPr>
        <w:autoSpaceDE w:val="0"/>
        <w:autoSpaceDN w:val="0"/>
        <w:adjustRightInd w:val="0"/>
        <w:spacing w:after="120"/>
        <w:ind w:right="272"/>
        <w:jc w:val="both"/>
        <w:rPr>
          <w:rFonts w:ascii="Calibri" w:hAnsi="Calibri"/>
          <w:bCs/>
          <w:lang w:val="hr-HR"/>
        </w:rPr>
      </w:pPr>
      <w:r>
        <w:rPr>
          <w:rFonts w:ascii="Calibri" w:hAnsi="Calibri"/>
          <w:bCs/>
          <w:lang w:val="hr-HR"/>
        </w:rPr>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4E0F98DC" w14:textId="476804D1" w:rsidR="00CA23F4" w:rsidRPr="00CA23F4" w:rsidRDefault="00D70970" w:rsidP="00CA23F4">
      <w:pPr>
        <w:autoSpaceDE w:val="0"/>
        <w:autoSpaceDN w:val="0"/>
        <w:adjustRightInd w:val="0"/>
        <w:spacing w:after="120"/>
        <w:ind w:right="272"/>
        <w:jc w:val="both"/>
        <w:rPr>
          <w:rFonts w:ascii="Calibri" w:hAnsi="Calibri" w:cs="Times New Roman"/>
          <w:lang w:val="hr-HR"/>
        </w:rPr>
      </w:pPr>
      <w:r>
        <w:rPr>
          <w:rFonts w:ascii="Calibri" w:hAnsi="Calibri" w:cs="Times New Roman"/>
          <w:bCs/>
          <w:lang w:val="hr-HR"/>
        </w:rPr>
        <w:t>Razdoblje isključenja gospodarskog subjekta kod kojeg su ostvarene osnove za isključenje iz članka 251. stavka 1. ZJN 2016 iz postupka javne nabave je pet godina od dana pravomoćnosti presude, osim ako pravomoćnom presudom nije određeno drukčije</w:t>
      </w:r>
      <w:r>
        <w:rPr>
          <w:rFonts w:ascii="Calibri" w:hAnsi="Calibri" w:cs="Times New Roman"/>
          <w:lang w:val="hr-HR"/>
        </w:rPr>
        <w:t>. Razdoblje isključenja gospodarskog subjekta kod kojeg su ostvarene osnove za isključenje iz članka 254. ZJN 2016 iz postupka javne nabave je dvije godine od dana dotičnog događaja</w:t>
      </w:r>
      <w:r w:rsidR="00CA23F4">
        <w:rPr>
          <w:rFonts w:ascii="Calibri" w:hAnsi="Calibri" w:cs="Times New Roman"/>
          <w:lang w:val="hr-HR"/>
        </w:rPr>
        <w:t>.</w:t>
      </w:r>
    </w:p>
    <w:p w14:paraId="736C0111" w14:textId="4F15858A" w:rsidR="00232E38" w:rsidRPr="00FB2B92" w:rsidRDefault="00FB2B92" w:rsidP="00FB2B92">
      <w:pPr>
        <w:pStyle w:val="NaslovVeliki"/>
        <w:rPr>
          <w:rStyle w:val="NaslovVelikiChar"/>
          <w:b/>
        </w:rPr>
      </w:pPr>
      <w:bookmarkStart w:id="87" w:name="_Toc513562350"/>
      <w:bookmarkStart w:id="88" w:name="_Ref525223374"/>
      <w:bookmarkStart w:id="89" w:name="_Ref525223427"/>
      <w:bookmarkStart w:id="90" w:name="_Toc534879595"/>
      <w:r w:rsidRPr="00FB2B92">
        <w:rPr>
          <w:rStyle w:val="NaslovVelikiChar"/>
          <w:b/>
        </w:rPr>
        <w:t>KRITERIJI ZA KVALITATIVNI ODABIR GOSPODARSKOG SUBJEKTA (UVJETI SPOSOBNOSTI)</w:t>
      </w:r>
      <w:bookmarkEnd w:id="87"/>
      <w:bookmarkEnd w:id="88"/>
      <w:bookmarkEnd w:id="89"/>
      <w:bookmarkEnd w:id="90"/>
    </w:p>
    <w:p w14:paraId="5AEACAC5" w14:textId="123E9068" w:rsidR="00322CAB" w:rsidRPr="00661F55" w:rsidRDefault="00322CAB" w:rsidP="00FE35A6">
      <w:pPr>
        <w:autoSpaceDE w:val="0"/>
        <w:autoSpaceDN w:val="0"/>
        <w:adjustRightInd w:val="0"/>
        <w:spacing w:after="120"/>
        <w:ind w:right="272"/>
        <w:jc w:val="both"/>
        <w:rPr>
          <w:rFonts w:ascii="Calibri" w:hAnsi="Calibri" w:cs="Calibri"/>
          <w:lang w:val="hr-HR"/>
        </w:rPr>
      </w:pPr>
      <w:r w:rsidRPr="00661F55">
        <w:rPr>
          <w:rFonts w:ascii="Calibri" w:hAnsi="Calibri" w:cs="Calibri"/>
          <w:lang w:val="hr-HR"/>
        </w:rPr>
        <w:t xml:space="preserve">Gospodarski subjekti dokazuju svoju sposobnost za obavljanje profesionalne djelatnosti, ekonomsku i financijsku sposobnost te tehničku i stručnu sposobnost, </w:t>
      </w:r>
      <w:r w:rsidR="00CA23F4">
        <w:rPr>
          <w:rFonts w:ascii="Calibri" w:hAnsi="Calibri" w:cs="Calibri"/>
          <w:lang w:val="hr-HR"/>
        </w:rPr>
        <w:t>na način kako je niže navedeno:</w:t>
      </w:r>
    </w:p>
    <w:p w14:paraId="003838D0" w14:textId="62A0E497" w:rsidR="00322CAB" w:rsidRPr="00661F55" w:rsidRDefault="00322CAB" w:rsidP="00A87234">
      <w:pPr>
        <w:pStyle w:val="Naslov21"/>
        <w:ind w:left="426"/>
      </w:pPr>
      <w:bookmarkStart w:id="91" w:name="_Ref513561979"/>
      <w:bookmarkStart w:id="92" w:name="_Toc513562351"/>
      <w:r w:rsidRPr="00661F55">
        <w:t>Sposobnost za obavljanje profesionalne djelatnosti</w:t>
      </w:r>
      <w:bookmarkEnd w:id="91"/>
      <w:bookmarkEnd w:id="92"/>
    </w:p>
    <w:p w14:paraId="07E82B5A" w14:textId="77777777" w:rsidR="00322CAB" w:rsidRPr="00661F55" w:rsidRDefault="00322CAB" w:rsidP="00FE35A6">
      <w:pPr>
        <w:ind w:left="1050" w:right="272"/>
        <w:jc w:val="both"/>
        <w:rPr>
          <w:rFonts w:ascii="Calibri" w:hAnsi="Calibri" w:cs="Calibri"/>
          <w:lang w:val="hr-HR"/>
        </w:rPr>
      </w:pPr>
    </w:p>
    <w:p w14:paraId="64AC2AC7" w14:textId="77777777" w:rsidR="00CA23F4" w:rsidRDefault="00CA23F4" w:rsidP="00CA23F4">
      <w:pPr>
        <w:tabs>
          <w:tab w:val="left" w:pos="284"/>
        </w:tabs>
        <w:spacing w:after="120"/>
        <w:ind w:right="272"/>
        <w:jc w:val="both"/>
        <w:rPr>
          <w:rFonts w:ascii="Calibri" w:hAnsi="Calibri" w:cs="Calibri"/>
          <w:lang w:val="hr-HR"/>
        </w:rPr>
      </w:pPr>
      <w:r w:rsidRPr="00706E29">
        <w:rPr>
          <w:rFonts w:ascii="Calibri" w:hAnsi="Calibri" w:cs="Calibri"/>
          <w:b/>
          <w:bCs/>
          <w:lang w:val="hr-HR"/>
        </w:rPr>
        <w:t>Dokaz o upisu gospodarskog subjekta u sudski, obrtni, strukovni ili drugi odgovarajući registar u državi njegova poslovnog nastana</w:t>
      </w:r>
      <w:r>
        <w:rPr>
          <w:rFonts w:ascii="Calibri" w:hAnsi="Calibri" w:cs="Calibri"/>
          <w:b/>
          <w:bCs/>
          <w:lang w:val="hr-HR"/>
        </w:rPr>
        <w:t>.</w:t>
      </w:r>
    </w:p>
    <w:p w14:paraId="3D9ACA66" w14:textId="65147046" w:rsidR="00322CAB" w:rsidRPr="00BE3C0D" w:rsidRDefault="00322CAB" w:rsidP="00FE35A6">
      <w:pPr>
        <w:tabs>
          <w:tab w:val="left" w:pos="284"/>
        </w:tabs>
        <w:spacing w:after="120"/>
        <w:ind w:right="272"/>
        <w:jc w:val="both"/>
        <w:rPr>
          <w:rFonts w:ascii="Calibri" w:hAnsi="Calibri" w:cs="Calibri"/>
          <w:lang w:val="hr-HR"/>
        </w:rPr>
      </w:pPr>
      <w:r w:rsidRPr="00BE3C0D">
        <w:rPr>
          <w:rFonts w:ascii="Calibri" w:hAnsi="Calibri" w:cs="Calibri"/>
          <w:lang w:val="hr-HR"/>
        </w:rPr>
        <w:t xml:space="preserve">Za potrebe utvrđivanja okolnosti iz </w:t>
      </w:r>
      <w:r w:rsidRPr="00BE3C0D">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_Ref513561979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C66CB">
        <w:rPr>
          <w:rFonts w:ascii="Calibri" w:hAnsi="Calibri" w:cs="Calibri"/>
          <w:color w:val="3366FF"/>
          <w:lang w:val="hr-HR"/>
        </w:rPr>
        <w:t>23.1</w:t>
      </w:r>
      <w:r w:rsidR="00791446">
        <w:rPr>
          <w:rFonts w:ascii="Calibri" w:hAnsi="Calibri" w:cs="Calibri"/>
          <w:color w:val="3366FF"/>
          <w:lang w:val="hr-HR"/>
        </w:rPr>
        <w:fldChar w:fldCharType="end"/>
      </w:r>
      <w:r w:rsidRPr="00BE3C0D">
        <w:rPr>
          <w:rFonts w:ascii="Calibri" w:hAnsi="Calibri" w:cs="Calibri"/>
          <w:color w:val="3366FF"/>
          <w:lang w:val="hr-HR"/>
        </w:rPr>
        <w:t>.</w:t>
      </w:r>
      <w:r w:rsidRPr="00BE3C0D">
        <w:rPr>
          <w:rFonts w:ascii="Calibri" w:hAnsi="Calibri" w:cs="Calibri"/>
          <w:lang w:val="hr-HR"/>
        </w:rPr>
        <w:t xml:space="preserve">, gospodarski subjekt u ponudi dostavlja: </w:t>
      </w:r>
    </w:p>
    <w:p w14:paraId="76536FFC" w14:textId="0536A639" w:rsidR="00322CAB" w:rsidRPr="00634B04" w:rsidRDefault="00322CAB" w:rsidP="00E10F92">
      <w:pPr>
        <w:numPr>
          <w:ilvl w:val="0"/>
          <w:numId w:val="8"/>
        </w:numPr>
        <w:tabs>
          <w:tab w:val="left" w:pos="284"/>
        </w:tabs>
        <w:spacing w:after="120"/>
        <w:ind w:left="709" w:right="272" w:hanging="425"/>
        <w:jc w:val="both"/>
        <w:rPr>
          <w:rFonts w:ascii="Calibri" w:hAnsi="Calibri" w:cs="Calibri"/>
          <w:b/>
          <w:lang w:val="hr-HR"/>
        </w:rPr>
      </w:pPr>
      <w:r w:rsidRPr="0042771D">
        <w:rPr>
          <w:rFonts w:ascii="Calibri" w:hAnsi="Calibri" w:cs="Calibri"/>
          <w:b/>
          <w:lang w:val="hr-HR"/>
        </w:rPr>
        <w:t xml:space="preserve">ispunjeni </w:t>
      </w:r>
      <w:r w:rsidR="00CA23F4">
        <w:rPr>
          <w:rFonts w:ascii="Calibri" w:hAnsi="Calibri" w:cs="Calibri"/>
          <w:b/>
          <w:lang w:val="hr-HR"/>
        </w:rPr>
        <w:t>e</w:t>
      </w:r>
      <w:r w:rsidRPr="0042771D">
        <w:rPr>
          <w:rFonts w:ascii="Calibri" w:hAnsi="Calibri" w:cs="Calibri"/>
          <w:b/>
          <w:lang w:val="hr-HR"/>
        </w:rPr>
        <w:t xml:space="preserve">ESPD obrazac (Dio IV. Kriteriji za odabir, </w:t>
      </w:r>
      <w:r w:rsidRPr="0042771D">
        <w:rPr>
          <w:rFonts w:ascii="Calibri" w:hAnsi="Calibri" w:cs="Calibri"/>
          <w:b/>
          <w:u w:val="single"/>
          <w:lang w:val="hr-HR"/>
        </w:rPr>
        <w:t>Odjeljak A: Sposobnost za obavljanje profesionalne djelatnosti: točka 1)</w:t>
      </w:r>
      <w:r w:rsidRPr="0042771D">
        <w:rPr>
          <w:rFonts w:ascii="Calibri" w:hAnsi="Calibri" w:cs="Calibri"/>
          <w:b/>
          <w:lang w:val="hr-HR"/>
        </w:rPr>
        <w:t xml:space="preserve">) za sve </w:t>
      </w:r>
      <w:r w:rsidRPr="00634B04">
        <w:rPr>
          <w:rFonts w:ascii="Calibri" w:hAnsi="Calibri" w:cs="Calibri"/>
          <w:b/>
          <w:lang w:val="hr-HR"/>
        </w:rPr>
        <w:t>gospodarske subjekte u ponudi</w:t>
      </w:r>
      <w:r w:rsidR="00634B04" w:rsidRPr="00634B04">
        <w:rPr>
          <w:rFonts w:ascii="Calibri" w:hAnsi="Calibri" w:cs="Calibri"/>
          <w:b/>
          <w:lang w:val="hr-HR"/>
        </w:rPr>
        <w:t>.</w:t>
      </w:r>
    </w:p>
    <w:p w14:paraId="4B315BDC" w14:textId="58D414A4" w:rsidR="0068706B" w:rsidRPr="0068706B" w:rsidRDefault="0068706B" w:rsidP="0068706B">
      <w:pPr>
        <w:tabs>
          <w:tab w:val="num" w:pos="1492"/>
        </w:tabs>
        <w:spacing w:after="120"/>
        <w:ind w:right="272"/>
        <w:jc w:val="both"/>
        <w:rPr>
          <w:rFonts w:ascii="Calibri" w:hAnsi="Calibri"/>
          <w:bCs/>
          <w:lang w:val="hr-HR"/>
        </w:rPr>
      </w:pPr>
      <w:r w:rsidRPr="0068706B">
        <w:rPr>
          <w:rFonts w:ascii="Calibri" w:hAnsi="Calibri"/>
          <w:bCs/>
          <w:lang w:val="hr-HR"/>
        </w:rPr>
        <w:t xml:space="preserve">U PONUDI SE OBVEZNO DOSTAVLJA </w:t>
      </w:r>
      <w:r w:rsidR="00606EBF">
        <w:rPr>
          <w:rFonts w:ascii="Calibri" w:hAnsi="Calibri"/>
          <w:bCs/>
          <w:lang w:val="hr-HR"/>
        </w:rPr>
        <w:t>e</w:t>
      </w:r>
      <w:r w:rsidRPr="0068706B">
        <w:rPr>
          <w:rFonts w:ascii="Calibri" w:hAnsi="Calibri"/>
          <w:bCs/>
          <w:lang w:val="hr-HR"/>
        </w:rPr>
        <w:t>ESPD OBRAZAC – POPRATNI DOKUMENTI SE NE DOSTAVLJAJU UZ PONUDU.</w:t>
      </w:r>
    </w:p>
    <w:p w14:paraId="3F9DE15C" w14:textId="5B28CCC4" w:rsidR="0068706B" w:rsidRPr="0068706B" w:rsidRDefault="0068706B" w:rsidP="0068706B">
      <w:pPr>
        <w:tabs>
          <w:tab w:val="num" w:pos="1492"/>
        </w:tabs>
        <w:spacing w:after="120"/>
        <w:ind w:right="272"/>
        <w:jc w:val="both"/>
        <w:rPr>
          <w:rFonts w:ascii="Calibri" w:hAnsi="Calibri"/>
          <w:bCs/>
          <w:lang w:val="hr-HR"/>
        </w:rPr>
      </w:pPr>
      <w:r w:rsidRPr="0068706B">
        <w:rPr>
          <w:rFonts w:ascii="Calibri" w:hAnsi="Calibri"/>
          <w:bCs/>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ascii="Calibri" w:hAnsi="Calibri"/>
          <w:bCs/>
          <w:lang w:val="hr-HR"/>
        </w:rPr>
        <w:t>e</w:t>
      </w:r>
      <w:r w:rsidRPr="0068706B">
        <w:rPr>
          <w:rFonts w:ascii="Calibri" w:hAnsi="Calibri"/>
          <w:bCs/>
          <w:lang w:val="hr-HR"/>
        </w:rPr>
        <w:t>ESPD-u, osim ako već posjeduje te dokumente.</w:t>
      </w:r>
    </w:p>
    <w:p w14:paraId="26DB697B" w14:textId="0056B79A" w:rsidR="0068706B" w:rsidRPr="0068706B" w:rsidRDefault="0068706B" w:rsidP="0068706B">
      <w:pPr>
        <w:tabs>
          <w:tab w:val="num" w:pos="1492"/>
        </w:tabs>
        <w:spacing w:after="120"/>
        <w:ind w:right="272"/>
        <w:jc w:val="both"/>
        <w:rPr>
          <w:rFonts w:ascii="Calibri" w:hAnsi="Calibri"/>
          <w:lang w:val="hr-HR"/>
        </w:rPr>
      </w:pPr>
      <w:r w:rsidRPr="0068706B">
        <w:rPr>
          <w:rFonts w:ascii="Calibri" w:hAnsi="Calibri"/>
          <w:bCs/>
          <w:lang w:val="hr-HR"/>
        </w:rPr>
        <w:t xml:space="preserve">U slučaju provjere informacija navedenih u </w:t>
      </w:r>
      <w:r w:rsidR="00606EBF">
        <w:rPr>
          <w:rFonts w:ascii="Calibri" w:hAnsi="Calibri"/>
          <w:bCs/>
          <w:lang w:val="hr-HR"/>
        </w:rPr>
        <w:t>e</w:t>
      </w:r>
      <w:r w:rsidRPr="0068706B">
        <w:rPr>
          <w:rFonts w:ascii="Calibri" w:hAnsi="Calibri"/>
          <w:bCs/>
          <w:lang w:val="hr-HR"/>
        </w:rPr>
        <w:t>ESPD obrascu, naručitelj će prihvatiti sljedeće dokumente kao dostatan dokaz sposobnosti</w:t>
      </w:r>
      <w:r w:rsidRPr="0068706B">
        <w:rPr>
          <w:rFonts w:ascii="Calibri" w:hAnsi="Calibri"/>
          <w:lang w:val="hr-HR"/>
        </w:rPr>
        <w:t xml:space="preserve"> za obavljanje profesionalne djelatnosti gospodarskog subjekta </w:t>
      </w:r>
      <w:r w:rsidR="00791446" w:rsidRPr="00BE3C0D">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_Ref513561979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C66CB">
        <w:rPr>
          <w:rFonts w:ascii="Calibri" w:hAnsi="Calibri" w:cs="Calibri"/>
          <w:color w:val="3366FF"/>
          <w:lang w:val="hr-HR"/>
        </w:rPr>
        <w:t>23.1</w:t>
      </w:r>
      <w:r w:rsidR="00791446">
        <w:rPr>
          <w:rFonts w:ascii="Calibri" w:hAnsi="Calibri" w:cs="Calibri"/>
          <w:color w:val="3366FF"/>
          <w:lang w:val="hr-HR"/>
        </w:rPr>
        <w:fldChar w:fldCharType="end"/>
      </w:r>
      <w:r w:rsidR="00AF7865">
        <w:rPr>
          <w:rFonts w:ascii="Calibri" w:hAnsi="Calibri" w:cs="Calibri"/>
          <w:color w:val="3366FF"/>
          <w:lang w:val="hr-HR"/>
        </w:rPr>
        <w:t>.</w:t>
      </w:r>
    </w:p>
    <w:p w14:paraId="4A6A4C1B" w14:textId="77777777" w:rsidR="0068706B" w:rsidRPr="0068706B" w:rsidRDefault="0068706B" w:rsidP="0068706B">
      <w:pPr>
        <w:tabs>
          <w:tab w:val="left" w:pos="284"/>
        </w:tabs>
        <w:spacing w:after="120"/>
        <w:ind w:right="272"/>
        <w:jc w:val="both"/>
        <w:rPr>
          <w:rFonts w:ascii="Calibri" w:hAnsi="Calibri"/>
          <w:b/>
          <w:lang w:val="hr-HR"/>
        </w:rPr>
      </w:pPr>
      <w:r w:rsidRPr="0068706B">
        <w:rPr>
          <w:rFonts w:ascii="Calibri" w:hAnsi="Calibri"/>
          <w:b/>
          <w:lang w:val="hr-HR"/>
        </w:rPr>
        <w:t>-</w:t>
      </w:r>
      <w:r w:rsidRPr="0068706B">
        <w:rPr>
          <w:rFonts w:ascii="Calibri" w:hAnsi="Calibri"/>
          <w:b/>
          <w:lang w:val="hr-HR"/>
        </w:rPr>
        <w:tab/>
        <w:t>izvadak iz sudskog, obrtnog, strukovnog ili drugog odgovarajućeg registra koji se vodi u državi članici njegova poslovnog nastana</w:t>
      </w:r>
    </w:p>
    <w:p w14:paraId="6AF67907" w14:textId="4D7D5AFC" w:rsidR="0068706B" w:rsidRPr="0068706B" w:rsidRDefault="0068706B" w:rsidP="0068706B">
      <w:pPr>
        <w:spacing w:after="80"/>
        <w:ind w:right="272"/>
        <w:jc w:val="both"/>
        <w:rPr>
          <w:bCs/>
          <w:lang w:val="hr-HR" w:eastAsia="en-US"/>
        </w:rPr>
      </w:pPr>
      <w:r w:rsidRPr="0068706B">
        <w:rPr>
          <w:bCs/>
          <w:lang w:val="hr-HR" w:eastAsia="en-US"/>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w:t>
      </w:r>
      <w:r w:rsidR="00791446">
        <w:rPr>
          <w:bCs/>
          <w:lang w:val="hr-HR" w:eastAsia="en-US"/>
        </w:rPr>
        <w:t>e</w:t>
      </w:r>
      <w:r w:rsidRPr="0068706B">
        <w:rPr>
          <w:bCs/>
          <w:lang w:val="hr-HR" w:eastAsia="en-US"/>
        </w:rPr>
        <w:t>ESPD-u.</w:t>
      </w:r>
    </w:p>
    <w:p w14:paraId="0C8DFDDA" w14:textId="67CB4E8A" w:rsidR="0068706B" w:rsidRPr="0068706B" w:rsidRDefault="0068706B" w:rsidP="0068706B">
      <w:pPr>
        <w:spacing w:after="80"/>
        <w:ind w:right="272"/>
        <w:jc w:val="both"/>
        <w:rPr>
          <w:bCs/>
          <w:lang w:val="hr-HR" w:eastAsia="en-US"/>
        </w:rPr>
      </w:pPr>
      <w:r w:rsidRPr="0068706B">
        <w:rPr>
          <w:bCs/>
          <w:lang w:val="hr-HR" w:eastAsia="en-US"/>
        </w:rPr>
        <w:t>Svaki član zajednice gospodarskih subjekata pojedinačno dokazuje sposobnost iz ov</w:t>
      </w:r>
      <w:r w:rsidR="00880CAF">
        <w:rPr>
          <w:bCs/>
          <w:lang w:val="hr-HR" w:eastAsia="en-US"/>
        </w:rPr>
        <w:t>og</w:t>
      </w:r>
      <w:r w:rsidRPr="0068706B">
        <w:rPr>
          <w:bCs/>
          <w:lang w:val="hr-HR" w:eastAsia="en-US"/>
        </w:rPr>
        <w:t xml:space="preserve"> </w:t>
      </w:r>
      <w:r w:rsidR="00880CAF">
        <w:rPr>
          <w:bCs/>
          <w:lang w:val="hr-HR" w:eastAsia="en-US"/>
        </w:rPr>
        <w:t>poglavlja</w:t>
      </w:r>
      <w:r w:rsidRPr="0068706B">
        <w:rPr>
          <w:bCs/>
          <w:lang w:val="hr-HR" w:eastAsia="en-US"/>
        </w:rPr>
        <w:t>.</w:t>
      </w:r>
    </w:p>
    <w:p w14:paraId="765A5B42" w14:textId="77777777" w:rsidR="0068706B" w:rsidRDefault="0068706B" w:rsidP="00FE35A6">
      <w:pPr>
        <w:spacing w:after="80"/>
        <w:ind w:right="272"/>
        <w:jc w:val="both"/>
        <w:rPr>
          <w:rFonts w:ascii="Calibri" w:hAnsi="Calibri" w:cs="Times New Roman"/>
          <w:b/>
          <w:lang w:val="hr-HR"/>
        </w:rPr>
      </w:pPr>
    </w:p>
    <w:p w14:paraId="03489741" w14:textId="3036E849" w:rsidR="0068706B" w:rsidRPr="00E617FA" w:rsidRDefault="0068706B" w:rsidP="00A87234">
      <w:pPr>
        <w:pStyle w:val="Naslov21"/>
        <w:ind w:left="426"/>
      </w:pPr>
      <w:bookmarkStart w:id="93" w:name="_Ref513562011"/>
      <w:bookmarkStart w:id="94" w:name="_Toc513562352"/>
      <w:r w:rsidRPr="00E617FA">
        <w:t>Ekonomska i financijska sposobnost</w:t>
      </w:r>
      <w:bookmarkEnd w:id="93"/>
      <w:bookmarkEnd w:id="94"/>
    </w:p>
    <w:p w14:paraId="39C2AE7D" w14:textId="77777777" w:rsidR="000B0B54" w:rsidRPr="009D12E0" w:rsidRDefault="000B0B54" w:rsidP="00FE35A6">
      <w:pPr>
        <w:ind w:right="272"/>
        <w:jc w:val="both"/>
        <w:rPr>
          <w:rFonts w:ascii="Calibri" w:hAnsi="Calibri" w:cs="Calibri"/>
          <w:lang w:val="hr-HR"/>
        </w:rPr>
      </w:pPr>
    </w:p>
    <w:p w14:paraId="18D780A8" w14:textId="62BA106C" w:rsidR="00571FD2" w:rsidRDefault="00542AFD" w:rsidP="00FE35A6">
      <w:pPr>
        <w:ind w:right="272"/>
        <w:jc w:val="both"/>
        <w:rPr>
          <w:rFonts w:ascii="Calibri" w:hAnsi="Calibri" w:cs="Calibri"/>
          <w:b/>
          <w:bCs/>
          <w:lang w:val="hr-HR"/>
        </w:rPr>
      </w:pPr>
      <w:r w:rsidRPr="00887345">
        <w:rPr>
          <w:rFonts w:ascii="Calibri" w:hAnsi="Calibri" w:cs="Calibri"/>
          <w:b/>
          <w:bCs/>
          <w:lang w:val="hr-HR"/>
        </w:rPr>
        <w:t>2</w:t>
      </w:r>
      <w:r w:rsidR="00812823">
        <w:rPr>
          <w:rFonts w:ascii="Calibri" w:hAnsi="Calibri" w:cs="Calibri"/>
          <w:b/>
          <w:bCs/>
          <w:lang w:val="hr-HR"/>
        </w:rPr>
        <w:t>1</w:t>
      </w:r>
      <w:r w:rsidRPr="00887345">
        <w:rPr>
          <w:rFonts w:ascii="Calibri" w:hAnsi="Calibri" w:cs="Calibri"/>
          <w:b/>
          <w:bCs/>
          <w:lang w:val="hr-HR"/>
        </w:rPr>
        <w:t xml:space="preserve">.2. </w:t>
      </w:r>
      <w:r w:rsidR="000B0B54" w:rsidRPr="00887345">
        <w:rPr>
          <w:rFonts w:ascii="Calibri" w:hAnsi="Calibri" w:cs="Calibri"/>
          <w:b/>
          <w:bCs/>
          <w:lang w:val="hr-HR"/>
        </w:rPr>
        <w:t xml:space="preserve">Gospodarski subjekt mora u postupku javne nabave dokazati da je njegov ukupni </w:t>
      </w:r>
      <w:r w:rsidR="000B0B54" w:rsidRPr="000E69DF">
        <w:rPr>
          <w:rFonts w:ascii="Calibri" w:hAnsi="Calibri" w:cs="Calibri"/>
          <w:b/>
          <w:bCs/>
          <w:lang w:val="hr-HR"/>
        </w:rPr>
        <w:t xml:space="preserve">promet </w:t>
      </w:r>
      <w:r w:rsidR="00B142F7">
        <w:rPr>
          <w:rFonts w:ascii="Calibri" w:hAnsi="Calibri" w:cs="Calibri"/>
          <w:b/>
          <w:bCs/>
          <w:lang w:val="hr-HR"/>
        </w:rPr>
        <w:t xml:space="preserve">bez PDV-a </w:t>
      </w:r>
      <w:r w:rsidR="000B0B54" w:rsidRPr="000E69DF">
        <w:rPr>
          <w:rFonts w:ascii="Calibri" w:hAnsi="Calibri" w:cs="Calibri"/>
          <w:b/>
          <w:bCs/>
          <w:lang w:val="hr-HR"/>
        </w:rPr>
        <w:t xml:space="preserve">u posljednje </w:t>
      </w:r>
      <w:r w:rsidR="005D7BB5">
        <w:rPr>
          <w:rFonts w:ascii="Calibri" w:hAnsi="Calibri" w:cs="Calibri"/>
          <w:b/>
          <w:bCs/>
          <w:lang w:val="hr-HR"/>
        </w:rPr>
        <w:t>3 (</w:t>
      </w:r>
      <w:r w:rsidR="000B0B54" w:rsidRPr="000E69DF">
        <w:rPr>
          <w:rFonts w:ascii="Calibri" w:hAnsi="Calibri" w:cs="Calibri"/>
          <w:b/>
          <w:bCs/>
          <w:lang w:val="hr-HR"/>
        </w:rPr>
        <w:t>tri</w:t>
      </w:r>
      <w:r w:rsidR="005D7BB5">
        <w:rPr>
          <w:rFonts w:ascii="Calibri" w:hAnsi="Calibri" w:cs="Calibri"/>
          <w:b/>
          <w:bCs/>
          <w:lang w:val="hr-HR"/>
        </w:rPr>
        <w:t>)</w:t>
      </w:r>
      <w:r w:rsidR="00087E88">
        <w:rPr>
          <w:rFonts w:ascii="Calibri" w:hAnsi="Calibri" w:cs="Calibri"/>
          <w:b/>
          <w:bCs/>
          <w:lang w:val="hr-HR"/>
        </w:rPr>
        <w:t xml:space="preserve"> </w:t>
      </w:r>
      <w:r w:rsidR="000B0B54" w:rsidRPr="000E69DF">
        <w:rPr>
          <w:rFonts w:ascii="Calibri" w:hAnsi="Calibri" w:cs="Calibri"/>
          <w:b/>
          <w:bCs/>
          <w:lang w:val="hr-HR"/>
        </w:rPr>
        <w:t xml:space="preserve">dostupne financijske godine zajedno jednak ili </w:t>
      </w:r>
      <w:r w:rsidR="00887345" w:rsidRPr="000E69DF">
        <w:rPr>
          <w:rFonts w:ascii="Calibri" w:hAnsi="Calibri" w:cs="Calibri"/>
          <w:b/>
          <w:bCs/>
          <w:lang w:val="hr-HR"/>
        </w:rPr>
        <w:t>veći od</w:t>
      </w:r>
      <w:r w:rsidR="008C1072" w:rsidRPr="000E69DF">
        <w:rPr>
          <w:rFonts w:ascii="Calibri" w:hAnsi="Calibri" w:cs="Calibri"/>
          <w:b/>
          <w:bCs/>
          <w:lang w:val="hr-HR"/>
        </w:rPr>
        <w:t xml:space="preserve"> </w:t>
      </w:r>
      <w:r w:rsidR="00761341">
        <w:rPr>
          <w:rFonts w:ascii="Calibri" w:hAnsi="Calibri" w:cs="Calibri"/>
          <w:b/>
          <w:bCs/>
          <w:lang w:val="hr-HR"/>
        </w:rPr>
        <w:t>12.845.520,00</w:t>
      </w:r>
      <w:r w:rsidR="00571FD2">
        <w:rPr>
          <w:rFonts w:ascii="Calibri" w:hAnsi="Calibri" w:cs="Calibri"/>
          <w:b/>
          <w:bCs/>
          <w:lang w:val="hr-HR"/>
        </w:rPr>
        <w:t xml:space="preserve"> Kn</w:t>
      </w:r>
      <w:r w:rsidR="000B0B54" w:rsidRPr="000E69DF">
        <w:rPr>
          <w:rFonts w:ascii="Calibri" w:hAnsi="Calibri" w:cs="Calibri"/>
          <w:b/>
          <w:bCs/>
          <w:lang w:val="hr-HR"/>
        </w:rPr>
        <w:t xml:space="preserve">. </w:t>
      </w:r>
    </w:p>
    <w:p w14:paraId="25CAA72A" w14:textId="46172789" w:rsidR="008C1072" w:rsidRDefault="00761341" w:rsidP="00FE35A6">
      <w:pPr>
        <w:tabs>
          <w:tab w:val="left" w:pos="284"/>
        </w:tabs>
        <w:spacing w:after="120"/>
        <w:ind w:right="272"/>
        <w:jc w:val="both"/>
        <w:rPr>
          <w:rFonts w:ascii="Calibri" w:hAnsi="Calibri" w:cs="Calibri"/>
          <w:lang w:val="hr-HR"/>
        </w:rPr>
      </w:pPr>
      <w:r w:rsidRPr="00761341">
        <w:rPr>
          <w:rFonts w:ascii="Calibri" w:hAnsi="Calibri" w:cs="Calibri"/>
          <w:lang w:val="hr-HR"/>
        </w:rPr>
        <w:t>Gospodarski subjekt koji ima poslovni nastan izvan Republike Hrvatske, može imati iskazan promet u stranoj valuti</w:t>
      </w:r>
      <w:r>
        <w:rPr>
          <w:rFonts w:ascii="Calibri" w:hAnsi="Calibri" w:cs="Calibri"/>
          <w:lang w:val="hr-HR"/>
        </w:rPr>
        <w:t xml:space="preserve">. </w:t>
      </w:r>
      <w:r w:rsidR="008C1072">
        <w:rPr>
          <w:rFonts w:ascii="Calibri" w:hAnsi="Calibri" w:cs="Calibri"/>
          <w:lang w:val="hr-HR"/>
        </w:rPr>
        <w:t>Strana valuta se preračunava u kune prema srednjem tečaju Hrvatske narodne banke na dan početka postupka javne nabave</w:t>
      </w:r>
      <w:r w:rsidR="004B6B77">
        <w:rPr>
          <w:rFonts w:ascii="Calibri" w:hAnsi="Calibri" w:cs="Calibri"/>
          <w:lang w:val="hr-HR"/>
        </w:rPr>
        <w:t>, odnosno na dan slanja poziva na nadmetanje sukladno čl. 87. st. 1. ZJN 2016.</w:t>
      </w:r>
    </w:p>
    <w:p w14:paraId="73A52CA5" w14:textId="2632878D" w:rsidR="000B0B54" w:rsidRPr="009D12E0" w:rsidRDefault="000B0B54" w:rsidP="00FE35A6">
      <w:pPr>
        <w:tabs>
          <w:tab w:val="left" w:pos="284"/>
        </w:tabs>
        <w:spacing w:after="120"/>
        <w:ind w:right="272"/>
        <w:jc w:val="both"/>
        <w:rPr>
          <w:rFonts w:ascii="Calibri" w:hAnsi="Calibri" w:cs="Calibri"/>
          <w:lang w:val="hr-HR"/>
        </w:rPr>
      </w:pPr>
      <w:r w:rsidRPr="009D12E0">
        <w:rPr>
          <w:rFonts w:ascii="Calibri" w:hAnsi="Calibri" w:cs="Calibri"/>
          <w:lang w:val="hr-HR"/>
        </w:rPr>
        <w:t xml:space="preserve">Za potrebe utvrđivanja okolnosti iz </w:t>
      </w:r>
      <w:r w:rsidRPr="009D12E0">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_Ref513562011 \r \h </w:instrText>
      </w:r>
      <w:r w:rsidR="00791446">
        <w:rPr>
          <w:rFonts w:ascii="Calibri" w:hAnsi="Calibri" w:cs="Calibri"/>
          <w:color w:val="3366FF"/>
          <w:lang w:val="hr-HR"/>
        </w:rPr>
      </w:r>
      <w:r w:rsidR="00791446">
        <w:rPr>
          <w:rFonts w:ascii="Calibri" w:hAnsi="Calibri" w:cs="Calibri"/>
          <w:color w:val="3366FF"/>
          <w:lang w:val="hr-HR"/>
        </w:rPr>
        <w:fldChar w:fldCharType="separate"/>
      </w:r>
      <w:r w:rsidR="00FC66CB">
        <w:rPr>
          <w:rFonts w:ascii="Calibri" w:hAnsi="Calibri" w:cs="Calibri"/>
          <w:color w:val="3366FF"/>
          <w:lang w:val="hr-HR"/>
        </w:rPr>
        <w:t>23.2</w:t>
      </w:r>
      <w:r w:rsidR="00791446">
        <w:rPr>
          <w:rFonts w:ascii="Calibri" w:hAnsi="Calibri" w:cs="Calibri"/>
          <w:color w:val="3366FF"/>
          <w:lang w:val="hr-HR"/>
        </w:rPr>
        <w:fldChar w:fldCharType="end"/>
      </w:r>
      <w:r w:rsidR="00542AFD" w:rsidRPr="009D12E0">
        <w:rPr>
          <w:rFonts w:ascii="Calibri" w:hAnsi="Calibri" w:cs="Calibri"/>
          <w:color w:val="3366FF"/>
          <w:lang w:val="hr-HR"/>
        </w:rPr>
        <w:t>.</w:t>
      </w:r>
      <w:r w:rsidRPr="009D12E0">
        <w:rPr>
          <w:rFonts w:ascii="Calibri" w:hAnsi="Calibri" w:cs="Calibri"/>
          <w:lang w:val="hr-HR"/>
        </w:rPr>
        <w:t xml:space="preserve">, gospodarski subjekt u ponudi dostavlja: </w:t>
      </w:r>
    </w:p>
    <w:p w14:paraId="22AEAA15" w14:textId="4D82866B" w:rsidR="000B0B54" w:rsidRPr="009D12E0" w:rsidRDefault="000B0B54" w:rsidP="00E10F92">
      <w:pPr>
        <w:numPr>
          <w:ilvl w:val="0"/>
          <w:numId w:val="8"/>
        </w:numPr>
        <w:tabs>
          <w:tab w:val="left" w:pos="284"/>
        </w:tabs>
        <w:spacing w:after="120"/>
        <w:ind w:left="709" w:right="272" w:hanging="425"/>
        <w:jc w:val="both"/>
        <w:rPr>
          <w:rFonts w:ascii="Calibri" w:hAnsi="Calibri" w:cs="Calibri"/>
          <w:b/>
          <w:u w:val="single"/>
          <w:lang w:val="hr-HR"/>
        </w:rPr>
      </w:pPr>
      <w:r w:rsidRPr="009D12E0">
        <w:rPr>
          <w:rFonts w:ascii="Calibri" w:hAnsi="Calibri" w:cs="Calibri"/>
          <w:b/>
          <w:lang w:val="hr-HR"/>
        </w:rPr>
        <w:t xml:space="preserve">ispunjeni </w:t>
      </w:r>
      <w:r w:rsidR="00CA23F4">
        <w:rPr>
          <w:rFonts w:ascii="Calibri" w:hAnsi="Calibri" w:cs="Calibri"/>
          <w:b/>
          <w:lang w:val="hr-HR"/>
        </w:rPr>
        <w:t>e</w:t>
      </w:r>
      <w:r w:rsidRPr="009D12E0">
        <w:rPr>
          <w:rFonts w:ascii="Calibri" w:hAnsi="Calibri" w:cs="Calibri"/>
          <w:b/>
          <w:lang w:val="hr-HR"/>
        </w:rPr>
        <w:t xml:space="preserve">ESPD obrazac (Dio IV. Kriteriji za odabir, </w:t>
      </w:r>
      <w:r w:rsidRPr="009D12E0">
        <w:rPr>
          <w:rFonts w:ascii="Calibri" w:hAnsi="Calibri" w:cs="Calibri"/>
          <w:b/>
          <w:u w:val="single"/>
          <w:lang w:val="hr-HR"/>
        </w:rPr>
        <w:t>Odjeljak B: Ekonomska i financijska sposobnost: točka 1a), ako primjenjivo točka 3</w:t>
      </w:r>
      <w:r w:rsidRPr="009D12E0">
        <w:rPr>
          <w:rFonts w:ascii="Calibri" w:hAnsi="Calibri" w:cs="Calibri"/>
          <w:b/>
          <w:lang w:val="hr-HR"/>
        </w:rPr>
        <w:t>)</w:t>
      </w:r>
      <w:r w:rsidRPr="009D12E0">
        <w:rPr>
          <w:rFonts w:ascii="Calibri" w:hAnsi="Calibri" w:cs="Calibri"/>
          <w:lang w:val="hr-HR"/>
        </w:rPr>
        <w:t>.</w:t>
      </w:r>
      <w:r w:rsidRPr="009D12E0">
        <w:rPr>
          <w:rFonts w:ascii="Calibri" w:hAnsi="Calibri" w:cs="Calibri"/>
          <w:b/>
          <w:lang w:val="hr-HR"/>
        </w:rPr>
        <w:t xml:space="preserve"> </w:t>
      </w:r>
    </w:p>
    <w:p w14:paraId="20F16553" w14:textId="23FDD2FB" w:rsidR="0068706B" w:rsidRPr="0068706B" w:rsidRDefault="0068706B" w:rsidP="0068706B">
      <w:pPr>
        <w:spacing w:after="240"/>
        <w:ind w:right="272"/>
        <w:jc w:val="both"/>
        <w:rPr>
          <w:rFonts w:ascii="Calibri" w:hAnsi="Calibri"/>
          <w:lang w:val="hr-HR"/>
        </w:rPr>
      </w:pPr>
      <w:r w:rsidRPr="0068706B">
        <w:rPr>
          <w:rFonts w:ascii="Calibri" w:hAnsi="Calibri"/>
          <w:lang w:val="hr-HR"/>
        </w:rPr>
        <w:lastRenderedPageBreak/>
        <w:t xml:space="preserve">U PONUDI SE OBVEZNO DOSTAVLJA </w:t>
      </w:r>
      <w:r w:rsidR="00606EBF">
        <w:rPr>
          <w:rFonts w:ascii="Calibri" w:hAnsi="Calibri"/>
          <w:lang w:val="hr-HR"/>
        </w:rPr>
        <w:t>e</w:t>
      </w:r>
      <w:r w:rsidRPr="0068706B">
        <w:rPr>
          <w:rFonts w:ascii="Calibri" w:hAnsi="Calibri"/>
          <w:lang w:val="hr-HR"/>
        </w:rPr>
        <w:t>ESPD OBRAZAC – POPRATNI DOKUMENTI SE NE DOSTAVLJAJU UZ PONUDU.</w:t>
      </w:r>
    </w:p>
    <w:p w14:paraId="67C8E8A2" w14:textId="5B93A4B3" w:rsidR="0068706B" w:rsidRPr="0068706B" w:rsidRDefault="0068706B" w:rsidP="0068706B">
      <w:pPr>
        <w:spacing w:after="240"/>
        <w:ind w:right="272"/>
        <w:jc w:val="both"/>
        <w:rPr>
          <w:rFonts w:ascii="Calibri" w:hAnsi="Calibri"/>
          <w:lang w:val="hr-HR"/>
        </w:rPr>
      </w:pPr>
      <w:r w:rsidRPr="0068706B">
        <w:rPr>
          <w:rFonts w:ascii="Calibri" w:hAnsi="Calibri"/>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ascii="Calibri" w:hAnsi="Calibri"/>
          <w:lang w:val="hr-HR"/>
        </w:rPr>
        <w:t>e</w:t>
      </w:r>
      <w:r w:rsidRPr="0068706B">
        <w:rPr>
          <w:rFonts w:ascii="Calibri" w:hAnsi="Calibri"/>
          <w:lang w:val="hr-HR"/>
        </w:rPr>
        <w:t>ESPD-u, osim ako već posjeduje te dokumente.</w:t>
      </w:r>
    </w:p>
    <w:p w14:paraId="297CC30B" w14:textId="13A00276" w:rsidR="009D12E0" w:rsidRPr="009D12E0" w:rsidRDefault="009D12E0" w:rsidP="00804A47">
      <w:pPr>
        <w:spacing w:after="240"/>
        <w:ind w:right="272"/>
        <w:jc w:val="both"/>
        <w:rPr>
          <w:rFonts w:ascii="Calibri" w:hAnsi="Calibri" w:cs="Calibri"/>
          <w:lang w:val="hr-HR"/>
        </w:rPr>
      </w:pPr>
      <w:r w:rsidRPr="009D12E0">
        <w:rPr>
          <w:rFonts w:ascii="Calibri" w:hAnsi="Calibri" w:cs="Calibri"/>
          <w:lang w:val="hr-HR"/>
        </w:rPr>
        <w:t xml:space="preserve">U slučaju provjere informacija navedenih u </w:t>
      </w:r>
      <w:r w:rsidR="00CA23F4">
        <w:rPr>
          <w:rFonts w:ascii="Calibri" w:hAnsi="Calibri" w:cs="Calibri"/>
          <w:lang w:val="hr-HR"/>
        </w:rPr>
        <w:t>e</w:t>
      </w:r>
      <w:r w:rsidRPr="009D12E0">
        <w:rPr>
          <w:rFonts w:ascii="Calibri" w:hAnsi="Calibri" w:cs="Calibri"/>
          <w:lang w:val="hr-HR"/>
        </w:rPr>
        <w:t xml:space="preserve">ESPD Naručitelj će prihvatiti sljedeće dokumente kao dostatan dokaz. </w:t>
      </w:r>
      <w:r w:rsidRPr="009D12E0">
        <w:rPr>
          <w:rFonts w:ascii="Calibri" w:hAnsi="Calibri" w:cs="Calibri"/>
          <w:bCs/>
          <w:lang w:val="hr-HR"/>
        </w:rPr>
        <w:t xml:space="preserve">Ekonomske i financijske sposobnost gospodarskog subjekta iz </w:t>
      </w:r>
      <w:r w:rsidR="00791446" w:rsidRPr="009D12E0">
        <w:rPr>
          <w:rFonts w:ascii="Calibri" w:hAnsi="Calibri" w:cs="Calibri"/>
          <w:color w:val="3366FF"/>
          <w:lang w:val="hr-HR"/>
        </w:rPr>
        <w:t xml:space="preserve">poglavlja </w:t>
      </w:r>
      <w:r w:rsidR="00791446">
        <w:rPr>
          <w:rFonts w:ascii="Calibri" w:hAnsi="Calibri" w:cs="Calibri"/>
          <w:color w:val="3366FF"/>
          <w:lang w:val="hr-HR"/>
        </w:rPr>
        <w:fldChar w:fldCharType="begin"/>
      </w:r>
      <w:r w:rsidR="00791446">
        <w:rPr>
          <w:rFonts w:ascii="Calibri" w:hAnsi="Calibri" w:cs="Calibri"/>
          <w:color w:val="3366FF"/>
          <w:lang w:val="hr-HR"/>
        </w:rPr>
        <w:instrText xml:space="preserve"> REF _Ref513562011 \r \h </w:instrText>
      </w:r>
      <w:r w:rsidR="00804A47">
        <w:rPr>
          <w:rFonts w:ascii="Calibri" w:hAnsi="Calibri" w:cs="Calibri"/>
          <w:color w:val="3366FF"/>
          <w:lang w:val="hr-HR"/>
        </w:rPr>
        <w:instrText xml:space="preserve"> \* MERGEFORMAT </w:instrText>
      </w:r>
      <w:r w:rsidR="00791446">
        <w:rPr>
          <w:rFonts w:ascii="Calibri" w:hAnsi="Calibri" w:cs="Calibri"/>
          <w:color w:val="3366FF"/>
          <w:lang w:val="hr-HR"/>
        </w:rPr>
      </w:r>
      <w:r w:rsidR="00791446">
        <w:rPr>
          <w:rFonts w:ascii="Calibri" w:hAnsi="Calibri" w:cs="Calibri"/>
          <w:color w:val="3366FF"/>
          <w:lang w:val="hr-HR"/>
        </w:rPr>
        <w:fldChar w:fldCharType="separate"/>
      </w:r>
      <w:r w:rsidR="00FC66CB">
        <w:rPr>
          <w:rFonts w:ascii="Calibri" w:hAnsi="Calibri" w:cs="Calibri"/>
          <w:color w:val="3366FF"/>
          <w:lang w:val="hr-HR"/>
        </w:rPr>
        <w:t>23.2</w:t>
      </w:r>
      <w:r w:rsidR="00791446">
        <w:rPr>
          <w:rFonts w:ascii="Calibri" w:hAnsi="Calibri" w:cs="Calibri"/>
          <w:color w:val="3366FF"/>
          <w:lang w:val="hr-HR"/>
        </w:rPr>
        <w:fldChar w:fldCharType="end"/>
      </w:r>
      <w:r w:rsidRPr="009D12E0">
        <w:rPr>
          <w:rFonts w:ascii="Calibri" w:hAnsi="Calibri" w:cs="Calibri"/>
          <w:color w:val="3366FF"/>
          <w:lang w:val="hr-HR"/>
        </w:rPr>
        <w:t>.</w:t>
      </w:r>
      <w:r w:rsidRPr="009D12E0">
        <w:rPr>
          <w:rFonts w:ascii="Calibri" w:hAnsi="Calibri" w:cs="Calibri"/>
          <w:bCs/>
          <w:lang w:val="hr-HR"/>
        </w:rPr>
        <w:t>:</w:t>
      </w:r>
    </w:p>
    <w:p w14:paraId="3444DE0C" w14:textId="58377A7A" w:rsidR="0068706B" w:rsidRDefault="00A168F0" w:rsidP="002F7357">
      <w:pPr>
        <w:pStyle w:val="Odlomakpopisa"/>
        <w:numPr>
          <w:ilvl w:val="0"/>
          <w:numId w:val="26"/>
        </w:numPr>
        <w:tabs>
          <w:tab w:val="left" w:pos="284"/>
        </w:tabs>
        <w:spacing w:after="120"/>
        <w:ind w:right="272"/>
        <w:jc w:val="both"/>
        <w:rPr>
          <w:rFonts w:ascii="Calibri" w:hAnsi="Calibri"/>
          <w:b/>
          <w:lang w:val="hr-HR"/>
        </w:rPr>
      </w:pPr>
      <w:r>
        <w:rPr>
          <w:rFonts w:ascii="Calibri" w:hAnsi="Calibri"/>
          <w:b/>
          <w:lang w:val="hr-HR"/>
        </w:rPr>
        <w:t xml:space="preserve">odgovarajuća </w:t>
      </w:r>
      <w:r w:rsidR="0068706B">
        <w:rPr>
          <w:rFonts w:ascii="Calibri" w:hAnsi="Calibri"/>
          <w:b/>
          <w:lang w:val="hr-HR"/>
        </w:rPr>
        <w:t>financijsk</w:t>
      </w:r>
      <w:r>
        <w:rPr>
          <w:rFonts w:ascii="Calibri" w:hAnsi="Calibri"/>
          <w:b/>
          <w:lang w:val="hr-HR"/>
        </w:rPr>
        <w:t>a</w:t>
      </w:r>
      <w:r w:rsidR="0068706B">
        <w:rPr>
          <w:rFonts w:ascii="Calibri" w:hAnsi="Calibri"/>
          <w:b/>
          <w:lang w:val="hr-HR"/>
        </w:rPr>
        <w:t xml:space="preserve"> </w:t>
      </w:r>
      <w:r>
        <w:rPr>
          <w:rFonts w:ascii="Calibri" w:hAnsi="Calibri"/>
          <w:b/>
          <w:lang w:val="hr-HR"/>
        </w:rPr>
        <w:t xml:space="preserve">izvješća </w:t>
      </w:r>
      <w:r w:rsidR="0068706B">
        <w:rPr>
          <w:rFonts w:ascii="Calibri" w:hAnsi="Calibri"/>
          <w:b/>
          <w:lang w:val="hr-HR"/>
        </w:rPr>
        <w:t xml:space="preserve">ili izvadak iz </w:t>
      </w:r>
      <w:r>
        <w:rPr>
          <w:rFonts w:ascii="Calibri" w:hAnsi="Calibri"/>
          <w:b/>
          <w:lang w:val="hr-HR"/>
        </w:rPr>
        <w:t xml:space="preserve">tih </w:t>
      </w:r>
      <w:r w:rsidR="0068706B">
        <w:rPr>
          <w:rFonts w:ascii="Calibri" w:hAnsi="Calibri"/>
          <w:b/>
          <w:lang w:val="hr-HR"/>
        </w:rPr>
        <w:t xml:space="preserve">izvješća ako je njihovo objavljivanje propisano u zemlji sjedišta gospodarskog subjekta, za posljednje </w:t>
      </w:r>
      <w:r w:rsidR="005D7BB5">
        <w:rPr>
          <w:rFonts w:ascii="Calibri" w:hAnsi="Calibri"/>
          <w:b/>
          <w:lang w:val="hr-HR"/>
        </w:rPr>
        <w:t>3 (</w:t>
      </w:r>
      <w:r w:rsidR="0068706B">
        <w:rPr>
          <w:rFonts w:ascii="Calibri" w:hAnsi="Calibri"/>
          <w:b/>
          <w:lang w:val="hr-HR"/>
        </w:rPr>
        <w:t xml:space="preserve">tri) dostupne financijske godine, kojim gospodarski subjekt dokazuje </w:t>
      </w:r>
      <w:r w:rsidR="0068706B">
        <w:rPr>
          <w:rFonts w:ascii="Calibri" w:hAnsi="Calibri"/>
          <w:b/>
          <w:bCs/>
          <w:lang w:val="hr-HR"/>
        </w:rPr>
        <w:t xml:space="preserve">ukupni promet u posljednje </w:t>
      </w:r>
      <w:r w:rsidR="005D7BB5">
        <w:rPr>
          <w:rFonts w:ascii="Calibri" w:hAnsi="Calibri"/>
          <w:b/>
          <w:lang w:val="hr-HR"/>
        </w:rPr>
        <w:t xml:space="preserve">3 (tri) </w:t>
      </w:r>
      <w:r w:rsidR="0068706B">
        <w:rPr>
          <w:rFonts w:ascii="Calibri" w:hAnsi="Calibri"/>
          <w:b/>
          <w:bCs/>
          <w:lang w:val="hr-HR"/>
        </w:rPr>
        <w:t>dostupne financijske godine</w:t>
      </w:r>
      <w:r w:rsidR="0068706B">
        <w:rPr>
          <w:rFonts w:ascii="Calibri" w:hAnsi="Calibri"/>
          <w:b/>
          <w:lang w:val="hr-HR"/>
        </w:rPr>
        <w:t xml:space="preserve"> </w:t>
      </w:r>
    </w:p>
    <w:p w14:paraId="51FECB42" w14:textId="77777777" w:rsidR="0068706B" w:rsidRPr="0068706B" w:rsidRDefault="0068706B" w:rsidP="0068706B">
      <w:pPr>
        <w:autoSpaceDE w:val="0"/>
        <w:autoSpaceDN w:val="0"/>
        <w:adjustRightInd w:val="0"/>
        <w:spacing w:after="120"/>
        <w:ind w:right="272"/>
        <w:jc w:val="both"/>
        <w:rPr>
          <w:rFonts w:ascii="Calibri" w:hAnsi="Calibri"/>
          <w:lang w:val="hr-HR"/>
        </w:rPr>
      </w:pPr>
      <w:r w:rsidRPr="0068706B">
        <w:rPr>
          <w:rFonts w:ascii="Calibri" w:hAnsi="Calibri"/>
          <w:lang w:val="hr-HR"/>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w:t>
      </w:r>
    </w:p>
    <w:p w14:paraId="36C88086" w14:textId="3AF39BDE" w:rsidR="0068706B" w:rsidRPr="0068706B" w:rsidRDefault="0068706B" w:rsidP="0068706B">
      <w:pPr>
        <w:autoSpaceDE w:val="0"/>
        <w:autoSpaceDN w:val="0"/>
        <w:adjustRightInd w:val="0"/>
        <w:spacing w:after="120"/>
        <w:ind w:right="272"/>
        <w:jc w:val="both"/>
        <w:rPr>
          <w:rFonts w:ascii="Calibri" w:hAnsi="Calibri"/>
          <w:b/>
        </w:rPr>
      </w:pPr>
      <w:bookmarkStart w:id="95" w:name="_Hlk508033505"/>
      <w:r w:rsidRPr="0068706B">
        <w:rPr>
          <w:rFonts w:ascii="Calibri" w:hAnsi="Calibri"/>
          <w:lang w:val="hr-HR"/>
        </w:rPr>
        <w:t>Zajednica gospodarskih subjekata kumulativno (zajednički) dokazuje sposobnost iz ov</w:t>
      </w:r>
      <w:r w:rsidR="00880CAF">
        <w:rPr>
          <w:rFonts w:ascii="Calibri" w:hAnsi="Calibri"/>
          <w:lang w:val="hr-HR"/>
        </w:rPr>
        <w:t>og</w:t>
      </w:r>
      <w:r w:rsidRPr="0068706B">
        <w:rPr>
          <w:rFonts w:ascii="Calibri" w:hAnsi="Calibri"/>
          <w:lang w:val="hr-HR"/>
        </w:rPr>
        <w:t xml:space="preserve"> </w:t>
      </w:r>
      <w:r w:rsidR="00880CAF">
        <w:rPr>
          <w:rFonts w:ascii="Calibri" w:hAnsi="Calibri"/>
          <w:lang w:val="hr-HR"/>
        </w:rPr>
        <w:t>poglavlja</w:t>
      </w:r>
      <w:r w:rsidRPr="0068706B">
        <w:rPr>
          <w:rFonts w:ascii="Calibri" w:hAnsi="Calibri"/>
          <w:lang w:val="hr-HR"/>
        </w:rPr>
        <w:t>.</w:t>
      </w:r>
    </w:p>
    <w:bookmarkEnd w:id="95"/>
    <w:p w14:paraId="3232B202" w14:textId="63627D87" w:rsidR="00241A39" w:rsidRDefault="0068706B" w:rsidP="00033947">
      <w:pPr>
        <w:autoSpaceDE w:val="0"/>
        <w:autoSpaceDN w:val="0"/>
        <w:adjustRightInd w:val="0"/>
        <w:spacing w:after="120"/>
        <w:ind w:right="272"/>
        <w:jc w:val="both"/>
        <w:rPr>
          <w:rFonts w:ascii="Calibri" w:hAnsi="Calibri" w:cs="Calibri"/>
          <w:lang w:val="hr-HR"/>
        </w:rPr>
      </w:pPr>
      <w:r w:rsidRPr="0068706B">
        <w:rPr>
          <w:rFonts w:ascii="Calibri" w:hAnsi="Calibri"/>
          <w:lang w:val="hr-HR"/>
        </w:rPr>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r w:rsidR="00241A39">
        <w:rPr>
          <w:rFonts w:ascii="Calibri" w:hAnsi="Calibri" w:cs="Calibri"/>
          <w:lang w:val="hr-HR"/>
        </w:rPr>
        <w:br w:type="page"/>
      </w:r>
    </w:p>
    <w:p w14:paraId="46616B7C" w14:textId="3107A62C" w:rsidR="00232E38" w:rsidRPr="00D24053" w:rsidRDefault="0066207A" w:rsidP="00A87234">
      <w:pPr>
        <w:pStyle w:val="Naslov21"/>
        <w:ind w:left="426"/>
      </w:pPr>
      <w:bookmarkStart w:id="96" w:name="_Toc513562353"/>
      <w:bookmarkStart w:id="97" w:name="_Ref513562528"/>
      <w:bookmarkStart w:id="98" w:name="_Ref527725630"/>
      <w:r w:rsidRPr="00F7581A">
        <w:lastRenderedPageBreak/>
        <w:t>Tehnička i stručna sposobnost</w:t>
      </w:r>
      <w:bookmarkEnd w:id="96"/>
      <w:bookmarkEnd w:id="97"/>
      <w:bookmarkEnd w:id="98"/>
    </w:p>
    <w:p w14:paraId="33DBEFAF" w14:textId="77777777" w:rsidR="0068706B" w:rsidRDefault="0068706B" w:rsidP="0068706B">
      <w:pPr>
        <w:jc w:val="both"/>
      </w:pPr>
    </w:p>
    <w:p w14:paraId="2F4B19C8" w14:textId="7DF55D7B" w:rsidR="0068706B" w:rsidRDefault="0068706B" w:rsidP="0068706B">
      <w:pPr>
        <w:jc w:val="both"/>
      </w:pPr>
      <w:r>
        <w:t>Temeljem članka 259. ZJN 2016 naručitelj određuje uvjete tehničke i stručne sposobn</w:t>
      </w:r>
      <w:r w:rsidR="00804A47">
        <w:t xml:space="preserve">osti koje  gospodarski subjekt </w:t>
      </w:r>
      <w:r>
        <w:t>mora zadovoljiti da bi izvršio ovaj predmet nabave.</w:t>
      </w:r>
    </w:p>
    <w:p w14:paraId="6F28E6BE" w14:textId="19B7E879" w:rsidR="0068706B" w:rsidRDefault="0068706B" w:rsidP="0068706B">
      <w:pPr>
        <w:ind w:right="272"/>
        <w:jc w:val="both"/>
        <w:rPr>
          <w:rFonts w:ascii="Calibri" w:hAnsi="Calibri"/>
          <w:lang w:val="hr-HR"/>
        </w:rPr>
      </w:pPr>
      <w:r>
        <w:t xml:space="preserve">Gospodarski subjekt sukladno odredbama članka 268. ZJN 2016 traženo dokazuje </w:t>
      </w:r>
      <w:r w:rsidR="00D02420">
        <w:t>na način kako slijedi:</w:t>
      </w:r>
    </w:p>
    <w:p w14:paraId="22653C0E" w14:textId="741E628E" w:rsidR="00232E38" w:rsidRDefault="00232E38" w:rsidP="00FE35A6">
      <w:pPr>
        <w:ind w:right="272"/>
        <w:jc w:val="both"/>
        <w:rPr>
          <w:rFonts w:ascii="Calibri" w:hAnsi="Calibri" w:cs="Calibri"/>
          <w:lang w:val="hr-HR"/>
        </w:rPr>
      </w:pPr>
    </w:p>
    <w:p w14:paraId="044230DF" w14:textId="2C350EC2" w:rsidR="0066207A" w:rsidRPr="00E74879" w:rsidRDefault="003B5C11" w:rsidP="00C025FC">
      <w:pPr>
        <w:pStyle w:val="Naslov211"/>
      </w:pPr>
      <w:r w:rsidRPr="00E74879">
        <w:t>2</w:t>
      </w:r>
      <w:r w:rsidR="00FB75B5">
        <w:t>2</w:t>
      </w:r>
      <w:r w:rsidRPr="00E74879">
        <w:t>.3.1.</w:t>
      </w:r>
      <w:r w:rsidRPr="00E74879">
        <w:tab/>
      </w:r>
      <w:r w:rsidR="0066207A" w:rsidRPr="00E74879">
        <w:t>Iskustvo:</w:t>
      </w:r>
    </w:p>
    <w:p w14:paraId="30D24968" w14:textId="77777777" w:rsidR="00895A82" w:rsidRPr="00BD684A" w:rsidRDefault="00895A82" w:rsidP="00FE35A6">
      <w:pPr>
        <w:tabs>
          <w:tab w:val="left" w:pos="0"/>
        </w:tabs>
        <w:spacing w:after="120"/>
        <w:ind w:right="272"/>
        <w:jc w:val="both"/>
        <w:rPr>
          <w:rFonts w:ascii="Calibri" w:hAnsi="Calibri" w:cs="Calibri"/>
          <w:lang w:val="hr-HR"/>
        </w:rPr>
      </w:pPr>
      <w:r w:rsidRPr="00895A82">
        <w:rPr>
          <w:rFonts w:ascii="Calibri" w:hAnsi="Calibri" w:cs="Calibri"/>
          <w:lang w:val="hr-HR"/>
        </w:rPr>
        <w:t>Gospodarsk</w:t>
      </w:r>
      <w:r w:rsidRPr="00CD1C0A">
        <w:rPr>
          <w:rFonts w:ascii="Calibri" w:hAnsi="Calibri" w:cs="Calibri"/>
          <w:lang w:val="hr-HR"/>
        </w:rPr>
        <w:t xml:space="preserve">i subjekt u postupku javne nabave mora dokazati svoju tehničku i stručnu sposobnost koju </w:t>
      </w:r>
      <w:r w:rsidRPr="00BD684A">
        <w:rPr>
          <w:rFonts w:ascii="Calibri" w:hAnsi="Calibri" w:cs="Calibri"/>
          <w:lang w:val="hr-HR"/>
        </w:rPr>
        <w:t>dokazuje:</w:t>
      </w:r>
    </w:p>
    <w:p w14:paraId="06E156FE" w14:textId="4EA467B1" w:rsidR="00895A82" w:rsidRPr="00D72A28" w:rsidRDefault="00895A82" w:rsidP="002F7357">
      <w:pPr>
        <w:pStyle w:val="Odlomakpopisa"/>
        <w:numPr>
          <w:ilvl w:val="0"/>
          <w:numId w:val="16"/>
        </w:numPr>
        <w:tabs>
          <w:tab w:val="left" w:pos="284"/>
        </w:tabs>
        <w:spacing w:after="120"/>
        <w:ind w:right="272"/>
        <w:jc w:val="both"/>
        <w:rPr>
          <w:rFonts w:ascii="Calibri" w:hAnsi="Calibri" w:cs="ArialMT"/>
          <w:lang w:val="hr-HR"/>
        </w:rPr>
      </w:pPr>
      <w:r w:rsidRPr="00BD684A">
        <w:rPr>
          <w:rFonts w:ascii="Calibri" w:hAnsi="Calibri" w:cs="Calibri"/>
          <w:lang w:val="hr-HR"/>
        </w:rPr>
        <w:t xml:space="preserve">popisom </w:t>
      </w:r>
      <w:r w:rsidR="00D02420">
        <w:rPr>
          <w:rFonts w:ascii="Calibri" w:hAnsi="Calibri" w:cs="Calibri"/>
          <w:lang w:val="hr-HR"/>
        </w:rPr>
        <w:t>istih ili sličnih</w:t>
      </w:r>
      <w:r w:rsidRPr="00BD684A">
        <w:rPr>
          <w:rFonts w:ascii="Calibri" w:hAnsi="Calibri" w:cs="Calibri"/>
          <w:lang w:val="hr-HR"/>
        </w:rPr>
        <w:t xml:space="preserve"> usluga pruženih u godini u kojoj je započeo postupak nabave i </w:t>
      </w:r>
      <w:r w:rsidR="0044598C">
        <w:rPr>
          <w:rFonts w:ascii="Calibri" w:hAnsi="Calibri" w:cs="Calibri"/>
          <w:lang w:val="hr-HR"/>
        </w:rPr>
        <w:t xml:space="preserve">tijekom </w:t>
      </w:r>
      <w:r w:rsidR="005D7BB5">
        <w:rPr>
          <w:rFonts w:ascii="Calibri" w:hAnsi="Calibri" w:cs="Calibri"/>
          <w:lang w:val="hr-HR"/>
        </w:rPr>
        <w:t>7 (</w:t>
      </w:r>
      <w:r w:rsidR="00BA7290">
        <w:rPr>
          <w:rFonts w:ascii="Calibri" w:hAnsi="Calibri" w:cs="Calibri"/>
          <w:lang w:val="hr-HR"/>
        </w:rPr>
        <w:t>sedam</w:t>
      </w:r>
      <w:r w:rsidR="005D7BB5">
        <w:rPr>
          <w:rFonts w:ascii="Calibri" w:hAnsi="Calibri" w:cs="Calibri"/>
          <w:lang w:val="hr-HR"/>
        </w:rPr>
        <w:t>)</w:t>
      </w:r>
      <w:r w:rsidR="00D02420">
        <w:rPr>
          <w:rFonts w:ascii="Calibri" w:hAnsi="Calibri" w:cs="Calibri"/>
          <w:lang w:val="hr-HR"/>
        </w:rPr>
        <w:t xml:space="preserve"> </w:t>
      </w:r>
      <w:r w:rsidR="0044598C" w:rsidRPr="00D72A28">
        <w:rPr>
          <w:rFonts w:ascii="Calibri" w:hAnsi="Calibri" w:cs="Calibri"/>
          <w:lang w:val="hr-HR"/>
        </w:rPr>
        <w:t>godina</w:t>
      </w:r>
      <w:r w:rsidRPr="00D72A28">
        <w:rPr>
          <w:rFonts w:ascii="Calibri" w:hAnsi="Calibri" w:cs="Calibri"/>
          <w:lang w:val="hr-HR"/>
        </w:rPr>
        <w:t xml:space="preserve"> koje prethode toj godini</w:t>
      </w:r>
      <w:r w:rsidR="001A2A14" w:rsidRPr="00D72A28">
        <w:rPr>
          <w:rFonts w:ascii="Calibri" w:hAnsi="Calibri" w:cs="Calibri"/>
          <w:lang w:val="hr-HR"/>
        </w:rPr>
        <w:t xml:space="preserve"> kojima mora d</w:t>
      </w:r>
      <w:r w:rsidR="00804A47">
        <w:rPr>
          <w:rFonts w:ascii="Calibri" w:hAnsi="Calibri" w:cs="Calibri"/>
          <w:lang w:val="hr-HR"/>
        </w:rPr>
        <w:t>okazati da je uredno izvršio sl</w:t>
      </w:r>
      <w:r w:rsidR="001A2A14" w:rsidRPr="00D72A28">
        <w:rPr>
          <w:rFonts w:ascii="Calibri" w:hAnsi="Calibri" w:cs="Calibri"/>
          <w:lang w:val="hr-HR"/>
        </w:rPr>
        <w:t>jedeće:</w:t>
      </w:r>
    </w:p>
    <w:p w14:paraId="65B74D31" w14:textId="10769B43" w:rsidR="00BA7290" w:rsidRPr="00746253" w:rsidRDefault="00BA7290" w:rsidP="00A87234">
      <w:pPr>
        <w:pStyle w:val="Odlomakpopisa"/>
        <w:numPr>
          <w:ilvl w:val="0"/>
          <w:numId w:val="15"/>
        </w:numPr>
        <w:ind w:left="1134" w:right="272"/>
        <w:jc w:val="both"/>
        <w:rPr>
          <w:rFonts w:ascii="Calibri" w:hAnsi="Calibri" w:cs="Calibri"/>
          <w:b/>
          <w:color w:val="000000" w:themeColor="text1"/>
          <w:lang w:val="hr-HR"/>
        </w:rPr>
      </w:pPr>
      <w:r w:rsidRPr="00D72A28">
        <w:rPr>
          <w:rFonts w:ascii="Calibri" w:hAnsi="Calibri" w:cs="Calibri"/>
          <w:b/>
          <w:color w:val="000000" w:themeColor="text1"/>
          <w:lang w:val="hr-HR"/>
        </w:rPr>
        <w:t>Izvršenje</w:t>
      </w:r>
      <w:r w:rsidR="001A2A14" w:rsidRPr="00D72A28">
        <w:rPr>
          <w:rFonts w:ascii="Calibri" w:hAnsi="Calibri" w:cs="Calibri"/>
          <w:b/>
          <w:color w:val="000000" w:themeColor="text1"/>
          <w:lang w:val="hr-HR"/>
        </w:rPr>
        <w:t xml:space="preserve"> </w:t>
      </w:r>
      <w:r w:rsidR="00687464">
        <w:rPr>
          <w:rFonts w:ascii="Calibri" w:hAnsi="Calibri" w:cs="Calibri"/>
          <w:b/>
          <w:color w:val="000000" w:themeColor="text1"/>
          <w:lang w:val="hr-HR"/>
        </w:rPr>
        <w:t>usluga</w:t>
      </w:r>
      <w:r w:rsidR="00BD684A" w:rsidRPr="00D72A28">
        <w:rPr>
          <w:rFonts w:ascii="Calibri" w:hAnsi="Calibri" w:cs="Calibri"/>
          <w:b/>
          <w:color w:val="000000" w:themeColor="text1"/>
          <w:lang w:val="hr-HR"/>
        </w:rPr>
        <w:t xml:space="preserve"> </w:t>
      </w:r>
      <w:r w:rsidR="001A2A14" w:rsidRPr="00D72A28">
        <w:rPr>
          <w:rFonts w:ascii="Calibri" w:hAnsi="Calibri" w:cs="Calibri"/>
          <w:b/>
          <w:color w:val="000000" w:themeColor="text1"/>
          <w:lang w:val="hr-HR"/>
        </w:rPr>
        <w:t>o stručnom nadzoru</w:t>
      </w:r>
      <w:r w:rsidR="00BD684A" w:rsidRPr="00D72A28">
        <w:rPr>
          <w:rFonts w:ascii="Calibri" w:hAnsi="Calibri" w:cs="Calibri"/>
          <w:b/>
          <w:color w:val="000000" w:themeColor="text1"/>
          <w:lang w:val="hr-HR"/>
        </w:rPr>
        <w:t xml:space="preserve"> građenja nad </w:t>
      </w:r>
      <w:r w:rsidR="00AD42CE">
        <w:rPr>
          <w:rFonts w:ascii="Calibri" w:hAnsi="Calibri" w:cs="Calibri"/>
          <w:b/>
          <w:color w:val="000000" w:themeColor="text1"/>
          <w:lang w:val="hr-HR"/>
        </w:rPr>
        <w:t xml:space="preserve">sanacijama onečišćenih lokacija ili </w:t>
      </w:r>
      <w:r w:rsidR="009819A9">
        <w:rPr>
          <w:rFonts w:ascii="Calibri" w:hAnsi="Calibri" w:cs="Calibri"/>
          <w:b/>
          <w:color w:val="000000" w:themeColor="text1"/>
          <w:lang w:val="hr-HR"/>
        </w:rPr>
        <w:t xml:space="preserve">sličnim uslugama </w:t>
      </w:r>
      <w:r w:rsidR="00DB2118">
        <w:rPr>
          <w:rFonts w:ascii="Calibri" w:hAnsi="Calibri" w:cs="Calibri"/>
          <w:b/>
          <w:color w:val="000000" w:themeColor="text1"/>
          <w:lang w:val="hr-HR"/>
        </w:rPr>
        <w:t xml:space="preserve">minimalno </w:t>
      </w:r>
      <w:r w:rsidR="00F618DE">
        <w:rPr>
          <w:rFonts w:ascii="Calibri" w:hAnsi="Calibri" w:cs="Calibri"/>
          <w:b/>
          <w:color w:val="000000" w:themeColor="text1"/>
          <w:lang w:val="hr-HR"/>
        </w:rPr>
        <w:t>u visini procijenjene vrijednosti nabave</w:t>
      </w:r>
      <w:r w:rsidR="00880CAF">
        <w:rPr>
          <w:rFonts w:ascii="Calibri" w:hAnsi="Calibri" w:cs="Calibri"/>
          <w:b/>
          <w:color w:val="000000" w:themeColor="text1"/>
          <w:lang w:val="hr-HR"/>
        </w:rPr>
        <w:t xml:space="preserve"> bez PDV-a</w:t>
      </w:r>
      <w:r w:rsidR="00F618DE">
        <w:rPr>
          <w:rFonts w:ascii="Calibri" w:hAnsi="Calibri" w:cs="Calibri"/>
          <w:b/>
          <w:color w:val="000000" w:themeColor="text1"/>
          <w:lang w:val="hr-HR"/>
        </w:rPr>
        <w:t>.</w:t>
      </w:r>
      <w:r w:rsidR="00746253">
        <w:rPr>
          <w:rFonts w:ascii="Calibri" w:hAnsi="Calibri" w:cs="Calibri"/>
          <w:b/>
          <w:color w:val="000000" w:themeColor="text1"/>
          <w:lang w:val="hr-HR"/>
        </w:rPr>
        <w:t xml:space="preserve"> </w:t>
      </w:r>
      <w:r w:rsidR="009819A9">
        <w:rPr>
          <w:rFonts w:ascii="Calibri" w:hAnsi="Calibri" w:cs="Calibri"/>
          <w:b/>
          <w:color w:val="000000" w:themeColor="text1"/>
          <w:lang w:val="hr-HR"/>
        </w:rPr>
        <w:t>Pod sličnim uslugama smatraju se usluge stručnog nadzora građenja nad infrastrukturnim projektima</w:t>
      </w:r>
      <w:r w:rsidR="009819A9">
        <w:rPr>
          <w:rStyle w:val="Referencafusnote"/>
          <w:rFonts w:ascii="Calibri" w:hAnsi="Calibri" w:cs="Calibri"/>
          <w:b/>
          <w:color w:val="000000" w:themeColor="text1"/>
          <w:lang w:val="hr-HR"/>
        </w:rPr>
        <w:footnoteReference w:id="3"/>
      </w:r>
      <w:r w:rsidR="009819A9">
        <w:rPr>
          <w:rFonts w:ascii="Calibri" w:hAnsi="Calibri" w:cs="Calibri"/>
          <w:b/>
          <w:color w:val="000000" w:themeColor="text1"/>
          <w:lang w:val="hr-HR"/>
        </w:rPr>
        <w:t xml:space="preserve">. </w:t>
      </w:r>
      <w:r w:rsidR="00746253">
        <w:rPr>
          <w:rFonts w:cstheme="minorHAnsi"/>
          <w:b/>
          <w:color w:val="000000" w:themeColor="text1"/>
        </w:rPr>
        <w:t xml:space="preserve">Ovaj </w:t>
      </w:r>
      <w:r w:rsidRPr="00746253">
        <w:rPr>
          <w:rFonts w:cstheme="minorHAnsi"/>
          <w:b/>
          <w:color w:val="000000" w:themeColor="text1"/>
        </w:rPr>
        <w:t xml:space="preserve">uvjet tehničke sposobnosti dokazuje </w:t>
      </w:r>
      <w:r w:rsidR="00687464" w:rsidRPr="00746253">
        <w:rPr>
          <w:rFonts w:cstheme="minorHAnsi"/>
          <w:b/>
          <w:color w:val="000000" w:themeColor="text1"/>
        </w:rPr>
        <w:t>se kroz</w:t>
      </w:r>
      <w:r w:rsidRPr="00746253">
        <w:rPr>
          <w:rFonts w:cstheme="minorHAnsi"/>
          <w:b/>
          <w:color w:val="000000" w:themeColor="text1"/>
        </w:rPr>
        <w:t xml:space="preserve"> 1 (jed</w:t>
      </w:r>
      <w:r w:rsidR="00687464" w:rsidRPr="00746253">
        <w:rPr>
          <w:rFonts w:cstheme="minorHAnsi"/>
          <w:b/>
          <w:color w:val="000000" w:themeColor="text1"/>
        </w:rPr>
        <w:t>an</w:t>
      </w:r>
      <w:r w:rsidRPr="00746253">
        <w:rPr>
          <w:rFonts w:cstheme="minorHAnsi"/>
          <w:b/>
          <w:color w:val="000000" w:themeColor="text1"/>
        </w:rPr>
        <w:t xml:space="preserve">) ili maksimalno </w:t>
      </w:r>
      <w:r w:rsidR="00AD42CE">
        <w:rPr>
          <w:rFonts w:cstheme="minorHAnsi"/>
          <w:b/>
          <w:color w:val="000000" w:themeColor="text1"/>
        </w:rPr>
        <w:t>4</w:t>
      </w:r>
      <w:r w:rsidR="00AD42CE" w:rsidRPr="00746253">
        <w:rPr>
          <w:rFonts w:cstheme="minorHAnsi"/>
          <w:b/>
          <w:color w:val="000000" w:themeColor="text1"/>
        </w:rPr>
        <w:t xml:space="preserve"> </w:t>
      </w:r>
      <w:r w:rsidRPr="00746253">
        <w:rPr>
          <w:rFonts w:cstheme="minorHAnsi"/>
          <w:b/>
          <w:color w:val="000000" w:themeColor="text1"/>
        </w:rPr>
        <w:t>(</w:t>
      </w:r>
      <w:r w:rsidR="00AD42CE">
        <w:rPr>
          <w:rFonts w:cstheme="minorHAnsi"/>
          <w:b/>
          <w:color w:val="000000" w:themeColor="text1"/>
        </w:rPr>
        <w:t>četiri</w:t>
      </w:r>
      <w:r w:rsidRPr="00746253">
        <w:rPr>
          <w:rFonts w:cstheme="minorHAnsi"/>
          <w:b/>
          <w:color w:val="000000" w:themeColor="text1"/>
        </w:rPr>
        <w:t xml:space="preserve">) </w:t>
      </w:r>
      <w:r w:rsidR="00B45007">
        <w:rPr>
          <w:rFonts w:cstheme="minorHAnsi"/>
          <w:b/>
          <w:color w:val="000000" w:themeColor="text1"/>
        </w:rPr>
        <w:t>u</w:t>
      </w:r>
      <w:r w:rsidRPr="00746253">
        <w:rPr>
          <w:rFonts w:cstheme="minorHAnsi"/>
          <w:b/>
          <w:color w:val="000000" w:themeColor="text1"/>
        </w:rPr>
        <w:t xml:space="preserve">govora o </w:t>
      </w:r>
      <w:r w:rsidRPr="00746253">
        <w:rPr>
          <w:rFonts w:ascii="Calibri" w:hAnsi="Calibri" w:cs="Calibri"/>
          <w:b/>
          <w:color w:val="000000" w:themeColor="text1"/>
          <w:lang w:val="hr-HR"/>
        </w:rPr>
        <w:t>stručnom nadzoru građenja</w:t>
      </w:r>
      <w:r w:rsidRPr="00746253">
        <w:rPr>
          <w:rFonts w:cstheme="minorHAnsi"/>
          <w:b/>
          <w:color w:val="000000" w:themeColor="text1"/>
        </w:rPr>
        <w:t>.</w:t>
      </w:r>
      <w:r w:rsidR="00DB2118">
        <w:rPr>
          <w:rFonts w:cstheme="minorHAnsi"/>
          <w:b/>
          <w:color w:val="000000" w:themeColor="text1"/>
        </w:rPr>
        <w:t xml:space="preserve"> </w:t>
      </w:r>
      <w:r w:rsidR="00DB2118" w:rsidRPr="00640340">
        <w:rPr>
          <w:rFonts w:cstheme="minorHAnsi"/>
          <w:color w:val="000000" w:themeColor="text1"/>
        </w:rPr>
        <w:t>(</w:t>
      </w:r>
      <w:r w:rsidR="008B39E1">
        <w:rPr>
          <w:rFonts w:cstheme="minorHAnsi"/>
          <w:color w:val="000000" w:themeColor="text1"/>
        </w:rPr>
        <w:t>P</w:t>
      </w:r>
      <w:r w:rsidR="00DB2118" w:rsidRPr="00640340">
        <w:rPr>
          <w:rFonts w:cstheme="minorHAnsi"/>
          <w:color w:val="000000" w:themeColor="text1"/>
        </w:rPr>
        <w:t>ojašnjenja</w:t>
      </w:r>
      <w:r w:rsidR="008B39E1">
        <w:rPr>
          <w:rFonts w:cstheme="minorHAnsi"/>
          <w:color w:val="000000" w:themeColor="text1"/>
        </w:rPr>
        <w:t xml:space="preserve"> radi</w:t>
      </w:r>
      <w:r w:rsidR="00DB2118" w:rsidRPr="00640340">
        <w:rPr>
          <w:rFonts w:cstheme="minorHAnsi"/>
          <w:color w:val="000000" w:themeColor="text1"/>
        </w:rPr>
        <w:t>, navedeno znači da zbroj vrijednosti usluga izvršenih kroz maksimalno 4 ugovora mora iznositi minimalno u visini procijenjene vrijednosti nabave</w:t>
      </w:r>
      <w:r w:rsidR="00880CAF">
        <w:rPr>
          <w:rFonts w:cstheme="minorHAnsi"/>
          <w:color w:val="000000" w:themeColor="text1"/>
        </w:rPr>
        <w:t xml:space="preserve"> bez PDV-a</w:t>
      </w:r>
      <w:r w:rsidR="00DB2118" w:rsidRPr="00640340">
        <w:rPr>
          <w:rFonts w:cstheme="minorHAnsi"/>
          <w:color w:val="000000" w:themeColor="text1"/>
        </w:rPr>
        <w:t>.)</w:t>
      </w:r>
    </w:p>
    <w:p w14:paraId="4EDF406C" w14:textId="45024E0C" w:rsidR="00BA7290" w:rsidRPr="009D31B4" w:rsidRDefault="00AD42CE" w:rsidP="00A87234">
      <w:pPr>
        <w:pStyle w:val="Odlomakpopisa"/>
        <w:numPr>
          <w:ilvl w:val="0"/>
          <w:numId w:val="15"/>
        </w:numPr>
        <w:ind w:left="1134" w:right="272"/>
        <w:jc w:val="both"/>
        <w:rPr>
          <w:rFonts w:ascii="Calibri" w:hAnsi="Calibri" w:cs="Calibri"/>
          <w:b/>
          <w:color w:val="000000" w:themeColor="text1"/>
          <w:lang w:val="hr-HR"/>
        </w:rPr>
      </w:pPr>
      <w:r w:rsidRPr="009D31B4">
        <w:rPr>
          <w:rFonts w:cstheme="minorHAnsi"/>
          <w:b/>
          <w:color w:val="000000" w:themeColor="text1"/>
          <w:lang w:eastAsia="hr-HR"/>
        </w:rPr>
        <w:t xml:space="preserve">Od navedenih referenci, najmanje 1 (jedna) mora sadržavati izvršenje usluge stručnog nadzora građenja nad sanacijom lokacije onečišćene </w:t>
      </w:r>
      <w:r w:rsidR="00F716D2" w:rsidRPr="005D0C60">
        <w:rPr>
          <w:rFonts w:cstheme="minorHAnsi"/>
          <w:b/>
          <w:lang w:eastAsia="en-GB"/>
        </w:rPr>
        <w:t>katranom</w:t>
      </w:r>
      <w:r w:rsidR="00F716D2" w:rsidRPr="005D0C60">
        <w:rPr>
          <w:rFonts w:cstheme="minorHAnsi"/>
          <w:lang w:eastAsia="en-GB"/>
        </w:rPr>
        <w:t xml:space="preserve"> </w:t>
      </w:r>
      <w:r w:rsidR="00F716D2" w:rsidRPr="00033947">
        <w:rPr>
          <w:rFonts w:cstheme="minorHAnsi"/>
          <w:b/>
          <w:lang w:eastAsia="en-GB"/>
        </w:rPr>
        <w:t>ili slične radove pri čemu se sličnim radovima smatra sanacija lokacije onečišćene opasnim</w:t>
      </w:r>
      <w:r w:rsidR="00F716D2" w:rsidRPr="00033947">
        <w:rPr>
          <w:rStyle w:val="Referencafusnote"/>
          <w:rFonts w:cstheme="minorHAnsi"/>
          <w:b/>
          <w:lang w:eastAsia="en-GB"/>
        </w:rPr>
        <w:footnoteReference w:id="4"/>
      </w:r>
      <w:r w:rsidR="00F716D2" w:rsidRPr="00033947">
        <w:rPr>
          <w:rFonts w:cstheme="minorHAnsi"/>
          <w:b/>
          <w:lang w:eastAsia="en-GB"/>
        </w:rPr>
        <w:t xml:space="preserve"> otpadom porijeklom iz naftne industrije </w:t>
      </w:r>
      <w:r w:rsidR="000B4A88" w:rsidRPr="009D31B4">
        <w:rPr>
          <w:rFonts w:cstheme="minorHAnsi"/>
          <w:b/>
          <w:color w:val="000000" w:themeColor="text1"/>
          <w:lang w:eastAsia="hr-HR"/>
        </w:rPr>
        <w:t>.</w:t>
      </w:r>
    </w:p>
    <w:p w14:paraId="1996D523" w14:textId="77777777" w:rsidR="000B4A88" w:rsidRPr="000B4A88" w:rsidRDefault="000B4A88" w:rsidP="000B4A88">
      <w:pPr>
        <w:pStyle w:val="Odlomakpopisa"/>
        <w:ind w:right="272"/>
        <w:jc w:val="both"/>
        <w:rPr>
          <w:rFonts w:ascii="Calibri" w:hAnsi="Calibri" w:cs="Calibri"/>
          <w:b/>
          <w:color w:val="000000" w:themeColor="text1"/>
          <w:highlight w:val="yellow"/>
          <w:lang w:val="hr-HR"/>
        </w:rPr>
      </w:pPr>
    </w:p>
    <w:p w14:paraId="07207F82" w14:textId="1CD41164" w:rsidR="006E51DB" w:rsidRDefault="00D02420" w:rsidP="00790C4A">
      <w:pPr>
        <w:ind w:right="272"/>
        <w:jc w:val="both"/>
        <w:rPr>
          <w:rFonts w:ascii="Calibri" w:hAnsi="Calibri" w:cs="Calibri"/>
          <w:color w:val="000000" w:themeColor="text1"/>
          <w:lang w:val="hr-HR"/>
        </w:rPr>
      </w:pPr>
      <w:r>
        <w:rPr>
          <w:rFonts w:ascii="Calibri" w:hAnsi="Calibri" w:cs="Calibri"/>
          <w:color w:val="000000" w:themeColor="text1"/>
          <w:lang w:val="hr-HR"/>
        </w:rPr>
        <w:t>Projekt Sanacija jame Sovjak kompleksan</w:t>
      </w:r>
      <w:r w:rsidR="00746253">
        <w:rPr>
          <w:rFonts w:ascii="Calibri" w:hAnsi="Calibri" w:cs="Calibri"/>
          <w:color w:val="000000" w:themeColor="text1"/>
          <w:lang w:val="hr-HR"/>
        </w:rPr>
        <w:t xml:space="preserve"> je</w:t>
      </w:r>
      <w:r>
        <w:rPr>
          <w:rFonts w:ascii="Calibri" w:hAnsi="Calibri" w:cs="Calibri"/>
          <w:color w:val="000000" w:themeColor="text1"/>
          <w:lang w:val="hr-HR"/>
        </w:rPr>
        <w:t xml:space="preserve"> i jedinstven projekt koji se sastoji od specifičnih radova čije je i</w:t>
      </w:r>
      <w:r w:rsidR="00DC6397">
        <w:rPr>
          <w:rFonts w:ascii="Calibri" w:hAnsi="Calibri" w:cs="Calibri"/>
          <w:color w:val="000000" w:themeColor="text1"/>
          <w:lang w:val="hr-HR"/>
        </w:rPr>
        <w:t>zvođenje predmet usluga nadzora</w:t>
      </w:r>
      <w:r>
        <w:rPr>
          <w:rFonts w:ascii="Calibri" w:hAnsi="Calibri" w:cs="Calibri"/>
          <w:color w:val="000000" w:themeColor="text1"/>
          <w:lang w:val="hr-HR"/>
        </w:rPr>
        <w:t xml:space="preserve"> te je ocjena Naručitelja da odabrani Ponudite</w:t>
      </w:r>
      <w:r w:rsidR="00805D84">
        <w:rPr>
          <w:rFonts w:ascii="Calibri" w:hAnsi="Calibri" w:cs="Calibri"/>
          <w:color w:val="000000" w:themeColor="text1"/>
          <w:lang w:val="hr-HR"/>
        </w:rPr>
        <w:t>lj</w:t>
      </w:r>
      <w:r>
        <w:rPr>
          <w:rFonts w:ascii="Calibri" w:hAnsi="Calibri" w:cs="Calibri"/>
          <w:color w:val="000000" w:themeColor="text1"/>
          <w:lang w:val="hr-HR"/>
        </w:rPr>
        <w:t xml:space="preserve"> mora posjedovati</w:t>
      </w:r>
      <w:r w:rsidR="00DB2118">
        <w:rPr>
          <w:rFonts w:ascii="Calibri" w:hAnsi="Calibri" w:cs="Calibri"/>
          <w:color w:val="000000" w:themeColor="text1"/>
          <w:lang w:val="hr-HR"/>
        </w:rPr>
        <w:t xml:space="preserve"> značajno</w:t>
      </w:r>
      <w:r>
        <w:rPr>
          <w:rFonts w:ascii="Calibri" w:hAnsi="Calibri" w:cs="Calibri"/>
          <w:color w:val="000000" w:themeColor="text1"/>
          <w:lang w:val="hr-HR"/>
        </w:rPr>
        <w:t xml:space="preserve">  iskustvo u istim ili sličnim poslovima. Zbog navedenog </w:t>
      </w:r>
      <w:r w:rsidR="00790C4A">
        <w:rPr>
          <w:rFonts w:ascii="Calibri" w:hAnsi="Calibri" w:cs="Calibri"/>
          <w:color w:val="000000" w:themeColor="text1"/>
          <w:lang w:val="hr-HR"/>
        </w:rPr>
        <w:t xml:space="preserve">razloga za dokazivanje uredno izvršenih usluga iz </w:t>
      </w:r>
      <w:r w:rsidR="00A4698C">
        <w:rPr>
          <w:rFonts w:ascii="Calibri" w:hAnsi="Calibri" w:cs="Calibri"/>
          <w:color w:val="000000" w:themeColor="text1"/>
          <w:lang w:val="hr-HR"/>
        </w:rPr>
        <w:t xml:space="preserve">ovog poglavlja </w:t>
      </w:r>
      <w:r w:rsidR="00162CC4">
        <w:rPr>
          <w:rFonts w:ascii="Calibri" w:hAnsi="Calibri" w:cs="Calibri"/>
          <w:color w:val="000000" w:themeColor="text1"/>
          <w:lang w:val="hr-HR"/>
        </w:rPr>
        <w:t>21</w:t>
      </w:r>
      <w:r w:rsidR="00790C4A">
        <w:rPr>
          <w:rFonts w:ascii="Calibri" w:hAnsi="Calibri" w:cs="Calibri"/>
          <w:color w:val="000000" w:themeColor="text1"/>
          <w:lang w:val="hr-HR"/>
        </w:rPr>
        <w:t xml:space="preserve">.3.1. određen je duži rok (sedam godina) od minimalno određenog ZJN 2016 (tri godine) kako su slične građevine malobrojne te je </w:t>
      </w:r>
      <w:r w:rsidR="00805D84">
        <w:rPr>
          <w:rFonts w:ascii="Calibri" w:hAnsi="Calibri" w:cs="Calibri"/>
          <w:color w:val="000000" w:themeColor="text1"/>
          <w:lang w:val="hr-HR"/>
        </w:rPr>
        <w:t xml:space="preserve">vremenski </w:t>
      </w:r>
      <w:r w:rsidR="00790C4A">
        <w:rPr>
          <w:rFonts w:ascii="Calibri" w:hAnsi="Calibri" w:cs="Calibri"/>
          <w:color w:val="000000" w:themeColor="text1"/>
          <w:lang w:val="hr-HR"/>
        </w:rPr>
        <w:t>period njihove realizacije dug te se ovako postavljenim uvjetom otvara mogućnost sudjelovanja većeg broja ponuditelja, odnosno osigurava se odgovarajuća razina tržišnog natjecanja.</w:t>
      </w:r>
    </w:p>
    <w:p w14:paraId="74D0105E" w14:textId="77777777" w:rsidR="00790C4A" w:rsidRPr="0068706B" w:rsidRDefault="00790C4A" w:rsidP="00790C4A">
      <w:pPr>
        <w:ind w:right="272"/>
        <w:jc w:val="both"/>
        <w:rPr>
          <w:rFonts w:ascii="Calibri" w:hAnsi="Calibri" w:cs="Calibri"/>
          <w:color w:val="FF0000"/>
          <w:lang w:val="hr-HR"/>
        </w:rPr>
      </w:pPr>
    </w:p>
    <w:p w14:paraId="0E22C113" w14:textId="18B354F9" w:rsidR="00DC1B35" w:rsidRPr="009A1DF7" w:rsidRDefault="00DC1B35" w:rsidP="00FE35A6">
      <w:pPr>
        <w:tabs>
          <w:tab w:val="left" w:pos="284"/>
        </w:tabs>
        <w:spacing w:after="120"/>
        <w:ind w:right="272"/>
        <w:jc w:val="both"/>
        <w:rPr>
          <w:rFonts w:ascii="Calibri" w:hAnsi="Calibri"/>
          <w:lang w:val="hr-HR"/>
        </w:rPr>
      </w:pPr>
      <w:r w:rsidRPr="009A1DF7">
        <w:rPr>
          <w:rFonts w:ascii="Calibri" w:hAnsi="Calibri"/>
          <w:lang w:val="hr-HR"/>
        </w:rPr>
        <w:t xml:space="preserve">Za potrebe utvrđivanja okolnosti iz </w:t>
      </w:r>
      <w:r w:rsidRPr="009A1DF7">
        <w:rPr>
          <w:rFonts w:ascii="Calibri" w:hAnsi="Calibri"/>
          <w:color w:val="3366FF"/>
          <w:lang w:val="hr-HR"/>
        </w:rPr>
        <w:t xml:space="preserve">poglavlja </w:t>
      </w:r>
      <w:r w:rsidR="00FB75B5">
        <w:rPr>
          <w:rFonts w:ascii="Calibri" w:hAnsi="Calibri" w:cs="Calibri"/>
          <w:color w:val="3366FF"/>
          <w:lang w:val="hr-HR"/>
        </w:rPr>
        <w:t>22.3.1</w:t>
      </w:r>
      <w:r w:rsidRPr="009A1DF7">
        <w:rPr>
          <w:rFonts w:ascii="Calibri" w:hAnsi="Calibri"/>
          <w:lang w:val="hr-HR"/>
        </w:rPr>
        <w:t xml:space="preserve">, gospodarski subjekt </w:t>
      </w:r>
      <w:r w:rsidRPr="009A1DF7">
        <w:rPr>
          <w:rFonts w:ascii="Calibri" w:hAnsi="Calibri"/>
          <w:u w:val="single"/>
          <w:lang w:val="hr-HR"/>
        </w:rPr>
        <w:t>u ponudi dostavlja</w:t>
      </w:r>
      <w:r w:rsidRPr="009A1DF7">
        <w:rPr>
          <w:rFonts w:ascii="Calibri" w:hAnsi="Calibri"/>
          <w:lang w:val="hr-HR"/>
        </w:rPr>
        <w:t xml:space="preserve">: </w:t>
      </w:r>
    </w:p>
    <w:p w14:paraId="6655AD0C" w14:textId="5FD51F87" w:rsidR="00DC1B35" w:rsidRPr="009A1DF7" w:rsidRDefault="00DC1B35" w:rsidP="00E10F92">
      <w:pPr>
        <w:numPr>
          <w:ilvl w:val="0"/>
          <w:numId w:val="8"/>
        </w:numPr>
        <w:tabs>
          <w:tab w:val="left" w:pos="284"/>
        </w:tabs>
        <w:ind w:left="709" w:right="272" w:hanging="425"/>
        <w:jc w:val="both"/>
        <w:rPr>
          <w:rFonts w:ascii="Calibri" w:hAnsi="Calibri"/>
          <w:b/>
          <w:u w:val="single"/>
          <w:lang w:val="hr-HR"/>
        </w:rPr>
      </w:pPr>
      <w:r w:rsidRPr="009A1DF7">
        <w:rPr>
          <w:rFonts w:ascii="Calibri" w:hAnsi="Calibri"/>
          <w:b/>
          <w:lang w:val="hr-HR"/>
        </w:rPr>
        <w:t xml:space="preserve">ispunjeni </w:t>
      </w:r>
      <w:r w:rsidR="00D02420">
        <w:rPr>
          <w:rFonts w:ascii="Calibri" w:hAnsi="Calibri"/>
          <w:b/>
          <w:lang w:val="hr-HR"/>
        </w:rPr>
        <w:t>e</w:t>
      </w:r>
      <w:r w:rsidRPr="009A1DF7">
        <w:rPr>
          <w:rFonts w:ascii="Calibri" w:hAnsi="Calibri"/>
          <w:b/>
          <w:lang w:val="hr-HR"/>
        </w:rPr>
        <w:t xml:space="preserve">ESPD obrazac (Dio IV. Kriteriji za odabir, </w:t>
      </w:r>
      <w:r w:rsidRPr="009A1DF7">
        <w:rPr>
          <w:rFonts w:ascii="Calibri" w:hAnsi="Calibri"/>
          <w:b/>
          <w:u w:val="single"/>
          <w:lang w:val="hr-HR"/>
        </w:rPr>
        <w:t xml:space="preserve">Odjeljak C: Tehnička i stručna sposobnost: točka </w:t>
      </w:r>
      <w:r w:rsidR="00E17573" w:rsidRPr="009A1DF7">
        <w:rPr>
          <w:rFonts w:ascii="Calibri" w:hAnsi="Calibri"/>
          <w:b/>
          <w:u w:val="single"/>
          <w:lang w:val="hr-HR"/>
        </w:rPr>
        <w:t>1</w:t>
      </w:r>
      <w:r w:rsidR="00E17573">
        <w:rPr>
          <w:rFonts w:ascii="Calibri" w:hAnsi="Calibri"/>
          <w:b/>
          <w:u w:val="single"/>
          <w:lang w:val="hr-HR"/>
        </w:rPr>
        <w:t>c</w:t>
      </w:r>
      <w:r w:rsidRPr="009A1DF7">
        <w:rPr>
          <w:rFonts w:ascii="Calibri" w:hAnsi="Calibri"/>
          <w:b/>
          <w:u w:val="single"/>
          <w:lang w:val="hr-HR"/>
        </w:rPr>
        <w:t>), točka 10)</w:t>
      </w:r>
      <w:r w:rsidRPr="009A1DF7">
        <w:rPr>
          <w:rFonts w:ascii="Calibri" w:hAnsi="Calibri"/>
          <w:b/>
          <w:lang w:val="hr-HR"/>
        </w:rPr>
        <w:t>)</w:t>
      </w:r>
      <w:r w:rsidRPr="009A1DF7">
        <w:rPr>
          <w:rFonts w:ascii="Calibri" w:hAnsi="Calibri"/>
          <w:lang w:val="hr-HR"/>
        </w:rPr>
        <w:t>.</w:t>
      </w:r>
      <w:r w:rsidRPr="009A1DF7">
        <w:rPr>
          <w:rFonts w:ascii="Calibri" w:hAnsi="Calibri"/>
          <w:b/>
          <w:lang w:val="hr-HR"/>
        </w:rPr>
        <w:t xml:space="preserve"> </w:t>
      </w:r>
    </w:p>
    <w:p w14:paraId="7C1AA200" w14:textId="4ED1860E" w:rsidR="00DC1B35" w:rsidRPr="009A1DF7" w:rsidRDefault="00DC1B35" w:rsidP="00FE35A6">
      <w:pPr>
        <w:tabs>
          <w:tab w:val="left" w:pos="284"/>
        </w:tabs>
        <w:ind w:left="709" w:right="272"/>
        <w:jc w:val="both"/>
        <w:rPr>
          <w:rFonts w:ascii="Calibri" w:hAnsi="Calibri" w:cs="Calibri"/>
          <w:b/>
          <w:u w:val="single"/>
          <w:lang w:val="hr-HR"/>
        </w:rPr>
      </w:pPr>
    </w:p>
    <w:p w14:paraId="7201F8F4" w14:textId="4A2245BD" w:rsidR="0068706B" w:rsidRPr="0068706B" w:rsidRDefault="0068706B" w:rsidP="0068706B">
      <w:pPr>
        <w:tabs>
          <w:tab w:val="left" w:pos="284"/>
        </w:tabs>
        <w:ind w:right="272"/>
        <w:jc w:val="both"/>
        <w:rPr>
          <w:rFonts w:ascii="Calibri" w:hAnsi="Calibri" w:cs="Calibri"/>
          <w:lang w:val="hr-HR"/>
        </w:rPr>
      </w:pPr>
      <w:r w:rsidRPr="0068706B">
        <w:rPr>
          <w:rFonts w:ascii="Calibri" w:hAnsi="Calibri" w:cs="Calibri"/>
          <w:lang w:val="hr-HR"/>
        </w:rPr>
        <w:t xml:space="preserve">U PONUDI SE OBVEZNO DOSTAVLJA </w:t>
      </w:r>
      <w:r w:rsidR="00606EBF">
        <w:rPr>
          <w:rFonts w:ascii="Calibri" w:hAnsi="Calibri" w:cs="Calibri"/>
          <w:lang w:val="hr-HR"/>
        </w:rPr>
        <w:t>e</w:t>
      </w:r>
      <w:r w:rsidRPr="0068706B">
        <w:rPr>
          <w:rFonts w:ascii="Calibri" w:hAnsi="Calibri" w:cs="Calibri"/>
          <w:lang w:val="hr-HR"/>
        </w:rPr>
        <w:t>ESPD OBRAZAC – POPRATNI DOKUMENTI SE NE DOSTAVLJAJU UZ PONUDU.</w:t>
      </w:r>
    </w:p>
    <w:p w14:paraId="50B8AF96" w14:textId="77777777" w:rsidR="0068706B" w:rsidRPr="0068706B" w:rsidRDefault="0068706B" w:rsidP="0068706B">
      <w:pPr>
        <w:tabs>
          <w:tab w:val="left" w:pos="284"/>
        </w:tabs>
        <w:ind w:right="272"/>
        <w:jc w:val="both"/>
        <w:rPr>
          <w:rFonts w:ascii="Calibri" w:hAnsi="Calibri" w:cs="Calibri"/>
          <w:lang w:val="hr-HR"/>
        </w:rPr>
      </w:pPr>
    </w:p>
    <w:p w14:paraId="5834EC93" w14:textId="1FDA2DEB" w:rsidR="0068706B" w:rsidRDefault="0068706B" w:rsidP="0068706B">
      <w:pPr>
        <w:tabs>
          <w:tab w:val="left" w:pos="284"/>
        </w:tabs>
        <w:ind w:right="272"/>
        <w:jc w:val="both"/>
        <w:rPr>
          <w:rFonts w:ascii="Calibri" w:hAnsi="Calibri" w:cs="Calibri"/>
          <w:lang w:val="hr-HR"/>
        </w:rPr>
      </w:pPr>
      <w:r w:rsidRPr="0068706B">
        <w:rPr>
          <w:rFonts w:ascii="Calibri" w:hAnsi="Calibri" w:cs="Calibri"/>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ascii="Calibri" w:hAnsi="Calibri" w:cs="Calibri"/>
          <w:lang w:val="hr-HR"/>
        </w:rPr>
        <w:t>e</w:t>
      </w:r>
      <w:r w:rsidRPr="0068706B">
        <w:rPr>
          <w:rFonts w:ascii="Calibri" w:hAnsi="Calibri" w:cs="Calibri"/>
          <w:lang w:val="hr-HR"/>
        </w:rPr>
        <w:t xml:space="preserve">ESPD-u, osim ako već posjeduje te dokumente. </w:t>
      </w:r>
    </w:p>
    <w:p w14:paraId="77050861" w14:textId="171F60F6" w:rsidR="0068706B" w:rsidRDefault="0068706B" w:rsidP="0068706B">
      <w:pPr>
        <w:tabs>
          <w:tab w:val="left" w:pos="284"/>
        </w:tabs>
        <w:ind w:right="272"/>
        <w:jc w:val="both"/>
        <w:rPr>
          <w:rFonts w:ascii="Calibri" w:hAnsi="Calibri" w:cs="Calibri"/>
          <w:lang w:val="hr-HR"/>
        </w:rPr>
      </w:pPr>
    </w:p>
    <w:p w14:paraId="73155C5F" w14:textId="44AE4DAC" w:rsidR="0068706B" w:rsidRDefault="0068706B" w:rsidP="0068706B">
      <w:pPr>
        <w:spacing w:after="240"/>
        <w:ind w:right="272"/>
        <w:jc w:val="both"/>
        <w:rPr>
          <w:rFonts w:ascii="Calibri" w:hAnsi="Calibri"/>
          <w:b/>
          <w:bCs/>
          <w:lang w:val="hr-HR"/>
        </w:rPr>
      </w:pPr>
      <w:r>
        <w:rPr>
          <w:rFonts w:ascii="Calibri" w:hAnsi="Calibri"/>
          <w:b/>
          <w:lang w:val="hr-HR"/>
        </w:rPr>
        <w:t xml:space="preserve">U slučaju provjere informacija navedenih u </w:t>
      </w:r>
      <w:r w:rsidR="00D015F4">
        <w:rPr>
          <w:rFonts w:ascii="Calibri" w:hAnsi="Calibri"/>
          <w:b/>
          <w:lang w:val="hr-HR"/>
        </w:rPr>
        <w:t>e</w:t>
      </w:r>
      <w:r>
        <w:rPr>
          <w:rFonts w:ascii="Calibri" w:hAnsi="Calibri"/>
          <w:b/>
          <w:lang w:val="hr-HR"/>
        </w:rPr>
        <w:t>ESPD Naručitelj će prihvatiti sljedeće dokumente kao dostatan dokaz i</w:t>
      </w:r>
      <w:r>
        <w:rPr>
          <w:rFonts w:ascii="Calibri" w:hAnsi="Calibri"/>
          <w:b/>
          <w:bCs/>
          <w:lang w:val="hr-HR"/>
        </w:rPr>
        <w:t xml:space="preserve">skustva gospodarskog subjekta iz </w:t>
      </w:r>
      <w:r>
        <w:rPr>
          <w:rFonts w:ascii="Calibri" w:hAnsi="Calibri"/>
          <w:b/>
          <w:color w:val="3366FF"/>
          <w:lang w:val="hr-HR"/>
        </w:rPr>
        <w:t xml:space="preserve">poglavlja </w:t>
      </w:r>
      <w:r w:rsidR="00FB75B5">
        <w:rPr>
          <w:rFonts w:ascii="Calibri" w:hAnsi="Calibri"/>
          <w:b/>
          <w:color w:val="3366FF"/>
          <w:lang w:val="hr-HR"/>
        </w:rPr>
        <w:t>22.3.1</w:t>
      </w:r>
      <w:r>
        <w:rPr>
          <w:rFonts w:ascii="Calibri" w:hAnsi="Calibri"/>
          <w:b/>
          <w:bCs/>
          <w:lang w:val="hr-HR"/>
        </w:rPr>
        <w:t>:</w:t>
      </w:r>
    </w:p>
    <w:p w14:paraId="15859862" w14:textId="2A581A7F" w:rsidR="0068706B" w:rsidRDefault="0068706B" w:rsidP="002F7357">
      <w:pPr>
        <w:pStyle w:val="Odlomakpopisa"/>
        <w:numPr>
          <w:ilvl w:val="0"/>
          <w:numId w:val="25"/>
        </w:numPr>
        <w:spacing w:after="120"/>
        <w:ind w:right="272"/>
        <w:jc w:val="both"/>
        <w:rPr>
          <w:rFonts w:ascii="Calibri" w:hAnsi="Calibri"/>
          <w:b/>
          <w:bCs/>
          <w:lang w:val="hr-HR"/>
        </w:rPr>
      </w:pPr>
      <w:r>
        <w:rPr>
          <w:rFonts w:ascii="Calibri" w:hAnsi="Calibri"/>
          <w:b/>
          <w:bCs/>
          <w:lang w:val="hr-HR"/>
        </w:rPr>
        <w:t xml:space="preserve">Popis izvršenih usluga stručnog nadzora </w:t>
      </w:r>
      <w:r>
        <w:rPr>
          <w:rFonts w:cstheme="minorHAnsi"/>
          <w:b/>
        </w:rPr>
        <w:t xml:space="preserve">u godini u kojoj je započeo postupak javne nabave i tijekom </w:t>
      </w:r>
      <w:r w:rsidR="005D7BB5">
        <w:rPr>
          <w:rFonts w:cstheme="minorHAnsi"/>
          <w:b/>
        </w:rPr>
        <w:t>7 (</w:t>
      </w:r>
      <w:r w:rsidR="00790C4A">
        <w:rPr>
          <w:rFonts w:cstheme="minorHAnsi"/>
          <w:b/>
        </w:rPr>
        <w:t>sedam</w:t>
      </w:r>
      <w:r>
        <w:rPr>
          <w:rFonts w:cstheme="minorHAnsi"/>
          <w:b/>
        </w:rPr>
        <w:t xml:space="preserve">) godina koje prethode toj godini </w:t>
      </w:r>
      <w:r>
        <w:rPr>
          <w:rFonts w:ascii="Calibri" w:hAnsi="Calibri"/>
          <w:color w:val="3366FF"/>
          <w:lang w:val="hr-HR"/>
        </w:rPr>
        <w:t xml:space="preserve">(Obrazac </w:t>
      </w:r>
      <w:r w:rsidR="00BA16C7">
        <w:rPr>
          <w:rFonts w:ascii="Calibri" w:hAnsi="Calibri"/>
          <w:color w:val="3366FF"/>
          <w:lang w:val="hr-HR"/>
        </w:rPr>
        <w:t>2</w:t>
      </w:r>
      <w:r>
        <w:rPr>
          <w:rFonts w:ascii="Calibri" w:hAnsi="Calibri"/>
          <w:color w:val="3366FF"/>
          <w:lang w:val="hr-HR"/>
        </w:rPr>
        <w:t>) (obrasci u prilozima su samo prijedlog te ponuditelji mogu predati i svoj obrazac koji sadržajno odgovara predlošku).</w:t>
      </w:r>
    </w:p>
    <w:p w14:paraId="7675E95C" w14:textId="3CEF6D62" w:rsidR="00BD684A" w:rsidRPr="009D1A08" w:rsidRDefault="00A37AA2" w:rsidP="009D1A08">
      <w:pPr>
        <w:spacing w:after="120"/>
        <w:ind w:right="272" w:firstLine="360"/>
        <w:jc w:val="both"/>
        <w:rPr>
          <w:rFonts w:ascii="Calibri" w:hAnsi="Calibri" w:cs="Calibri"/>
          <w:b/>
          <w:bCs/>
          <w:lang w:val="hr-HR"/>
        </w:rPr>
      </w:pPr>
      <w:r w:rsidRPr="009D1A08">
        <w:rPr>
          <w:rFonts w:ascii="Calibri" w:hAnsi="Calibri" w:cs="Calibri"/>
          <w:b/>
          <w:bCs/>
          <w:lang w:val="hr-HR"/>
        </w:rPr>
        <w:t>Popis izvršenih usluga stručnog nadzora koji</w:t>
      </w:r>
      <w:r w:rsidR="0044598C" w:rsidRPr="009D1A08">
        <w:rPr>
          <w:rFonts w:ascii="Calibri" w:hAnsi="Calibri" w:cs="Calibri"/>
          <w:b/>
          <w:bCs/>
          <w:lang w:val="hr-HR"/>
        </w:rPr>
        <w:t xml:space="preserve"> </w:t>
      </w:r>
      <w:r w:rsidR="00BD684A" w:rsidRPr="009D1A08">
        <w:rPr>
          <w:rFonts w:ascii="Calibri" w:hAnsi="Calibri" w:cs="Calibri"/>
          <w:b/>
          <w:bCs/>
          <w:lang w:val="hr-HR"/>
        </w:rPr>
        <w:t>mora sadržavati sljedeće podatke:</w:t>
      </w:r>
    </w:p>
    <w:p w14:paraId="37F72BE0" w14:textId="1BC96BE6" w:rsidR="004702CD" w:rsidRPr="004702CD" w:rsidRDefault="004702CD" w:rsidP="002F7357">
      <w:pPr>
        <w:pStyle w:val="Odlomakpopisa"/>
        <w:numPr>
          <w:ilvl w:val="0"/>
          <w:numId w:val="19"/>
        </w:numPr>
        <w:autoSpaceDE w:val="0"/>
        <w:autoSpaceDN w:val="0"/>
        <w:adjustRightInd w:val="0"/>
        <w:spacing w:after="200" w:line="276" w:lineRule="auto"/>
        <w:contextualSpacing/>
        <w:rPr>
          <w:rFonts w:ascii="Calibri" w:hAnsi="Calibri"/>
          <w:lang w:val="hr-HR"/>
        </w:rPr>
      </w:pPr>
      <w:r w:rsidRPr="004702CD">
        <w:rPr>
          <w:rFonts w:ascii="Calibri" w:hAnsi="Calibri"/>
          <w:lang w:val="hr-HR"/>
        </w:rPr>
        <w:lastRenderedPageBreak/>
        <w:t xml:space="preserve">naziv i adresa </w:t>
      </w:r>
      <w:r w:rsidR="00A46ADC">
        <w:rPr>
          <w:rFonts w:ascii="Calibri" w:hAnsi="Calibri"/>
          <w:lang w:val="hr-HR"/>
        </w:rPr>
        <w:t>druge ugovorne strane</w:t>
      </w:r>
      <w:r w:rsidRPr="004702CD">
        <w:rPr>
          <w:rFonts w:ascii="Calibri" w:hAnsi="Calibri"/>
          <w:lang w:val="hr-HR"/>
        </w:rPr>
        <w:t>,</w:t>
      </w:r>
    </w:p>
    <w:p w14:paraId="205B0259" w14:textId="1DBB95C1" w:rsidR="004702CD" w:rsidRPr="004702CD" w:rsidRDefault="004702CD" w:rsidP="002F7357">
      <w:pPr>
        <w:pStyle w:val="Odlomakpopisa"/>
        <w:numPr>
          <w:ilvl w:val="0"/>
          <w:numId w:val="19"/>
        </w:numPr>
        <w:autoSpaceDE w:val="0"/>
        <w:autoSpaceDN w:val="0"/>
        <w:adjustRightInd w:val="0"/>
        <w:spacing w:after="200" w:line="276" w:lineRule="auto"/>
        <w:contextualSpacing/>
        <w:rPr>
          <w:rFonts w:ascii="Calibri" w:hAnsi="Calibri"/>
          <w:lang w:val="hr-HR"/>
        </w:rPr>
      </w:pPr>
      <w:r>
        <w:rPr>
          <w:rFonts w:ascii="Calibri" w:hAnsi="Calibri"/>
          <w:lang w:val="hr-HR"/>
        </w:rPr>
        <w:t>naziv</w:t>
      </w:r>
      <w:r w:rsidR="00DC6397">
        <w:rPr>
          <w:rFonts w:ascii="Calibri" w:hAnsi="Calibri"/>
          <w:lang w:val="hr-HR"/>
        </w:rPr>
        <w:t xml:space="preserve"> </w:t>
      </w:r>
      <w:r>
        <w:rPr>
          <w:rFonts w:ascii="Calibri" w:hAnsi="Calibri"/>
          <w:lang w:val="hr-HR"/>
        </w:rPr>
        <w:t>i adresa izvršitelja</w:t>
      </w:r>
      <w:r w:rsidRPr="004702CD">
        <w:rPr>
          <w:rFonts w:ascii="Calibri" w:hAnsi="Calibri"/>
          <w:lang w:val="hr-HR"/>
        </w:rPr>
        <w:t>,</w:t>
      </w:r>
    </w:p>
    <w:p w14:paraId="5E75DF3B" w14:textId="07A69255" w:rsidR="004702CD" w:rsidRPr="004702CD" w:rsidRDefault="004702CD" w:rsidP="002F7357">
      <w:pPr>
        <w:pStyle w:val="Odlomakpopisa"/>
        <w:numPr>
          <w:ilvl w:val="0"/>
          <w:numId w:val="19"/>
        </w:numPr>
        <w:autoSpaceDE w:val="0"/>
        <w:autoSpaceDN w:val="0"/>
        <w:adjustRightInd w:val="0"/>
        <w:spacing w:after="200" w:line="276" w:lineRule="auto"/>
        <w:contextualSpacing/>
        <w:rPr>
          <w:rFonts w:ascii="Calibri" w:hAnsi="Calibri"/>
          <w:lang w:val="hr-HR"/>
        </w:rPr>
      </w:pPr>
      <w:r w:rsidRPr="004702CD">
        <w:rPr>
          <w:rFonts w:ascii="Calibri" w:hAnsi="Calibri"/>
          <w:lang w:val="hr-HR"/>
        </w:rPr>
        <w:t>predmet u</w:t>
      </w:r>
      <w:r w:rsidR="006319AE">
        <w:rPr>
          <w:rFonts w:ascii="Calibri" w:hAnsi="Calibri"/>
          <w:lang w:val="hr-HR"/>
        </w:rPr>
        <w:t>sluga</w:t>
      </w:r>
      <w:r w:rsidRPr="004702CD">
        <w:rPr>
          <w:rFonts w:ascii="Calibri" w:hAnsi="Calibri"/>
          <w:lang w:val="hr-HR"/>
        </w:rPr>
        <w:t xml:space="preserve"> i vrijednost u</w:t>
      </w:r>
      <w:r w:rsidR="006319AE">
        <w:rPr>
          <w:rFonts w:ascii="Calibri" w:hAnsi="Calibri"/>
          <w:lang w:val="hr-HR"/>
        </w:rPr>
        <w:t>sluga</w:t>
      </w:r>
      <w:r w:rsidRPr="004702CD">
        <w:rPr>
          <w:rFonts w:ascii="Calibri" w:hAnsi="Calibri"/>
          <w:lang w:val="hr-HR"/>
        </w:rPr>
        <w:t xml:space="preserve"> (bez PDV-a)</w:t>
      </w:r>
      <w:r w:rsidR="006319AE">
        <w:rPr>
          <w:rFonts w:ascii="Calibri" w:hAnsi="Calibri"/>
          <w:lang w:val="hr-HR"/>
        </w:rPr>
        <w:t>,</w:t>
      </w:r>
    </w:p>
    <w:p w14:paraId="3CF78162" w14:textId="50E43232" w:rsidR="004702CD" w:rsidRPr="00790C4A" w:rsidRDefault="00914F1C" w:rsidP="002F7357">
      <w:pPr>
        <w:pStyle w:val="Odlomakpopisa"/>
        <w:numPr>
          <w:ilvl w:val="0"/>
          <w:numId w:val="19"/>
        </w:numPr>
        <w:spacing w:after="120"/>
        <w:ind w:left="714" w:right="380" w:hanging="357"/>
        <w:contextualSpacing/>
        <w:jc w:val="both"/>
        <w:rPr>
          <w:rFonts w:ascii="Calibri" w:hAnsi="Calibri" w:cs="ArialMT"/>
          <w:lang w:val="hr-HR"/>
        </w:rPr>
      </w:pPr>
      <w:r>
        <w:rPr>
          <w:rFonts w:ascii="Calibri" w:hAnsi="Calibri"/>
          <w:lang w:val="hr-HR"/>
        </w:rPr>
        <w:t xml:space="preserve">datum </w:t>
      </w:r>
      <w:r w:rsidR="00A37AA2">
        <w:rPr>
          <w:rFonts w:ascii="Calibri" w:hAnsi="Calibri"/>
          <w:lang w:val="hr-HR"/>
        </w:rPr>
        <w:t>izvršenja usluge</w:t>
      </w:r>
      <w:r w:rsidR="004702CD" w:rsidRPr="004702CD">
        <w:rPr>
          <w:rFonts w:ascii="Calibri" w:hAnsi="Calibri"/>
          <w:lang w:val="hr-HR"/>
        </w:rPr>
        <w:t>.</w:t>
      </w:r>
    </w:p>
    <w:p w14:paraId="4E67FB41" w14:textId="77777777" w:rsidR="00790C4A" w:rsidRPr="004702CD" w:rsidRDefault="00790C4A" w:rsidP="00790C4A">
      <w:pPr>
        <w:pStyle w:val="Odlomakpopisa"/>
        <w:spacing w:after="120"/>
        <w:ind w:left="714" w:right="380"/>
        <w:contextualSpacing/>
        <w:jc w:val="both"/>
        <w:rPr>
          <w:rFonts w:ascii="Calibri" w:hAnsi="Calibri" w:cs="ArialMT"/>
          <w:lang w:val="hr-HR"/>
        </w:rPr>
      </w:pPr>
    </w:p>
    <w:p w14:paraId="7AFAF898" w14:textId="77777777" w:rsidR="00790C4A" w:rsidRPr="00790C4A" w:rsidRDefault="00790C4A" w:rsidP="00790C4A">
      <w:pPr>
        <w:jc w:val="both"/>
        <w:rPr>
          <w:rFonts w:ascii="Calibri" w:hAnsi="Calibri" w:cs="Calibri"/>
          <w:lang w:val="hr-HR"/>
        </w:rPr>
      </w:pPr>
      <w:r w:rsidRPr="00790C4A">
        <w:rPr>
          <w:rFonts w:ascii="Calibri" w:hAnsi="Calibri" w:cs="Calibri"/>
          <w:lang w:val="hr-HR"/>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091FD41C" w14:textId="77777777" w:rsidR="00790C4A" w:rsidRPr="00790C4A" w:rsidRDefault="00790C4A" w:rsidP="00790C4A">
      <w:pPr>
        <w:jc w:val="both"/>
        <w:rPr>
          <w:rFonts w:ascii="Calibri" w:hAnsi="Calibri" w:cs="Calibri"/>
          <w:lang w:val="hr-HR"/>
        </w:rPr>
      </w:pPr>
    </w:p>
    <w:p w14:paraId="2518F770" w14:textId="76DD277B" w:rsidR="00790C4A" w:rsidRPr="00790C4A" w:rsidRDefault="00790C4A" w:rsidP="00790C4A">
      <w:pPr>
        <w:jc w:val="both"/>
        <w:rPr>
          <w:rFonts w:ascii="Calibri" w:hAnsi="Calibri" w:cs="Calibri"/>
          <w:lang w:val="hr-HR"/>
        </w:rPr>
      </w:pPr>
      <w:r w:rsidRPr="00790C4A">
        <w:rPr>
          <w:rFonts w:ascii="Calibri" w:hAnsi="Calibri" w:cs="Calibri"/>
          <w:lang w:val="hr-HR"/>
        </w:rPr>
        <w:t xml:space="preserve">Zajednica gospodarskih subjekata kumulativno (zajednički) dokazuje sposobnost iz </w:t>
      </w:r>
      <w:r w:rsidR="00A4698C" w:rsidRPr="00790C4A">
        <w:rPr>
          <w:rFonts w:ascii="Calibri" w:hAnsi="Calibri" w:cs="Calibri"/>
          <w:lang w:val="hr-HR"/>
        </w:rPr>
        <w:t>ov</w:t>
      </w:r>
      <w:r w:rsidR="00A4698C">
        <w:rPr>
          <w:rFonts w:ascii="Calibri" w:hAnsi="Calibri" w:cs="Calibri"/>
          <w:lang w:val="hr-HR"/>
        </w:rPr>
        <w:t>og</w:t>
      </w:r>
      <w:r w:rsidR="00A4698C" w:rsidRPr="00790C4A">
        <w:rPr>
          <w:rFonts w:ascii="Calibri" w:hAnsi="Calibri" w:cs="Calibri"/>
          <w:lang w:val="hr-HR"/>
        </w:rPr>
        <w:t xml:space="preserve"> </w:t>
      </w:r>
      <w:r w:rsidR="00A4698C">
        <w:rPr>
          <w:rFonts w:ascii="Calibri" w:hAnsi="Calibri" w:cs="Calibri"/>
          <w:lang w:val="hr-HR"/>
        </w:rPr>
        <w:t>poglavlja</w:t>
      </w:r>
      <w:r w:rsidRPr="00790C4A">
        <w:rPr>
          <w:rFonts w:ascii="Calibri" w:hAnsi="Calibri" w:cs="Calibri"/>
          <w:lang w:val="hr-HR"/>
        </w:rPr>
        <w:t>.</w:t>
      </w:r>
    </w:p>
    <w:p w14:paraId="49D93F2E" w14:textId="77777777" w:rsidR="00790C4A" w:rsidRPr="00790C4A" w:rsidRDefault="00790C4A" w:rsidP="00790C4A">
      <w:pPr>
        <w:jc w:val="both"/>
        <w:rPr>
          <w:rFonts w:ascii="Calibri" w:hAnsi="Calibri" w:cs="Calibri"/>
          <w:lang w:val="hr-HR"/>
        </w:rPr>
      </w:pPr>
    </w:p>
    <w:p w14:paraId="0BA83FF4" w14:textId="061ED418" w:rsidR="00BA7290" w:rsidRDefault="00790C4A" w:rsidP="00790C4A">
      <w:pPr>
        <w:jc w:val="both"/>
        <w:rPr>
          <w:rFonts w:ascii="Calibri" w:hAnsi="Calibri" w:cs="Calibri"/>
          <w:lang w:val="hr-HR"/>
        </w:rPr>
      </w:pPr>
      <w:r w:rsidRPr="00790C4A">
        <w:rPr>
          <w:rFonts w:ascii="Calibri" w:hAnsi="Calibri" w:cs="Calibri"/>
          <w:lang w:val="hr-HR"/>
        </w:rPr>
        <w:t>Sukladno čl. 264. st. 4. ZJN 2016, u slučaju postojanja sumnje u istinitost podataka dostavljenih od strane gospodarskog subjekta u okviru dokazivanja ispunjavanja kriterija za odabir, naručitelj može dostavljene podatke provjeriti kod izdavatelja dokumenta, nadležnog tijela ili treće strane koja ima saznanja o relevantnim činjenicama. U slučaju da se navod ne pokaže istinitim, naručitelj će imati pravo naplatiti jamstvo, odnosno bankarsku garanciju za ozbiljnost ponude/novčani polog.</w:t>
      </w:r>
    </w:p>
    <w:p w14:paraId="67BB4A46" w14:textId="77777777" w:rsidR="00790C4A" w:rsidRDefault="00790C4A" w:rsidP="00790C4A">
      <w:pPr>
        <w:jc w:val="both"/>
        <w:rPr>
          <w:rFonts w:ascii="Calibri" w:hAnsi="Calibri" w:cs="Calibri"/>
          <w:lang w:val="hr-HR"/>
        </w:rPr>
      </w:pPr>
    </w:p>
    <w:p w14:paraId="166B5B08" w14:textId="158CAB22" w:rsidR="009D1A08" w:rsidRPr="007646A8" w:rsidRDefault="009D1A08" w:rsidP="00790C4A">
      <w:pPr>
        <w:spacing w:after="240"/>
        <w:ind w:right="1"/>
        <w:jc w:val="both"/>
        <w:rPr>
          <w:rFonts w:ascii="Calibri" w:hAnsi="Calibri" w:cs="Calibri"/>
          <w:bCs/>
          <w:lang w:val="hr-HR"/>
        </w:rPr>
      </w:pPr>
      <w:r w:rsidRPr="007646A8">
        <w:rPr>
          <w:rFonts w:ascii="Calibri" w:hAnsi="Calibri" w:cs="Calibri"/>
          <w:bCs/>
          <w:lang w:val="hr-HR"/>
        </w:rPr>
        <w:t xml:space="preserve">Gospodarski subjekt koji ima poslovni nastan izvan Republike Hrvatske, kao dokaz tehničke i stručne sposobnosti može imati iskazanu vrijednost ugovora u stranoj valuti, ali se obračun u kune, u svrhu ocjene tehničke sposobnosti gospodarskog subjekta prilikom pregleda i ocjene ponuda, obavlja po srednjem tečaju HNB na </w:t>
      </w:r>
      <w:r w:rsidR="00974307">
        <w:rPr>
          <w:rFonts w:ascii="Calibri" w:hAnsi="Calibri" w:cs="Calibri"/>
          <w:lang w:val="hr-HR"/>
        </w:rPr>
        <w:t xml:space="preserve">na dan slanja poziva na nadmetanje </w:t>
      </w:r>
      <w:r w:rsidRPr="007646A8">
        <w:rPr>
          <w:rFonts w:ascii="Calibri" w:hAnsi="Calibri" w:cs="Calibri"/>
          <w:bCs/>
          <w:lang w:val="hr-HR"/>
        </w:rPr>
        <w:t>u Elektroničkom oglasniku javne nabave RH.</w:t>
      </w:r>
    </w:p>
    <w:p w14:paraId="3262C1CE" w14:textId="77777777" w:rsidR="001A2A14" w:rsidRDefault="001A2A14" w:rsidP="001A2A14">
      <w:pPr>
        <w:ind w:right="272"/>
        <w:jc w:val="both"/>
        <w:rPr>
          <w:rFonts w:ascii="Calibri" w:hAnsi="Calibri" w:cs="Calibri"/>
          <w:b/>
          <w:bCs/>
          <w:u w:val="single"/>
          <w:lang w:val="hr-HR"/>
        </w:rPr>
      </w:pPr>
    </w:p>
    <w:p w14:paraId="257D21E8" w14:textId="40758F44" w:rsidR="00824982" w:rsidRPr="001A2A14" w:rsidRDefault="00FB75B5" w:rsidP="00C025FC">
      <w:pPr>
        <w:pStyle w:val="Naslov211"/>
      </w:pPr>
      <w:r>
        <w:t>22</w:t>
      </w:r>
      <w:r w:rsidR="001A2A14">
        <w:t>.3.2.</w:t>
      </w:r>
      <w:r w:rsidR="001A2A14">
        <w:tab/>
      </w:r>
      <w:r w:rsidR="0066207A" w:rsidRPr="001A2A14">
        <w:t>Tehnički stručnjaci</w:t>
      </w:r>
    </w:p>
    <w:p w14:paraId="08278E86" w14:textId="5D667856" w:rsidR="00790C4A" w:rsidRDefault="00790C4A" w:rsidP="00790C4A">
      <w:pPr>
        <w:autoSpaceDE w:val="0"/>
        <w:autoSpaceDN w:val="0"/>
        <w:adjustRightInd w:val="0"/>
        <w:spacing w:before="240" w:line="276" w:lineRule="auto"/>
        <w:jc w:val="both"/>
        <w:rPr>
          <w:rFonts w:cstheme="minorHAnsi"/>
          <w:bCs/>
        </w:rPr>
      </w:pPr>
      <w:r w:rsidRPr="00895DEC">
        <w:rPr>
          <w:rFonts w:cstheme="minorHAnsi"/>
          <w:bCs/>
        </w:rPr>
        <w:t>Ponuditelj mora imati tim sastavljen od tehničkih stručnjaka</w:t>
      </w:r>
      <w:r w:rsidR="0067112E">
        <w:rPr>
          <w:rFonts w:cstheme="minorHAnsi"/>
          <w:bCs/>
        </w:rPr>
        <w:t>, neovisno o tome pripadaju li oni gospodarskom subjektu ili ne.</w:t>
      </w:r>
    </w:p>
    <w:p w14:paraId="54D30F27" w14:textId="4B8F00C3" w:rsidR="00790C4A" w:rsidRDefault="00790C4A" w:rsidP="00790C4A">
      <w:pPr>
        <w:ind w:right="1"/>
        <w:jc w:val="both"/>
        <w:rPr>
          <w:rFonts w:ascii="Calibri" w:hAnsi="Calibri" w:cs="Calibri"/>
          <w:bCs/>
          <w:lang w:val="hr-HR"/>
        </w:rPr>
      </w:pPr>
      <w:bookmarkStart w:id="99" w:name="_Hlk513565230"/>
      <w:r w:rsidRPr="005A2C28">
        <w:rPr>
          <w:rFonts w:ascii="Calibri" w:hAnsi="Calibri" w:cs="Calibri"/>
          <w:bCs/>
          <w:lang w:val="hr-HR"/>
        </w:rPr>
        <w:t xml:space="preserve">Naručitelj je odredio </w:t>
      </w:r>
      <w:r>
        <w:rPr>
          <w:rFonts w:ascii="Calibri" w:hAnsi="Calibri" w:cs="Calibri"/>
          <w:bCs/>
          <w:lang w:val="hr-HR"/>
        </w:rPr>
        <w:t>9</w:t>
      </w:r>
      <w:r w:rsidRPr="005A2C28">
        <w:rPr>
          <w:rFonts w:ascii="Calibri" w:hAnsi="Calibri" w:cs="Calibri"/>
          <w:bCs/>
          <w:lang w:val="hr-HR"/>
        </w:rPr>
        <w:t xml:space="preserve"> (slovima:</w:t>
      </w:r>
      <w:r>
        <w:rPr>
          <w:rFonts w:ascii="Calibri" w:hAnsi="Calibri" w:cs="Calibri"/>
          <w:bCs/>
          <w:lang w:val="hr-HR"/>
        </w:rPr>
        <w:t xml:space="preserve"> devet</w:t>
      </w:r>
      <w:r w:rsidRPr="005A2C28">
        <w:rPr>
          <w:rFonts w:ascii="Calibri" w:hAnsi="Calibri" w:cs="Calibri"/>
          <w:bCs/>
          <w:lang w:val="hr-HR"/>
        </w:rPr>
        <w:t>) profila stručnjaka te iskustvo i specifična znanja koja moraju imati kako bi osigurali kvalitetno pružanj</w:t>
      </w:r>
      <w:r>
        <w:rPr>
          <w:rFonts w:ascii="Calibri" w:hAnsi="Calibri" w:cs="Calibri"/>
          <w:bCs/>
          <w:lang w:val="hr-HR"/>
        </w:rPr>
        <w:t xml:space="preserve">e </w:t>
      </w:r>
      <w:r w:rsidR="0067112E">
        <w:rPr>
          <w:rFonts w:ascii="Calibri" w:hAnsi="Calibri" w:cs="Calibri"/>
          <w:bCs/>
          <w:lang w:val="hr-HR"/>
        </w:rPr>
        <w:t>usluga</w:t>
      </w:r>
      <w:r>
        <w:rPr>
          <w:rFonts w:ascii="Calibri" w:hAnsi="Calibri" w:cs="Calibri"/>
          <w:bCs/>
          <w:lang w:val="hr-HR"/>
        </w:rPr>
        <w:t xml:space="preserve"> koje </w:t>
      </w:r>
      <w:r w:rsidR="0067112E">
        <w:rPr>
          <w:rFonts w:ascii="Calibri" w:hAnsi="Calibri" w:cs="Calibri"/>
          <w:bCs/>
          <w:lang w:val="hr-HR"/>
        </w:rPr>
        <w:t xml:space="preserve">su </w:t>
      </w:r>
      <w:r>
        <w:rPr>
          <w:rFonts w:ascii="Calibri" w:hAnsi="Calibri" w:cs="Calibri"/>
          <w:bCs/>
          <w:lang w:val="hr-HR"/>
        </w:rPr>
        <w:t xml:space="preserve">predmet nabave: </w:t>
      </w:r>
    </w:p>
    <w:p w14:paraId="3FF934D1" w14:textId="77777777" w:rsidR="00790C4A" w:rsidRDefault="00790C4A" w:rsidP="00790C4A">
      <w:pPr>
        <w:ind w:right="1"/>
        <w:jc w:val="both"/>
        <w:rPr>
          <w:rFonts w:ascii="Calibri" w:hAnsi="Calibri" w:cs="Calibri"/>
          <w:bCs/>
          <w:lang w:val="hr-HR"/>
        </w:rPr>
      </w:pPr>
    </w:p>
    <w:p w14:paraId="566C141C" w14:textId="77777777" w:rsidR="00790C4A" w:rsidRPr="00D94C07" w:rsidRDefault="00790C4A" w:rsidP="002F7357">
      <w:pPr>
        <w:pStyle w:val="Odlomakpopisa"/>
        <w:numPr>
          <w:ilvl w:val="0"/>
          <w:numId w:val="30"/>
        </w:numPr>
        <w:ind w:left="426" w:right="1" w:hanging="284"/>
        <w:jc w:val="both"/>
        <w:rPr>
          <w:rFonts w:ascii="Calibri" w:hAnsi="Calibri" w:cs="Calibri"/>
          <w:b/>
          <w:bCs/>
          <w:u w:val="single"/>
          <w:lang w:val="hr-HR"/>
        </w:rPr>
      </w:pPr>
      <w:r w:rsidRPr="00D94C07">
        <w:rPr>
          <w:rFonts w:ascii="Calibri" w:hAnsi="Calibri" w:cs="Calibri"/>
          <w:b/>
          <w:bCs/>
          <w:u w:val="single"/>
          <w:lang w:val="hr-HR"/>
        </w:rPr>
        <w:t>KLJUČNO OSOBLJE:</w:t>
      </w:r>
    </w:p>
    <w:p w14:paraId="0B4C5C61" w14:textId="77777777" w:rsidR="00790C4A" w:rsidRPr="003B3B80" w:rsidRDefault="00790C4A" w:rsidP="002F7357">
      <w:pPr>
        <w:pStyle w:val="Odlomakpopisa"/>
        <w:numPr>
          <w:ilvl w:val="0"/>
          <w:numId w:val="29"/>
        </w:numPr>
        <w:ind w:left="851"/>
        <w:rPr>
          <w:rFonts w:ascii="Calibri" w:hAnsi="Calibri" w:cs="Calibri"/>
          <w:bCs/>
          <w:lang w:val="hr-HR"/>
        </w:rPr>
      </w:pPr>
      <w:r w:rsidRPr="00263EC4">
        <w:rPr>
          <w:rFonts w:ascii="Calibri" w:hAnsi="Calibri" w:cs="Calibri"/>
          <w:b/>
          <w:bCs/>
          <w:lang w:val="hr-HR"/>
        </w:rPr>
        <w:t xml:space="preserve">Stručnjak 1 </w:t>
      </w:r>
      <w:r w:rsidRPr="003B3B80">
        <w:rPr>
          <w:rFonts w:ascii="Calibri" w:hAnsi="Calibri" w:cs="Calibri"/>
          <w:b/>
          <w:bCs/>
          <w:lang w:val="hr-HR"/>
        </w:rPr>
        <w:t xml:space="preserve">– </w:t>
      </w:r>
      <w:r w:rsidRPr="00D94C07">
        <w:rPr>
          <w:rFonts w:ascii="Calibri" w:hAnsi="Calibri" w:cs="Calibri"/>
          <w:lang w:val="hr-HR"/>
        </w:rPr>
        <w:t>Glavni nadzorni inženjer (Voditelj tima Inženjera)</w:t>
      </w:r>
      <w:r w:rsidRPr="003B3B80">
        <w:rPr>
          <w:rFonts w:ascii="Calibri" w:hAnsi="Calibri" w:cs="Calibri"/>
          <w:bCs/>
          <w:lang w:val="hr-HR"/>
        </w:rPr>
        <w:t xml:space="preserve"> </w:t>
      </w:r>
    </w:p>
    <w:p w14:paraId="0B809F6D" w14:textId="6B18DB83" w:rsidR="00790C4A" w:rsidRPr="00D94C07" w:rsidRDefault="00790C4A" w:rsidP="002F7357">
      <w:pPr>
        <w:pStyle w:val="Odlomakpopisa"/>
        <w:numPr>
          <w:ilvl w:val="0"/>
          <w:numId w:val="29"/>
        </w:numPr>
        <w:ind w:left="851"/>
        <w:rPr>
          <w:rFonts w:ascii="Calibri" w:hAnsi="Calibri" w:cs="Calibri"/>
          <w:bCs/>
          <w:lang w:val="hr-HR"/>
        </w:rPr>
      </w:pPr>
      <w:r w:rsidRPr="00263EC4">
        <w:rPr>
          <w:rFonts w:ascii="Calibri" w:hAnsi="Calibri" w:cs="Calibri"/>
          <w:b/>
          <w:bCs/>
          <w:lang w:val="hr-HR"/>
        </w:rPr>
        <w:t xml:space="preserve">Stručnjak 2 </w:t>
      </w:r>
      <w:r w:rsidRPr="003B3B80">
        <w:rPr>
          <w:rFonts w:ascii="Calibri" w:hAnsi="Calibri" w:cs="Calibri"/>
          <w:b/>
          <w:bCs/>
          <w:lang w:val="hr-HR"/>
        </w:rPr>
        <w:t xml:space="preserve">– </w:t>
      </w:r>
      <w:r>
        <w:rPr>
          <w:rFonts w:ascii="Calibri" w:hAnsi="Calibri" w:cs="Calibri"/>
          <w:lang w:val="hr-HR"/>
        </w:rPr>
        <w:t>Tehnolog</w:t>
      </w:r>
      <w:r w:rsidRPr="00577851">
        <w:rPr>
          <w:rFonts w:ascii="Calibri" w:hAnsi="Calibri" w:cs="Calibri"/>
          <w:bCs/>
          <w:lang w:val="hr-HR"/>
        </w:rPr>
        <w:t xml:space="preserve"> </w:t>
      </w:r>
    </w:p>
    <w:p w14:paraId="6070D630" w14:textId="0C13388C" w:rsidR="00790C4A" w:rsidRDefault="00790C4A" w:rsidP="002F7357">
      <w:pPr>
        <w:pStyle w:val="Odlomakpopisa"/>
        <w:numPr>
          <w:ilvl w:val="0"/>
          <w:numId w:val="29"/>
        </w:numPr>
        <w:ind w:left="851"/>
        <w:rPr>
          <w:rFonts w:ascii="Calibri" w:hAnsi="Calibri" w:cs="Calibri"/>
          <w:bCs/>
          <w:lang w:val="hr-HR"/>
        </w:rPr>
      </w:pPr>
      <w:r w:rsidRPr="00263EC4">
        <w:rPr>
          <w:rFonts w:ascii="Calibri" w:hAnsi="Calibri" w:cs="Calibri"/>
          <w:b/>
          <w:bCs/>
          <w:lang w:val="hr-HR"/>
        </w:rPr>
        <w:t>Stručnjak 3</w:t>
      </w:r>
      <w:r>
        <w:rPr>
          <w:rFonts w:ascii="Calibri" w:hAnsi="Calibri" w:cs="Calibri"/>
          <w:b/>
          <w:bCs/>
          <w:lang w:val="hr-HR"/>
        </w:rPr>
        <w:t xml:space="preserve"> </w:t>
      </w:r>
      <w:r w:rsidRPr="003B3B80">
        <w:rPr>
          <w:rFonts w:ascii="Calibri" w:hAnsi="Calibri" w:cs="Calibri"/>
          <w:b/>
          <w:bCs/>
          <w:lang w:val="hr-HR"/>
        </w:rPr>
        <w:t xml:space="preserve">– </w:t>
      </w:r>
      <w:r w:rsidRPr="00D94C07">
        <w:rPr>
          <w:rFonts w:ascii="Calibri" w:hAnsi="Calibri" w:cs="Calibri"/>
          <w:lang w:val="hr-HR"/>
        </w:rPr>
        <w:t xml:space="preserve">Nadzorni inženjer za </w:t>
      </w:r>
      <w:r>
        <w:rPr>
          <w:rFonts w:ascii="Calibri" w:hAnsi="Calibri" w:cs="Calibri"/>
          <w:lang w:val="hr-HR"/>
        </w:rPr>
        <w:t>građevinske</w:t>
      </w:r>
      <w:r w:rsidRPr="00D94C07">
        <w:rPr>
          <w:rFonts w:ascii="Calibri" w:hAnsi="Calibri" w:cs="Calibri"/>
          <w:lang w:val="hr-HR"/>
        </w:rPr>
        <w:t xml:space="preserve"> radove</w:t>
      </w:r>
      <w:r w:rsidRPr="003B3B80">
        <w:rPr>
          <w:rFonts w:ascii="Calibri" w:hAnsi="Calibri" w:cs="Calibri"/>
          <w:bCs/>
          <w:lang w:val="hr-HR"/>
        </w:rPr>
        <w:t xml:space="preserve"> </w:t>
      </w:r>
    </w:p>
    <w:p w14:paraId="63D5D51D" w14:textId="790608C7" w:rsidR="00790C4A" w:rsidRDefault="00790C4A" w:rsidP="002F7357">
      <w:pPr>
        <w:pStyle w:val="Odlomakpopisa"/>
        <w:numPr>
          <w:ilvl w:val="0"/>
          <w:numId w:val="29"/>
        </w:numPr>
        <w:ind w:left="851"/>
        <w:rPr>
          <w:rFonts w:ascii="Calibri" w:hAnsi="Calibri" w:cs="Calibri"/>
          <w:bCs/>
          <w:lang w:val="hr-HR"/>
        </w:rPr>
      </w:pPr>
      <w:r>
        <w:rPr>
          <w:rFonts w:ascii="Calibri" w:hAnsi="Calibri" w:cs="Calibri"/>
          <w:b/>
          <w:bCs/>
          <w:lang w:val="hr-HR"/>
        </w:rPr>
        <w:t xml:space="preserve">Stručnjak 4 – </w:t>
      </w:r>
      <w:r>
        <w:rPr>
          <w:rFonts w:ascii="Calibri" w:hAnsi="Calibri" w:cs="Calibri"/>
          <w:lang w:val="hr-HR"/>
        </w:rPr>
        <w:t>Stručnjak za</w:t>
      </w:r>
      <w:r w:rsidR="00C56CBE">
        <w:rPr>
          <w:rFonts w:ascii="Calibri" w:hAnsi="Calibri" w:cs="Calibri"/>
          <w:lang w:val="hr-HR"/>
        </w:rPr>
        <w:t xml:space="preserve"> praćenje</w:t>
      </w:r>
      <w:r>
        <w:rPr>
          <w:rFonts w:ascii="Calibri" w:hAnsi="Calibri" w:cs="Calibri"/>
          <w:lang w:val="hr-HR"/>
        </w:rPr>
        <w:t xml:space="preserve"> </w:t>
      </w:r>
      <w:r w:rsidR="00C56CBE">
        <w:rPr>
          <w:rFonts w:ascii="Calibri" w:hAnsi="Calibri" w:cs="Calibri"/>
          <w:lang w:val="hr-HR"/>
        </w:rPr>
        <w:t xml:space="preserve">stanja </w:t>
      </w:r>
      <w:r>
        <w:rPr>
          <w:rFonts w:ascii="Calibri" w:hAnsi="Calibri" w:cs="Calibri"/>
          <w:lang w:val="hr-HR"/>
        </w:rPr>
        <w:t>okoliša</w:t>
      </w:r>
    </w:p>
    <w:p w14:paraId="1D5DA609" w14:textId="77777777" w:rsidR="00790C4A" w:rsidRDefault="00790C4A" w:rsidP="00790C4A">
      <w:pPr>
        <w:pStyle w:val="Odlomakpopisa"/>
        <w:ind w:left="851"/>
        <w:rPr>
          <w:rFonts w:ascii="Calibri" w:hAnsi="Calibri" w:cs="Calibri"/>
          <w:bCs/>
          <w:lang w:val="hr-HR"/>
        </w:rPr>
      </w:pPr>
    </w:p>
    <w:p w14:paraId="2CB75B59" w14:textId="77777777" w:rsidR="00790C4A" w:rsidRPr="00355A7A" w:rsidRDefault="00790C4A" w:rsidP="002F7357">
      <w:pPr>
        <w:pStyle w:val="Odlomakpopisa"/>
        <w:numPr>
          <w:ilvl w:val="0"/>
          <w:numId w:val="30"/>
        </w:numPr>
        <w:ind w:left="426" w:right="1" w:hanging="284"/>
        <w:jc w:val="both"/>
        <w:rPr>
          <w:rFonts w:ascii="Calibri" w:hAnsi="Calibri" w:cs="Calibri"/>
          <w:b/>
          <w:bCs/>
          <w:u w:val="single"/>
          <w:lang w:val="hr-HR"/>
        </w:rPr>
      </w:pPr>
      <w:r>
        <w:rPr>
          <w:rFonts w:ascii="Calibri" w:hAnsi="Calibri" w:cs="Calibri"/>
          <w:b/>
          <w:bCs/>
          <w:u w:val="single"/>
          <w:lang w:val="hr-HR"/>
        </w:rPr>
        <w:t>NE</w:t>
      </w:r>
      <w:r w:rsidRPr="00355A7A">
        <w:rPr>
          <w:rFonts w:ascii="Calibri" w:hAnsi="Calibri" w:cs="Calibri"/>
          <w:b/>
          <w:bCs/>
          <w:u w:val="single"/>
          <w:lang w:val="hr-HR"/>
        </w:rPr>
        <w:t>KLJUČNO OSOBLJE:</w:t>
      </w:r>
    </w:p>
    <w:p w14:paraId="11382207" w14:textId="54141298" w:rsidR="00790C4A" w:rsidRPr="003B3B80" w:rsidRDefault="00790C4A" w:rsidP="002F7357">
      <w:pPr>
        <w:pStyle w:val="Odlomakpopisa"/>
        <w:numPr>
          <w:ilvl w:val="0"/>
          <w:numId w:val="29"/>
        </w:numPr>
        <w:ind w:left="851"/>
        <w:rPr>
          <w:rFonts w:ascii="Calibri" w:hAnsi="Calibri" w:cs="Calibri"/>
          <w:bCs/>
          <w:lang w:val="hr-HR"/>
        </w:rPr>
      </w:pPr>
      <w:r w:rsidRPr="00263EC4">
        <w:rPr>
          <w:rFonts w:ascii="Calibri" w:hAnsi="Calibri" w:cs="Calibri"/>
          <w:b/>
          <w:bCs/>
          <w:lang w:val="hr-HR"/>
        </w:rPr>
        <w:t xml:space="preserve">Stručnjak </w:t>
      </w:r>
      <w:r>
        <w:rPr>
          <w:rFonts w:ascii="Calibri" w:hAnsi="Calibri" w:cs="Calibri"/>
          <w:b/>
          <w:bCs/>
          <w:lang w:val="hr-HR"/>
        </w:rPr>
        <w:t>5</w:t>
      </w:r>
      <w:r w:rsidRPr="00263EC4">
        <w:rPr>
          <w:rFonts w:ascii="Calibri" w:hAnsi="Calibri" w:cs="Calibri"/>
          <w:b/>
          <w:bCs/>
          <w:lang w:val="hr-HR"/>
        </w:rPr>
        <w:t xml:space="preserve"> </w:t>
      </w:r>
      <w:r w:rsidRPr="003B3B80">
        <w:rPr>
          <w:rFonts w:ascii="Calibri" w:hAnsi="Calibri" w:cs="Calibri"/>
          <w:b/>
          <w:bCs/>
          <w:lang w:val="hr-HR"/>
        </w:rPr>
        <w:t xml:space="preserve">– </w:t>
      </w:r>
      <w:r>
        <w:rPr>
          <w:rFonts w:ascii="Calibri" w:hAnsi="Calibri" w:cs="Calibri"/>
          <w:bCs/>
          <w:lang w:val="hr-HR"/>
        </w:rPr>
        <w:t xml:space="preserve">Nadzorni inženjer za strojarske radove </w:t>
      </w:r>
    </w:p>
    <w:p w14:paraId="317E1EF7" w14:textId="16101AD8" w:rsidR="00790C4A" w:rsidRPr="00364CAA" w:rsidRDefault="00790C4A" w:rsidP="002F7357">
      <w:pPr>
        <w:pStyle w:val="Odlomakpopisa"/>
        <w:numPr>
          <w:ilvl w:val="0"/>
          <w:numId w:val="29"/>
        </w:numPr>
        <w:ind w:left="851"/>
        <w:rPr>
          <w:rFonts w:ascii="Calibri" w:hAnsi="Calibri" w:cs="Calibri"/>
          <w:b/>
          <w:bCs/>
          <w:lang w:val="hr-HR"/>
        </w:rPr>
      </w:pPr>
      <w:r w:rsidRPr="00263EC4">
        <w:rPr>
          <w:rFonts w:ascii="Calibri" w:hAnsi="Calibri" w:cs="Calibri"/>
          <w:b/>
          <w:bCs/>
          <w:lang w:val="hr-HR"/>
        </w:rPr>
        <w:t xml:space="preserve">Stručnjak </w:t>
      </w:r>
      <w:r>
        <w:rPr>
          <w:rFonts w:ascii="Calibri" w:hAnsi="Calibri" w:cs="Calibri"/>
          <w:b/>
          <w:bCs/>
          <w:lang w:val="hr-HR"/>
        </w:rPr>
        <w:t>6</w:t>
      </w:r>
      <w:r w:rsidRPr="00263EC4">
        <w:rPr>
          <w:rFonts w:ascii="Calibri" w:hAnsi="Calibri" w:cs="Calibri"/>
          <w:b/>
          <w:bCs/>
          <w:lang w:val="hr-HR"/>
        </w:rPr>
        <w:t xml:space="preserve"> </w:t>
      </w:r>
      <w:r w:rsidRPr="003B3B80">
        <w:rPr>
          <w:rFonts w:ascii="Calibri" w:hAnsi="Calibri" w:cs="Calibri"/>
          <w:b/>
          <w:bCs/>
          <w:lang w:val="hr-HR"/>
        </w:rPr>
        <w:t xml:space="preserve">– </w:t>
      </w:r>
      <w:r w:rsidRPr="00355A7A">
        <w:rPr>
          <w:rFonts w:ascii="Calibri" w:hAnsi="Calibri" w:cs="Calibri"/>
          <w:lang w:val="hr-HR"/>
        </w:rPr>
        <w:t xml:space="preserve">Nadzorni inženjer za </w:t>
      </w:r>
      <w:r>
        <w:rPr>
          <w:rFonts w:ascii="Calibri" w:hAnsi="Calibri" w:cs="Calibri"/>
          <w:lang w:val="hr-HR"/>
        </w:rPr>
        <w:t>elektrotehničke</w:t>
      </w:r>
      <w:r w:rsidRPr="00355A7A">
        <w:rPr>
          <w:rFonts w:ascii="Calibri" w:hAnsi="Calibri" w:cs="Calibri"/>
          <w:lang w:val="hr-HR"/>
        </w:rPr>
        <w:t xml:space="preserve"> radove</w:t>
      </w:r>
      <w:r>
        <w:rPr>
          <w:rFonts w:ascii="Calibri" w:hAnsi="Calibri" w:cs="Calibri"/>
          <w:bCs/>
          <w:lang w:val="hr-HR"/>
        </w:rPr>
        <w:t xml:space="preserve"> </w:t>
      </w:r>
    </w:p>
    <w:p w14:paraId="4E76BAF4" w14:textId="1E1858C3" w:rsidR="00790C4A" w:rsidRDefault="00790C4A" w:rsidP="002F7357">
      <w:pPr>
        <w:pStyle w:val="Odlomakpopisa"/>
        <w:numPr>
          <w:ilvl w:val="0"/>
          <w:numId w:val="29"/>
        </w:numPr>
        <w:ind w:left="851"/>
        <w:rPr>
          <w:rFonts w:ascii="Calibri" w:hAnsi="Calibri" w:cs="Calibri"/>
          <w:bCs/>
          <w:lang w:val="hr-HR"/>
        </w:rPr>
      </w:pPr>
      <w:r w:rsidRPr="00263EC4">
        <w:rPr>
          <w:rFonts w:ascii="Calibri" w:hAnsi="Calibri" w:cs="Calibri"/>
          <w:b/>
          <w:bCs/>
          <w:lang w:val="hr-HR"/>
        </w:rPr>
        <w:t xml:space="preserve">Stručnjak </w:t>
      </w:r>
      <w:r>
        <w:rPr>
          <w:rFonts w:ascii="Calibri" w:hAnsi="Calibri" w:cs="Calibri"/>
          <w:b/>
          <w:bCs/>
          <w:lang w:val="hr-HR"/>
        </w:rPr>
        <w:t xml:space="preserve">7 </w:t>
      </w:r>
      <w:r w:rsidRPr="003B3B80">
        <w:rPr>
          <w:rFonts w:ascii="Calibri" w:hAnsi="Calibri" w:cs="Calibri"/>
          <w:b/>
          <w:bCs/>
          <w:lang w:val="hr-HR"/>
        </w:rPr>
        <w:t xml:space="preserve">– </w:t>
      </w:r>
      <w:r w:rsidRPr="00355A7A">
        <w:rPr>
          <w:rFonts w:ascii="Calibri" w:hAnsi="Calibri" w:cs="Calibri"/>
          <w:lang w:val="hr-HR"/>
        </w:rPr>
        <w:t xml:space="preserve">Nadzorni inženjer za </w:t>
      </w:r>
      <w:r w:rsidR="00606FF4">
        <w:rPr>
          <w:rFonts w:ascii="Calibri" w:hAnsi="Calibri" w:cs="Calibri"/>
          <w:lang w:val="hr-HR"/>
        </w:rPr>
        <w:t>geotehniku</w:t>
      </w:r>
    </w:p>
    <w:p w14:paraId="3BEEF895" w14:textId="77777777" w:rsidR="00790C4A" w:rsidRDefault="00790C4A" w:rsidP="002F7357">
      <w:pPr>
        <w:pStyle w:val="Odlomakpopisa"/>
        <w:numPr>
          <w:ilvl w:val="0"/>
          <w:numId w:val="29"/>
        </w:numPr>
        <w:ind w:left="851"/>
        <w:rPr>
          <w:rFonts w:ascii="Calibri" w:hAnsi="Calibri" w:cs="Calibri"/>
          <w:bCs/>
          <w:lang w:val="hr-HR"/>
        </w:rPr>
      </w:pPr>
      <w:r>
        <w:rPr>
          <w:rFonts w:ascii="Calibri" w:hAnsi="Calibri" w:cs="Calibri"/>
          <w:b/>
          <w:bCs/>
          <w:lang w:val="hr-HR"/>
        </w:rPr>
        <w:t xml:space="preserve">Stručnjak 8 - </w:t>
      </w:r>
      <w:r w:rsidRPr="00355A7A">
        <w:rPr>
          <w:rFonts w:ascii="Calibri" w:hAnsi="Calibri" w:cs="Calibri"/>
          <w:lang w:val="hr-HR"/>
        </w:rPr>
        <w:t xml:space="preserve">Nadzorni inženjer za </w:t>
      </w:r>
      <w:r>
        <w:rPr>
          <w:rFonts w:ascii="Calibri" w:hAnsi="Calibri" w:cs="Calibri"/>
          <w:lang w:val="hr-HR"/>
        </w:rPr>
        <w:t>geodeziju</w:t>
      </w:r>
    </w:p>
    <w:p w14:paraId="59C35314" w14:textId="7A15A230" w:rsidR="00790C4A" w:rsidRDefault="00790C4A" w:rsidP="002F7357">
      <w:pPr>
        <w:pStyle w:val="Odlomakpopisa"/>
        <w:numPr>
          <w:ilvl w:val="0"/>
          <w:numId w:val="29"/>
        </w:numPr>
        <w:ind w:left="851"/>
        <w:rPr>
          <w:rFonts w:ascii="Calibri" w:hAnsi="Calibri" w:cs="Calibri"/>
          <w:bCs/>
          <w:lang w:val="hr-HR"/>
        </w:rPr>
      </w:pPr>
      <w:r>
        <w:rPr>
          <w:rFonts w:ascii="Calibri" w:hAnsi="Calibri" w:cs="Calibri"/>
          <w:b/>
          <w:bCs/>
          <w:lang w:val="hr-HR"/>
        </w:rPr>
        <w:t xml:space="preserve">Stručnjak 9 – </w:t>
      </w:r>
      <w:r>
        <w:rPr>
          <w:rFonts w:ascii="Calibri" w:hAnsi="Calibri" w:cs="Calibri"/>
          <w:bCs/>
          <w:lang w:val="hr-HR"/>
        </w:rPr>
        <w:t>Koordinator zaštite na radu</w:t>
      </w:r>
      <w:r w:rsidR="0064581A">
        <w:rPr>
          <w:rFonts w:ascii="Calibri" w:hAnsi="Calibri" w:cs="Calibri"/>
          <w:bCs/>
          <w:lang w:val="hr-HR"/>
        </w:rPr>
        <w:t xml:space="preserve"> </w:t>
      </w:r>
    </w:p>
    <w:p w14:paraId="6255933B" w14:textId="250B112A" w:rsidR="00542CEA" w:rsidRDefault="00A968E7" w:rsidP="002F7357">
      <w:pPr>
        <w:pStyle w:val="Odlomakpopisa"/>
        <w:numPr>
          <w:ilvl w:val="0"/>
          <w:numId w:val="29"/>
        </w:numPr>
        <w:ind w:left="851"/>
        <w:rPr>
          <w:rFonts w:ascii="Calibri" w:hAnsi="Calibri" w:cs="Calibri"/>
          <w:bCs/>
          <w:lang w:val="hr-HR"/>
        </w:rPr>
      </w:pPr>
      <w:r>
        <w:rPr>
          <w:rFonts w:ascii="Calibri" w:hAnsi="Calibri" w:cs="Calibri"/>
          <w:b/>
          <w:bCs/>
          <w:lang w:val="hr-HR"/>
        </w:rPr>
        <w:t xml:space="preserve">Stručnjak 10 – </w:t>
      </w:r>
      <w:r w:rsidRPr="00033947">
        <w:rPr>
          <w:rFonts w:ascii="Calibri" w:hAnsi="Calibri" w:cs="Calibri"/>
          <w:bCs/>
          <w:lang w:val="hr-HR"/>
        </w:rPr>
        <w:t xml:space="preserve">Stručnjak za </w:t>
      </w:r>
      <w:r>
        <w:rPr>
          <w:rFonts w:ascii="Calibri" w:hAnsi="Calibri" w:cs="Calibri"/>
          <w:bCs/>
          <w:lang w:val="hr-HR"/>
        </w:rPr>
        <w:t>ugovore i sporove</w:t>
      </w:r>
    </w:p>
    <w:p w14:paraId="349E437D" w14:textId="2AFC08A5" w:rsidR="00A968E7" w:rsidRDefault="00A968E7" w:rsidP="002F7357">
      <w:pPr>
        <w:pStyle w:val="Odlomakpopisa"/>
        <w:numPr>
          <w:ilvl w:val="0"/>
          <w:numId w:val="29"/>
        </w:numPr>
        <w:ind w:left="851"/>
        <w:rPr>
          <w:rFonts w:ascii="Calibri" w:hAnsi="Calibri" w:cs="Calibri"/>
          <w:bCs/>
          <w:lang w:val="hr-HR"/>
        </w:rPr>
      </w:pPr>
      <w:r>
        <w:rPr>
          <w:rFonts w:ascii="Calibri" w:hAnsi="Calibri" w:cs="Calibri"/>
          <w:b/>
          <w:bCs/>
          <w:lang w:val="hr-HR"/>
        </w:rPr>
        <w:t>Stručnjak 11 –</w:t>
      </w:r>
      <w:r>
        <w:rPr>
          <w:rFonts w:ascii="Calibri" w:hAnsi="Calibri" w:cs="Calibri"/>
          <w:bCs/>
          <w:lang w:val="hr-HR"/>
        </w:rPr>
        <w:t xml:space="preserve"> Tehnolog za U</w:t>
      </w:r>
      <w:r w:rsidR="009765F6">
        <w:rPr>
          <w:rFonts w:ascii="Calibri" w:hAnsi="Calibri" w:cs="Calibri"/>
          <w:bCs/>
          <w:lang w:val="hr-HR"/>
        </w:rPr>
        <w:t>ređaj za pročišćavanje otpadih voda (UPOV)</w:t>
      </w:r>
    </w:p>
    <w:p w14:paraId="35571622" w14:textId="77777777" w:rsidR="00790C4A" w:rsidRPr="00D94C07" w:rsidRDefault="00790C4A" w:rsidP="00790C4A">
      <w:pPr>
        <w:rPr>
          <w:rFonts w:ascii="Calibri" w:hAnsi="Calibri" w:cs="Calibri"/>
          <w:bCs/>
          <w:lang w:val="hr-HR"/>
        </w:rPr>
      </w:pPr>
    </w:p>
    <w:p w14:paraId="68F8F775" w14:textId="77777777" w:rsidR="00790C4A" w:rsidRDefault="00790C4A" w:rsidP="00790C4A">
      <w:pPr>
        <w:ind w:right="272"/>
        <w:jc w:val="both"/>
        <w:rPr>
          <w:rFonts w:ascii="Calibri" w:hAnsi="Calibri" w:cs="Calibri"/>
          <w:bCs/>
          <w:lang w:val="hr-HR"/>
        </w:rPr>
      </w:pPr>
      <w:r>
        <w:rPr>
          <w:rFonts w:ascii="Calibri" w:hAnsi="Calibri" w:cs="Calibri"/>
          <w:bCs/>
          <w:lang w:val="hr-HR"/>
        </w:rPr>
        <w:t>Jedna osoba ne može obavljati više od jedne dolje navedene funkcije.</w:t>
      </w:r>
    </w:p>
    <w:bookmarkEnd w:id="99"/>
    <w:p w14:paraId="4D2B98E6" w14:textId="222E69B4" w:rsidR="0066207A" w:rsidRDefault="0066207A" w:rsidP="00FE35A6">
      <w:pPr>
        <w:tabs>
          <w:tab w:val="left" w:pos="2340"/>
        </w:tabs>
        <w:ind w:right="272"/>
        <w:jc w:val="both"/>
        <w:rPr>
          <w:rFonts w:ascii="Calibri" w:hAnsi="Calibri" w:cs="Calibri"/>
          <w:lang w:val="hr-HR"/>
        </w:rPr>
      </w:pPr>
    </w:p>
    <w:p w14:paraId="6D129D18" w14:textId="670821CD" w:rsidR="006E51DB" w:rsidRPr="00621D87" w:rsidRDefault="00FB75B5" w:rsidP="00C025FC">
      <w:pPr>
        <w:pStyle w:val="Naslov2111"/>
      </w:pPr>
      <w:r w:rsidRPr="00621D87">
        <w:t>2</w:t>
      </w:r>
      <w:r>
        <w:t>2</w:t>
      </w:r>
      <w:r w:rsidR="00162CC4" w:rsidRPr="00621D87">
        <w:t xml:space="preserve">.3.2.1. </w:t>
      </w:r>
      <w:r w:rsidR="006E51DB" w:rsidRPr="00621D87">
        <w:t xml:space="preserve">Stručnjak 1: </w:t>
      </w:r>
      <w:r w:rsidR="00790C4A" w:rsidRPr="00621D87">
        <w:t>Glavni nadzorni inženjer (Voditelj tima Inženjera)</w:t>
      </w:r>
    </w:p>
    <w:p w14:paraId="6B702AED" w14:textId="61CD291B" w:rsidR="006E51DB" w:rsidRPr="0068706B" w:rsidRDefault="006E51DB" w:rsidP="00FE35A6">
      <w:pPr>
        <w:autoSpaceDE w:val="0"/>
        <w:autoSpaceDN w:val="0"/>
        <w:adjustRightInd w:val="0"/>
        <w:spacing w:after="120"/>
        <w:ind w:right="272"/>
        <w:jc w:val="both"/>
        <w:rPr>
          <w:rFonts w:ascii="Calibri" w:hAnsi="Calibri" w:cs="ArialMT"/>
          <w:b/>
          <w:color w:val="000000"/>
          <w:highlight w:val="yellow"/>
          <w:lang w:val="hr-HR"/>
        </w:rPr>
      </w:pPr>
    </w:p>
    <w:p w14:paraId="3715F69E" w14:textId="6AC34AD5" w:rsidR="00790C4A" w:rsidRPr="004D5CA9" w:rsidRDefault="00790C4A" w:rsidP="00790C4A">
      <w:pPr>
        <w:ind w:right="272"/>
        <w:jc w:val="both"/>
        <w:rPr>
          <w:rFonts w:ascii="Calibri" w:hAnsi="Calibri" w:cs="Calibri"/>
          <w:bCs/>
          <w:lang w:val="hr-HR"/>
        </w:rPr>
      </w:pPr>
      <w:bookmarkStart w:id="100" w:name="_Hlk513565278"/>
      <w:bookmarkStart w:id="101" w:name="_Hlk512255860"/>
      <w:r w:rsidRPr="004D5CA9">
        <w:rPr>
          <w:rFonts w:ascii="Calibri" w:hAnsi="Calibri" w:cs="Calibri"/>
          <w:bCs/>
          <w:lang w:val="hr-HR"/>
        </w:rPr>
        <w:t xml:space="preserve">Stručnjak 1 će biti zadužen za koordinaciju cjelokupnog projekta i realizaciju ugovora, za provedbu kontrole kvalitete </w:t>
      </w:r>
      <w:r w:rsidR="00974307">
        <w:rPr>
          <w:rFonts w:ascii="Calibri" w:hAnsi="Calibri" w:cs="Calibri"/>
          <w:bCs/>
          <w:lang w:val="hr-HR"/>
        </w:rPr>
        <w:t>sanacije</w:t>
      </w:r>
      <w:r w:rsidRPr="004D5CA9">
        <w:rPr>
          <w:rFonts w:ascii="Calibri" w:hAnsi="Calibri" w:cs="Calibri"/>
          <w:bCs/>
          <w:lang w:val="hr-HR"/>
        </w:rPr>
        <w:t xml:space="preserve"> te za njezin pravovremeni dovršetak. Osim uloge Glavnog nadzornog inženjera, on će općenito biti odgovoran za stalnu provedbu nadzora građenja od strane nadzornih inženjera, izvođenje radova sukladno ugovoru, provjeru i verifikaciju privremenih i okončanih situacija Izvođača, izdavanja potvrda o testovima po dovršetku, izdavanje potvrde o preuzimanju, te koordinacije tehničkih pregleda i ishođenja </w:t>
      </w:r>
      <w:r w:rsidRPr="004D5CA9">
        <w:rPr>
          <w:rFonts w:ascii="Calibri" w:hAnsi="Calibri" w:cs="Calibri"/>
          <w:bCs/>
          <w:lang w:val="hr-HR"/>
        </w:rPr>
        <w:lastRenderedPageBreak/>
        <w:t xml:space="preserve">uporabne dozvole. Stručnjak 1 će za cjelokupni projekt obavljati ulogu Inženjera kako je to definirano u </w:t>
      </w:r>
      <w:r w:rsidRPr="002958A9">
        <w:rPr>
          <w:rFonts w:ascii="Calibri" w:hAnsi="Calibri" w:cs="Calibri"/>
          <w:bCs/>
          <w:lang w:val="hr-HR"/>
        </w:rPr>
        <w:t xml:space="preserve">Ugovoru o </w:t>
      </w:r>
      <w:r w:rsidR="00420921" w:rsidRPr="002958A9">
        <w:rPr>
          <w:rFonts w:ascii="Calibri" w:hAnsi="Calibri" w:cs="Calibri"/>
          <w:bCs/>
          <w:lang w:val="hr-HR"/>
        </w:rPr>
        <w:t xml:space="preserve">projektiranju i </w:t>
      </w:r>
      <w:r w:rsidRPr="002958A9">
        <w:rPr>
          <w:rFonts w:ascii="Calibri" w:hAnsi="Calibri" w:cs="Calibri"/>
          <w:bCs/>
          <w:lang w:val="hr-HR"/>
        </w:rPr>
        <w:t>građenju. Također, Stručnjak 1 će obavljati ulogu savjetovanja Naručitelja i izravnu ulogu u rješavanju potraživanja Izvođača radova.</w:t>
      </w:r>
    </w:p>
    <w:bookmarkEnd w:id="100"/>
    <w:p w14:paraId="74EBC0BB" w14:textId="77777777" w:rsidR="004D5CA9" w:rsidRPr="005341F7" w:rsidRDefault="004D5CA9" w:rsidP="00FE35A6">
      <w:pPr>
        <w:ind w:right="272"/>
        <w:rPr>
          <w:rFonts w:ascii="Calibri" w:hAnsi="Calibri" w:cs="Calibri"/>
          <w:bCs/>
          <w:lang w:val="hr-HR"/>
        </w:rPr>
      </w:pPr>
    </w:p>
    <w:bookmarkEnd w:id="101"/>
    <w:p w14:paraId="71E6C6BE" w14:textId="26766FCE" w:rsidR="00790C4A" w:rsidRDefault="00790C4A" w:rsidP="00DC6397">
      <w:pPr>
        <w:ind w:right="272"/>
        <w:jc w:val="both"/>
        <w:rPr>
          <w:rFonts w:ascii="Calibri" w:hAnsi="Calibri" w:cs="Calibri"/>
          <w:bCs/>
          <w:lang w:val="hr-HR"/>
        </w:rPr>
      </w:pPr>
      <w:r w:rsidRPr="004D5CA9">
        <w:rPr>
          <w:rFonts w:ascii="Calibri" w:hAnsi="Calibri" w:cs="Calibri"/>
          <w:bCs/>
          <w:lang w:val="hr-HR"/>
        </w:rPr>
        <w:t>Stručnjak 1 mora ispunjavati niže navedene uvjete u pogledu kvalifikacija, vještina</w:t>
      </w:r>
      <w:r>
        <w:rPr>
          <w:rFonts w:ascii="Calibri" w:hAnsi="Calibri" w:cs="Calibri"/>
          <w:bCs/>
          <w:lang w:val="hr-HR"/>
        </w:rPr>
        <w:t xml:space="preserve"> i općenitog stručnog iskustva, a </w:t>
      </w:r>
      <w:r w:rsidRPr="004D5CA9">
        <w:rPr>
          <w:rFonts w:ascii="Calibri" w:hAnsi="Calibri" w:cs="Calibri"/>
          <w:bCs/>
          <w:lang w:val="hr-HR"/>
        </w:rPr>
        <w:t>specifičnost</w:t>
      </w:r>
      <w:r>
        <w:rPr>
          <w:rFonts w:ascii="Calibri" w:hAnsi="Calibri" w:cs="Calibri"/>
          <w:bCs/>
          <w:lang w:val="hr-HR"/>
        </w:rPr>
        <w:t xml:space="preserve"> st</w:t>
      </w:r>
      <w:r w:rsidRPr="004D5CA9">
        <w:rPr>
          <w:rFonts w:ascii="Calibri" w:hAnsi="Calibri" w:cs="Calibri"/>
          <w:bCs/>
          <w:lang w:val="hr-HR"/>
        </w:rPr>
        <w:t xml:space="preserve">ručnog </w:t>
      </w:r>
      <w:r w:rsidR="00805D84" w:rsidRPr="004D5CA9">
        <w:rPr>
          <w:rFonts w:ascii="Calibri" w:hAnsi="Calibri" w:cs="Calibri"/>
          <w:bCs/>
          <w:lang w:val="hr-HR"/>
        </w:rPr>
        <w:t>iskustv</w:t>
      </w:r>
      <w:r w:rsidR="00805D84">
        <w:rPr>
          <w:rFonts w:ascii="Calibri" w:hAnsi="Calibri" w:cs="Calibri"/>
          <w:bCs/>
          <w:lang w:val="hr-HR"/>
        </w:rPr>
        <w:t xml:space="preserve">a </w:t>
      </w:r>
      <w:r>
        <w:rPr>
          <w:rFonts w:ascii="Calibri" w:hAnsi="Calibri" w:cs="Calibri"/>
          <w:bCs/>
          <w:lang w:val="hr-HR"/>
        </w:rPr>
        <w:t>bit će kriterij bodovanja u okviru ekonomski najpovoljnije ponude</w:t>
      </w:r>
      <w:r w:rsidRPr="004D5CA9">
        <w:rPr>
          <w:rFonts w:ascii="Calibri" w:hAnsi="Calibri" w:cs="Calibri"/>
          <w:bCs/>
          <w:lang w:val="hr-HR"/>
        </w:rPr>
        <w:t>:</w:t>
      </w:r>
    </w:p>
    <w:p w14:paraId="3D635671" w14:textId="77777777" w:rsidR="00790C4A" w:rsidRPr="004D5CA9" w:rsidRDefault="00790C4A" w:rsidP="00790C4A">
      <w:pPr>
        <w:ind w:right="272"/>
        <w:rPr>
          <w:rFonts w:ascii="Calibri" w:hAnsi="Calibri" w:cs="Calibri"/>
          <w:bCs/>
          <w:lang w:val="hr-HR"/>
        </w:rPr>
      </w:pPr>
    </w:p>
    <w:p w14:paraId="26F80ACA" w14:textId="77777777" w:rsidR="00790C4A" w:rsidRPr="004D5CA9" w:rsidRDefault="00790C4A" w:rsidP="00DC6397">
      <w:pPr>
        <w:jc w:val="both"/>
        <w:rPr>
          <w:rFonts w:cs="Times New Roman"/>
          <w:i/>
        </w:rPr>
      </w:pPr>
      <w:r w:rsidRPr="00601558">
        <w:rPr>
          <w:rFonts w:ascii="Calibri" w:hAnsi="Calibri" w:cs="ArialMT"/>
          <w:color w:val="000000"/>
          <w:lang w:val="hr-HR"/>
        </w:rPr>
        <w:t>Gospodarski subjekt mora u postupku j</w:t>
      </w:r>
      <w:r>
        <w:rPr>
          <w:rFonts w:ascii="Calibri" w:hAnsi="Calibri" w:cs="ArialMT"/>
          <w:color w:val="000000"/>
          <w:lang w:val="hr-HR"/>
        </w:rPr>
        <w:t xml:space="preserve">avne nabave dokazati da Stručnjak 1 </w:t>
      </w:r>
      <w:r w:rsidRPr="00601558">
        <w:rPr>
          <w:rFonts w:ascii="Calibri" w:hAnsi="Calibri" w:cs="ArialMT"/>
          <w:color w:val="000000"/>
          <w:lang w:val="hr-HR"/>
        </w:rPr>
        <w:t>posjeduje:</w:t>
      </w:r>
    </w:p>
    <w:p w14:paraId="14C2A3C7" w14:textId="2BFF806E" w:rsidR="00790C4A" w:rsidRDefault="00DA604B" w:rsidP="00DC6397">
      <w:pPr>
        <w:pStyle w:val="Odlomakpopisa"/>
        <w:numPr>
          <w:ilvl w:val="0"/>
          <w:numId w:val="31"/>
        </w:numPr>
        <w:spacing w:after="120"/>
        <w:ind w:left="709" w:hanging="425"/>
        <w:jc w:val="both"/>
        <w:rPr>
          <w:rFonts w:ascii="Calibri" w:hAnsi="Calibri" w:cs="ArialMT"/>
          <w:color w:val="000000"/>
          <w:lang w:val="hr-HR"/>
        </w:rPr>
      </w:pPr>
      <w:r w:rsidRPr="004638AB">
        <w:rPr>
          <w:rFonts w:eastAsia="SimSun" w:cstheme="minorHAnsi"/>
        </w:rPr>
        <w:t xml:space="preserve">pravo uporabe strukovnog naziva </w:t>
      </w:r>
      <w:r w:rsidRPr="004638AB">
        <w:rPr>
          <w:rFonts w:eastAsia="SimSun" w:cstheme="minorHAnsi"/>
          <w:b/>
        </w:rPr>
        <w:t>„ovlašteni inženjer građevinarstva“</w:t>
      </w:r>
      <w:r w:rsidRPr="004638AB">
        <w:rPr>
          <w:rFonts w:eastAsia="SimSun" w:cstheme="minorHAnsi"/>
        </w:rPr>
        <w:t xml:space="preserve"> sukladno </w:t>
      </w:r>
      <w:r w:rsidRPr="00453F73">
        <w:rPr>
          <w:rFonts w:eastAsia="SimSun" w:cstheme="minorHAnsi"/>
          <w:color w:val="000000" w:themeColor="text1"/>
        </w:rPr>
        <w:t>Zakonu o poslovima i djelatnostima u prostornom uređenju i gradnji (</w:t>
      </w:r>
      <w:r w:rsidRPr="00453F73">
        <w:rPr>
          <w:rFonts w:cstheme="minorHAnsi"/>
          <w:color w:val="000000" w:themeColor="text1"/>
        </w:rPr>
        <w:t>NN 78/15</w:t>
      </w:r>
      <w:r w:rsidR="004B144F">
        <w:rPr>
          <w:rFonts w:cstheme="minorHAnsi"/>
          <w:color w:val="000000" w:themeColor="text1"/>
        </w:rPr>
        <w:t>, 118/18</w:t>
      </w:r>
      <w:r w:rsidRPr="00453F73">
        <w:rPr>
          <w:rFonts w:cstheme="minorHAnsi"/>
          <w:color w:val="000000" w:themeColor="text1"/>
        </w:rPr>
        <w:t>)</w:t>
      </w:r>
      <w:r w:rsidR="00790C4A" w:rsidRPr="00601558">
        <w:rPr>
          <w:rFonts w:ascii="Calibri" w:hAnsi="Calibri" w:cs="ArialMT"/>
          <w:color w:val="000000"/>
          <w:lang w:val="hr-HR"/>
        </w:rPr>
        <w:t>;</w:t>
      </w:r>
    </w:p>
    <w:p w14:paraId="0A11CC35" w14:textId="54031944" w:rsidR="00790C4A" w:rsidRPr="00A45CB3" w:rsidRDefault="00790C4A" w:rsidP="00DC6397">
      <w:pPr>
        <w:autoSpaceDE w:val="0"/>
        <w:autoSpaceDN w:val="0"/>
        <w:adjustRightInd w:val="0"/>
        <w:spacing w:after="120"/>
        <w:ind w:right="272"/>
        <w:jc w:val="both"/>
        <w:rPr>
          <w:rFonts w:ascii="Calibri" w:hAnsi="Calibri" w:cs="ArialMT"/>
          <w:color w:val="000000"/>
          <w:lang w:val="hr-HR"/>
        </w:rPr>
      </w:pPr>
      <w:r>
        <w:rPr>
          <w:rFonts w:ascii="Calibri" w:hAnsi="Calibri" w:cs="ArialMT"/>
          <w:color w:val="000000"/>
          <w:lang w:val="hr-HR"/>
        </w:rPr>
        <w:t xml:space="preserve">Temeljem članka 268. stavka 1. točke 8. ZJN 2016 </w:t>
      </w:r>
      <w:r w:rsidR="002A3546">
        <w:rPr>
          <w:rFonts w:ascii="Calibri" w:hAnsi="Calibri" w:cs="ArialMT"/>
          <w:color w:val="000000"/>
          <w:lang w:val="hr-HR"/>
        </w:rPr>
        <w:t>specifično stručno iskustvo</w:t>
      </w:r>
      <w:r>
        <w:rPr>
          <w:rFonts w:ascii="Calibri" w:hAnsi="Calibri" w:cs="ArialMT"/>
          <w:color w:val="000000"/>
          <w:lang w:val="hr-HR"/>
        </w:rPr>
        <w:t xml:space="preserve"> Stručnjaka 1 ocjenjuje se u okviru Kriterija za odabir ponude (</w:t>
      </w:r>
      <w:r w:rsidRPr="00AB4E74">
        <w:rPr>
          <w:rFonts w:ascii="Calibri" w:hAnsi="Calibri" w:cs="ArialMT"/>
          <w:color w:val="000000"/>
          <w:lang w:val="hr-HR"/>
        </w:rPr>
        <w:t>vidi</w:t>
      </w:r>
      <w:r w:rsidR="00D27D9A">
        <w:rPr>
          <w:rFonts w:ascii="Calibri" w:hAnsi="Calibri" w:cs="Calibri"/>
          <w:color w:val="3366FF"/>
          <w:lang w:val="hr-HR"/>
        </w:rPr>
        <w:t xml:space="preserve"> poglavlje </w:t>
      </w:r>
      <w:r w:rsidR="00D27D9A">
        <w:rPr>
          <w:rFonts w:ascii="Calibri" w:hAnsi="Calibri" w:cs="Calibri"/>
          <w:color w:val="3366FF"/>
          <w:lang w:val="hr-HR"/>
        </w:rPr>
        <w:fldChar w:fldCharType="begin"/>
      </w:r>
      <w:r w:rsidR="00D27D9A">
        <w:rPr>
          <w:rFonts w:ascii="Calibri" w:hAnsi="Calibri" w:cs="Calibri"/>
          <w:color w:val="3366FF"/>
          <w:lang w:val="hr-HR"/>
        </w:rPr>
        <w:instrText xml:space="preserve"> REF _Ref513562489 \r </w:instrText>
      </w:r>
      <w:r w:rsidR="00DC6397">
        <w:rPr>
          <w:rFonts w:ascii="Calibri" w:hAnsi="Calibri" w:cs="Calibri"/>
          <w:color w:val="3366FF"/>
          <w:lang w:val="hr-HR"/>
        </w:rPr>
        <w:instrText xml:space="preserve"> \* MERGEFORMAT </w:instrText>
      </w:r>
      <w:r w:rsidR="00D27D9A">
        <w:rPr>
          <w:rFonts w:ascii="Calibri" w:hAnsi="Calibri" w:cs="Calibri"/>
          <w:color w:val="3366FF"/>
          <w:lang w:val="hr-HR"/>
        </w:rPr>
        <w:fldChar w:fldCharType="separate"/>
      </w:r>
      <w:r w:rsidR="00FC66CB">
        <w:rPr>
          <w:rFonts w:ascii="Calibri" w:hAnsi="Calibri" w:cs="Calibri"/>
          <w:color w:val="3366FF"/>
          <w:lang w:val="hr-HR"/>
        </w:rPr>
        <w:t>47</w:t>
      </w:r>
      <w:r w:rsidR="00D27D9A">
        <w:rPr>
          <w:rFonts w:ascii="Calibri" w:hAnsi="Calibri" w:cs="Calibri"/>
          <w:color w:val="3366FF"/>
          <w:lang w:val="hr-HR"/>
        </w:rPr>
        <w:fldChar w:fldCharType="end"/>
      </w:r>
      <w:r w:rsidRPr="00AB4E74">
        <w:rPr>
          <w:rFonts w:ascii="Calibri" w:hAnsi="Calibri" w:cs="Calibri"/>
          <w:color w:val="3366FF"/>
          <w:lang w:val="hr-HR"/>
        </w:rPr>
        <w:t>.</w:t>
      </w:r>
      <w:r w:rsidRPr="00AB4E74">
        <w:rPr>
          <w:rFonts w:ascii="Calibri" w:hAnsi="Calibri" w:cs="ArialMT"/>
          <w:color w:val="000000"/>
          <w:lang w:val="hr-HR"/>
        </w:rPr>
        <w:t xml:space="preserve"> ove Dokumentacije</w:t>
      </w:r>
      <w:r>
        <w:rPr>
          <w:rFonts w:ascii="Calibri" w:hAnsi="Calibri" w:cs="ArialMT"/>
          <w:color w:val="000000"/>
          <w:lang w:val="hr-HR"/>
        </w:rPr>
        <w:t xml:space="preserve"> o nabavi)</w:t>
      </w:r>
    </w:p>
    <w:p w14:paraId="539607D7" w14:textId="77777777" w:rsidR="00C8179F" w:rsidRPr="0068706B" w:rsidRDefault="00C8179F" w:rsidP="00FE35A6">
      <w:pPr>
        <w:autoSpaceDE w:val="0"/>
        <w:autoSpaceDN w:val="0"/>
        <w:adjustRightInd w:val="0"/>
        <w:spacing w:after="120"/>
        <w:ind w:left="1276" w:right="272" w:hanging="283"/>
        <w:rPr>
          <w:rFonts w:ascii="Calibri" w:hAnsi="Calibri" w:cs="ArialMT"/>
          <w:b/>
          <w:color w:val="000000"/>
          <w:highlight w:val="yellow"/>
          <w:lang w:val="hr-HR"/>
        </w:rPr>
      </w:pPr>
    </w:p>
    <w:p w14:paraId="7B23D98B" w14:textId="15ED23E4" w:rsidR="006E51DB" w:rsidRPr="00621D87" w:rsidRDefault="00FB75B5" w:rsidP="00C025FC">
      <w:pPr>
        <w:pStyle w:val="Naslov2111"/>
      </w:pPr>
      <w:r>
        <w:t>22</w:t>
      </w:r>
      <w:r w:rsidR="00621D87">
        <w:t xml:space="preserve">.3.2.2. </w:t>
      </w:r>
      <w:r w:rsidR="006E51DB" w:rsidRPr="00621D87">
        <w:t xml:space="preserve">Stručnjak 2: </w:t>
      </w:r>
      <w:r w:rsidR="00FC3D6C" w:rsidRPr="00621D87">
        <w:t>Tehnolo</w:t>
      </w:r>
      <w:r w:rsidR="00A6128D">
        <w:t>g</w:t>
      </w:r>
    </w:p>
    <w:p w14:paraId="588D00D1" w14:textId="55957A26" w:rsidR="004D5CA9" w:rsidRPr="00621D87" w:rsidRDefault="004D5CA9" w:rsidP="00621D87">
      <w:pPr>
        <w:ind w:right="272"/>
        <w:jc w:val="both"/>
        <w:rPr>
          <w:rFonts w:ascii="Calibri" w:hAnsi="Calibri" w:cs="Calibri"/>
          <w:b/>
          <w:highlight w:val="yellow"/>
          <w:u w:val="single"/>
          <w:lang w:val="hr-HR"/>
        </w:rPr>
      </w:pPr>
    </w:p>
    <w:p w14:paraId="70A9181D" w14:textId="0C71E023" w:rsidR="00FC3D6C" w:rsidRDefault="00FC3D6C" w:rsidP="00DC6397">
      <w:pPr>
        <w:ind w:right="272"/>
        <w:jc w:val="both"/>
        <w:rPr>
          <w:rFonts w:ascii="Calibri" w:hAnsi="Calibri" w:cs="Calibri"/>
          <w:bCs/>
          <w:lang w:val="hr-HR"/>
        </w:rPr>
      </w:pPr>
      <w:r w:rsidRPr="004D5CA9">
        <w:rPr>
          <w:rFonts w:ascii="Calibri" w:hAnsi="Calibri" w:cs="Calibri"/>
          <w:bCs/>
          <w:lang w:val="hr-HR"/>
        </w:rPr>
        <w:t xml:space="preserve">Stručnjak </w:t>
      </w:r>
      <w:r>
        <w:rPr>
          <w:rFonts w:ascii="Calibri" w:hAnsi="Calibri" w:cs="Calibri"/>
          <w:bCs/>
          <w:lang w:val="hr-HR"/>
        </w:rPr>
        <w:t>2</w:t>
      </w:r>
      <w:r w:rsidRPr="004D5CA9">
        <w:rPr>
          <w:rFonts w:ascii="Calibri" w:hAnsi="Calibri" w:cs="Calibri"/>
          <w:bCs/>
          <w:lang w:val="hr-HR"/>
        </w:rPr>
        <w:t xml:space="preserve"> mora ispunjavati niže navedene uvjete u pogledu kvalifikacija, vještina</w:t>
      </w:r>
      <w:r>
        <w:rPr>
          <w:rFonts w:ascii="Calibri" w:hAnsi="Calibri" w:cs="Calibri"/>
          <w:bCs/>
          <w:lang w:val="hr-HR"/>
        </w:rPr>
        <w:t xml:space="preserve"> i općenitog stručnog iskustva, a </w:t>
      </w:r>
      <w:r w:rsidRPr="004D5CA9">
        <w:rPr>
          <w:rFonts w:ascii="Calibri" w:hAnsi="Calibri" w:cs="Calibri"/>
          <w:bCs/>
          <w:lang w:val="hr-HR"/>
        </w:rPr>
        <w:t>specifičnost</w:t>
      </w:r>
      <w:r>
        <w:rPr>
          <w:rFonts w:ascii="Calibri" w:hAnsi="Calibri" w:cs="Calibri"/>
          <w:bCs/>
          <w:lang w:val="hr-HR"/>
        </w:rPr>
        <w:t xml:space="preserve"> st</w:t>
      </w:r>
      <w:r w:rsidRPr="004D5CA9">
        <w:rPr>
          <w:rFonts w:ascii="Calibri" w:hAnsi="Calibri" w:cs="Calibri"/>
          <w:bCs/>
          <w:lang w:val="hr-HR"/>
        </w:rPr>
        <w:t xml:space="preserve">ručnog </w:t>
      </w:r>
      <w:r w:rsidR="00956D0B" w:rsidRPr="004D5CA9">
        <w:rPr>
          <w:rFonts w:ascii="Calibri" w:hAnsi="Calibri" w:cs="Calibri"/>
          <w:bCs/>
          <w:lang w:val="hr-HR"/>
        </w:rPr>
        <w:t>iskustv</w:t>
      </w:r>
      <w:r w:rsidR="00956D0B">
        <w:rPr>
          <w:rFonts w:ascii="Calibri" w:hAnsi="Calibri" w:cs="Calibri"/>
          <w:bCs/>
          <w:lang w:val="hr-HR"/>
        </w:rPr>
        <w:t xml:space="preserve">a </w:t>
      </w:r>
      <w:r>
        <w:rPr>
          <w:rFonts w:ascii="Calibri" w:hAnsi="Calibri" w:cs="Calibri"/>
          <w:bCs/>
          <w:lang w:val="hr-HR"/>
        </w:rPr>
        <w:t>bit će kriterij bodovanja u okviru ekonomski najpovoljnije ponude</w:t>
      </w:r>
      <w:r w:rsidRPr="004D5CA9">
        <w:rPr>
          <w:rFonts w:ascii="Calibri" w:hAnsi="Calibri" w:cs="Calibri"/>
          <w:bCs/>
          <w:lang w:val="hr-HR"/>
        </w:rPr>
        <w:t>:</w:t>
      </w:r>
    </w:p>
    <w:p w14:paraId="220F0FEA" w14:textId="77777777" w:rsidR="00FC3D6C" w:rsidRPr="004D5CA9" w:rsidRDefault="00FC3D6C" w:rsidP="00FC3D6C">
      <w:pPr>
        <w:ind w:right="272"/>
        <w:rPr>
          <w:rFonts w:ascii="Calibri" w:hAnsi="Calibri" w:cs="Calibri"/>
          <w:bCs/>
          <w:lang w:val="hr-HR"/>
        </w:rPr>
      </w:pPr>
    </w:p>
    <w:p w14:paraId="36E255C1" w14:textId="127F1318" w:rsidR="00FC3D6C" w:rsidRPr="004D5CA9" w:rsidRDefault="00FC3D6C" w:rsidP="00FC3D6C">
      <w:pPr>
        <w:rPr>
          <w:rFonts w:cs="Times New Roman"/>
          <w:i/>
        </w:rPr>
      </w:pPr>
      <w:r w:rsidRPr="00601558">
        <w:rPr>
          <w:rFonts w:ascii="Calibri" w:hAnsi="Calibri" w:cs="ArialMT"/>
          <w:color w:val="000000"/>
          <w:lang w:val="hr-HR"/>
        </w:rPr>
        <w:t>Gospodarski subjekt mora u postupku j</w:t>
      </w:r>
      <w:r>
        <w:rPr>
          <w:rFonts w:ascii="Calibri" w:hAnsi="Calibri" w:cs="ArialMT"/>
          <w:color w:val="000000"/>
          <w:lang w:val="hr-HR"/>
        </w:rPr>
        <w:t xml:space="preserve">avne nabave dokazati da Stručnjak 2 </w:t>
      </w:r>
      <w:r w:rsidRPr="00601558">
        <w:rPr>
          <w:rFonts w:ascii="Calibri" w:hAnsi="Calibri" w:cs="ArialMT"/>
          <w:color w:val="000000"/>
          <w:lang w:val="hr-HR"/>
        </w:rPr>
        <w:t>posjeduje:</w:t>
      </w:r>
    </w:p>
    <w:p w14:paraId="2400AD79" w14:textId="03B34EDA" w:rsidR="00FC3D6C" w:rsidRDefault="00FC3D6C" w:rsidP="002F7357">
      <w:pPr>
        <w:pStyle w:val="Odlomakpopisa"/>
        <w:numPr>
          <w:ilvl w:val="0"/>
          <w:numId w:val="31"/>
        </w:numPr>
        <w:spacing w:after="120"/>
        <w:ind w:left="709" w:hanging="425"/>
        <w:jc w:val="both"/>
        <w:rPr>
          <w:rFonts w:ascii="Calibri" w:hAnsi="Calibri" w:cs="Calibri"/>
          <w:bCs/>
          <w:lang w:val="hr-HR"/>
        </w:rPr>
      </w:pPr>
      <w:r w:rsidRPr="00FC3D6C">
        <w:rPr>
          <w:rFonts w:ascii="Calibri" w:hAnsi="Calibri" w:cs="Calibri"/>
          <w:bCs/>
          <w:lang w:val="hr-HR"/>
        </w:rPr>
        <w:t>visoka stručna sprema iz</w:t>
      </w:r>
      <w:r w:rsidR="00A74EFC">
        <w:rPr>
          <w:rFonts w:ascii="Calibri" w:hAnsi="Calibri" w:cs="Calibri"/>
          <w:bCs/>
          <w:lang w:val="hr-HR"/>
        </w:rPr>
        <w:t xml:space="preserve"> polja tehničkih ili biotehničkih znanosti</w:t>
      </w:r>
      <w:r w:rsidRPr="00FC3D6C">
        <w:rPr>
          <w:rFonts w:ascii="Calibri" w:hAnsi="Calibri" w:cs="Calibri"/>
          <w:bCs/>
          <w:lang w:val="hr-HR"/>
        </w:rPr>
        <w:t xml:space="preserve">  odnosno završen preddiplomski i diplomski sveučilišni studij ili integrirani preddiplomski i diplomski sveučilišni studij kojim se stječe akademski naziv magistar inženjer ili koja je uspješno završila odgovarajući specijalistički diplomski stručni studij iz navedenih područja kojim se stječe stručni naziv stručni specijalist inženjer ako je tijekom cijelog svog studija stekla najmanje 300 ECTS bodova;</w:t>
      </w:r>
    </w:p>
    <w:p w14:paraId="465D8019" w14:textId="4586A1AB" w:rsidR="000743B7" w:rsidRPr="000743B7" w:rsidRDefault="000743B7" w:rsidP="00A87234">
      <w:pPr>
        <w:pStyle w:val="Odlomakpopisa"/>
        <w:numPr>
          <w:ilvl w:val="0"/>
          <w:numId w:val="31"/>
        </w:numPr>
        <w:spacing w:after="120"/>
        <w:ind w:left="709" w:hanging="425"/>
        <w:jc w:val="both"/>
        <w:rPr>
          <w:rFonts w:ascii="Calibri" w:hAnsi="Calibri" w:cs="Calibri"/>
          <w:bCs/>
          <w:lang w:val="hr-HR"/>
        </w:rPr>
      </w:pPr>
      <w:r w:rsidRPr="000743B7">
        <w:rPr>
          <w:rFonts w:ascii="Calibri" w:hAnsi="Calibri" w:cs="Calibri"/>
          <w:bCs/>
          <w:lang w:val="hr-HR"/>
        </w:rPr>
        <w:t>minimalno 8 godina radnog iskustva na poziciji stručnjaka tehnologa u provedbi tehnološkog procesa obrade otpada (sa strane nadzora ili izvođača kod izgradnje objekta, odnosno glavnog tehnologa kod izgrađenog postrojenja).</w:t>
      </w:r>
    </w:p>
    <w:p w14:paraId="490BC510" w14:textId="474E9D13" w:rsidR="00FC3D6C" w:rsidRPr="00A45CB3" w:rsidRDefault="00FC3D6C" w:rsidP="00FC3D6C">
      <w:pPr>
        <w:autoSpaceDE w:val="0"/>
        <w:autoSpaceDN w:val="0"/>
        <w:adjustRightInd w:val="0"/>
        <w:spacing w:after="120"/>
        <w:ind w:right="272"/>
        <w:jc w:val="both"/>
        <w:rPr>
          <w:rFonts w:ascii="Calibri" w:hAnsi="Calibri" w:cs="ArialMT"/>
          <w:color w:val="000000"/>
          <w:lang w:val="hr-HR"/>
        </w:rPr>
      </w:pPr>
      <w:r>
        <w:rPr>
          <w:rFonts w:ascii="Calibri" w:hAnsi="Calibri" w:cs="ArialMT"/>
          <w:color w:val="000000"/>
          <w:lang w:val="hr-HR"/>
        </w:rPr>
        <w:t xml:space="preserve">Temeljem članka 268. stavka 1. točke 8. ZJN 2016 </w:t>
      </w:r>
      <w:r w:rsidR="00C348A2">
        <w:rPr>
          <w:rFonts w:ascii="Calibri" w:hAnsi="Calibri" w:cs="ArialMT"/>
          <w:color w:val="000000"/>
          <w:lang w:val="hr-HR"/>
        </w:rPr>
        <w:t xml:space="preserve"> </w:t>
      </w:r>
      <w:r w:rsidR="002A3546">
        <w:rPr>
          <w:rFonts w:ascii="Calibri" w:hAnsi="Calibri" w:cs="ArialMT"/>
          <w:color w:val="000000"/>
          <w:lang w:val="hr-HR"/>
        </w:rPr>
        <w:t>specifično stručno iskustvo</w:t>
      </w:r>
      <w:r w:rsidR="00956D0B">
        <w:rPr>
          <w:rFonts w:ascii="Calibri" w:hAnsi="Calibri" w:cs="ArialMT"/>
          <w:color w:val="000000"/>
          <w:lang w:val="hr-HR"/>
        </w:rPr>
        <w:t xml:space="preserve"> </w:t>
      </w:r>
      <w:r>
        <w:rPr>
          <w:rFonts w:ascii="Calibri" w:hAnsi="Calibri" w:cs="ArialMT"/>
          <w:color w:val="000000"/>
          <w:lang w:val="hr-HR"/>
        </w:rPr>
        <w:t xml:space="preserve">Stručnjaka </w:t>
      </w:r>
      <w:r w:rsidR="00162CC4">
        <w:rPr>
          <w:rFonts w:ascii="Calibri" w:hAnsi="Calibri" w:cs="ArialMT"/>
          <w:color w:val="000000"/>
          <w:lang w:val="hr-HR"/>
        </w:rPr>
        <w:t>2</w:t>
      </w:r>
      <w:r>
        <w:rPr>
          <w:rFonts w:ascii="Calibri" w:hAnsi="Calibri" w:cs="ArialMT"/>
          <w:color w:val="000000"/>
          <w:lang w:val="hr-HR"/>
        </w:rPr>
        <w:t xml:space="preserve"> ocjenjuje se u okviru Kriterija za odabir ponude (</w:t>
      </w:r>
      <w:r w:rsidRPr="00AB4E74">
        <w:rPr>
          <w:rFonts w:ascii="Calibri" w:hAnsi="Calibri" w:cs="ArialMT"/>
          <w:color w:val="000000"/>
          <w:lang w:val="hr-HR"/>
        </w:rPr>
        <w:t xml:space="preserve">vidi </w:t>
      </w:r>
      <w:r w:rsidR="00D27D9A">
        <w:rPr>
          <w:rFonts w:ascii="Calibri" w:hAnsi="Calibri" w:cs="Calibri"/>
          <w:color w:val="3366FF"/>
          <w:lang w:val="hr-HR"/>
        </w:rPr>
        <w:t xml:space="preserve">poglavlje </w:t>
      </w:r>
      <w:r w:rsidR="00D27D9A">
        <w:rPr>
          <w:rFonts w:ascii="Calibri" w:hAnsi="Calibri" w:cs="Calibri"/>
          <w:color w:val="3366FF"/>
          <w:lang w:val="hr-HR"/>
        </w:rPr>
        <w:fldChar w:fldCharType="begin"/>
      </w:r>
      <w:r w:rsidR="00D27D9A">
        <w:rPr>
          <w:rFonts w:ascii="Calibri" w:hAnsi="Calibri" w:cs="Calibri"/>
          <w:color w:val="3366FF"/>
          <w:lang w:val="hr-HR"/>
        </w:rPr>
        <w:instrText xml:space="preserve"> REF _Ref513562489 \r </w:instrText>
      </w:r>
      <w:r w:rsidR="00D27D9A">
        <w:rPr>
          <w:rFonts w:ascii="Calibri" w:hAnsi="Calibri" w:cs="Calibri"/>
          <w:color w:val="3366FF"/>
          <w:lang w:val="hr-HR"/>
        </w:rPr>
        <w:fldChar w:fldCharType="separate"/>
      </w:r>
      <w:r w:rsidR="00FC66CB">
        <w:rPr>
          <w:rFonts w:ascii="Calibri" w:hAnsi="Calibri" w:cs="Calibri"/>
          <w:color w:val="3366FF"/>
          <w:lang w:val="hr-HR"/>
        </w:rPr>
        <w:t>47</w:t>
      </w:r>
      <w:r w:rsidR="00D27D9A">
        <w:rPr>
          <w:rFonts w:ascii="Calibri" w:hAnsi="Calibri" w:cs="Calibri"/>
          <w:color w:val="3366FF"/>
          <w:lang w:val="hr-HR"/>
        </w:rPr>
        <w:fldChar w:fldCharType="end"/>
      </w:r>
      <w:r w:rsidRPr="00AB4E74">
        <w:rPr>
          <w:rFonts w:ascii="Calibri" w:hAnsi="Calibri" w:cs="Calibri"/>
          <w:color w:val="3366FF"/>
          <w:lang w:val="hr-HR"/>
        </w:rPr>
        <w:t>.</w:t>
      </w:r>
      <w:r w:rsidRPr="00AB4E74">
        <w:rPr>
          <w:rFonts w:ascii="Calibri" w:hAnsi="Calibri" w:cs="ArialMT"/>
          <w:color w:val="000000"/>
          <w:lang w:val="hr-HR"/>
        </w:rPr>
        <w:t xml:space="preserve"> ove Dokumentacije</w:t>
      </w:r>
      <w:r>
        <w:rPr>
          <w:rFonts w:ascii="Calibri" w:hAnsi="Calibri" w:cs="ArialMT"/>
          <w:color w:val="000000"/>
          <w:lang w:val="hr-HR"/>
        </w:rPr>
        <w:t xml:space="preserve"> o nabavi)</w:t>
      </w:r>
    </w:p>
    <w:p w14:paraId="1016380E" w14:textId="77777777" w:rsidR="00FC3D6C" w:rsidRDefault="00FC3D6C" w:rsidP="00FE35A6">
      <w:pPr>
        <w:ind w:left="993" w:right="272" w:hanging="993"/>
        <w:jc w:val="both"/>
        <w:rPr>
          <w:rFonts w:ascii="Calibri" w:hAnsi="Calibri" w:cs="Calibri"/>
          <w:b/>
          <w:highlight w:val="yellow"/>
          <w:u w:val="single"/>
          <w:lang w:val="hr-HR"/>
        </w:rPr>
      </w:pPr>
    </w:p>
    <w:p w14:paraId="4A5C3842" w14:textId="2DECC795" w:rsidR="007D7875" w:rsidRPr="00FC3D6C" w:rsidRDefault="00FB75B5" w:rsidP="00C025FC">
      <w:pPr>
        <w:pStyle w:val="Naslov2111"/>
      </w:pPr>
      <w:r>
        <w:t>22</w:t>
      </w:r>
      <w:r w:rsidR="00621D87">
        <w:t>.3.2.3</w:t>
      </w:r>
      <w:r w:rsidR="007D7875" w:rsidRPr="00FC3D6C">
        <w:t>.</w:t>
      </w:r>
      <w:r w:rsidR="007D7875" w:rsidRPr="00FC3D6C">
        <w:tab/>
      </w:r>
      <w:r w:rsidR="00962F72" w:rsidRPr="00FC3D6C">
        <w:t xml:space="preserve">Stručnjak </w:t>
      </w:r>
      <w:r w:rsidR="00D56B0F" w:rsidRPr="00FC3D6C">
        <w:t>3</w:t>
      </w:r>
      <w:r w:rsidR="00962F72" w:rsidRPr="00FC3D6C">
        <w:t xml:space="preserve">: Nadzorni inženjer za </w:t>
      </w:r>
      <w:r w:rsidR="00CC7FB7" w:rsidRPr="00FC3D6C">
        <w:t>građevinske radove</w:t>
      </w:r>
    </w:p>
    <w:p w14:paraId="4FD42BAD" w14:textId="77777777" w:rsidR="00962F72" w:rsidRPr="0068706B" w:rsidRDefault="00962F72" w:rsidP="00FE35A6">
      <w:pPr>
        <w:ind w:left="993" w:right="272" w:hanging="993"/>
        <w:jc w:val="both"/>
        <w:rPr>
          <w:rFonts w:ascii="Calibri" w:hAnsi="Calibri" w:cs="Calibri"/>
          <w:b/>
          <w:highlight w:val="yellow"/>
          <w:u w:val="single"/>
          <w:lang w:val="hr-HR"/>
        </w:rPr>
      </w:pPr>
    </w:p>
    <w:p w14:paraId="7557B349" w14:textId="10E4AE88" w:rsidR="00FC3D6C" w:rsidRDefault="00FC3D6C" w:rsidP="00DC6397">
      <w:pPr>
        <w:ind w:right="272"/>
        <w:jc w:val="both"/>
        <w:rPr>
          <w:rFonts w:ascii="Calibri" w:hAnsi="Calibri" w:cs="Calibri"/>
          <w:bCs/>
          <w:lang w:val="hr-HR"/>
        </w:rPr>
      </w:pPr>
      <w:r w:rsidRPr="004D5CA9">
        <w:rPr>
          <w:rFonts w:ascii="Calibri" w:hAnsi="Calibri" w:cs="Calibri"/>
          <w:bCs/>
          <w:lang w:val="hr-HR"/>
        </w:rPr>
        <w:t xml:space="preserve">Stručnjak </w:t>
      </w:r>
      <w:r>
        <w:rPr>
          <w:rFonts w:ascii="Calibri" w:hAnsi="Calibri" w:cs="Calibri"/>
          <w:bCs/>
          <w:lang w:val="hr-HR"/>
        </w:rPr>
        <w:t>3</w:t>
      </w:r>
      <w:r w:rsidRPr="004D5CA9">
        <w:rPr>
          <w:rFonts w:ascii="Calibri" w:hAnsi="Calibri" w:cs="Calibri"/>
          <w:bCs/>
          <w:lang w:val="hr-HR"/>
        </w:rPr>
        <w:t xml:space="preserve"> mora ispunjavati niže navedene uvjete u pogledu kvalifikacija, vještina</w:t>
      </w:r>
      <w:r>
        <w:rPr>
          <w:rFonts w:ascii="Calibri" w:hAnsi="Calibri" w:cs="Calibri"/>
          <w:bCs/>
          <w:lang w:val="hr-HR"/>
        </w:rPr>
        <w:t xml:space="preserve"> i općenitog stručnog iskustva, a </w:t>
      </w:r>
      <w:r w:rsidRPr="004D5CA9">
        <w:rPr>
          <w:rFonts w:ascii="Calibri" w:hAnsi="Calibri" w:cs="Calibri"/>
          <w:bCs/>
          <w:lang w:val="hr-HR"/>
        </w:rPr>
        <w:t>specifičnost</w:t>
      </w:r>
      <w:r>
        <w:rPr>
          <w:rFonts w:ascii="Calibri" w:hAnsi="Calibri" w:cs="Calibri"/>
          <w:bCs/>
          <w:lang w:val="hr-HR"/>
        </w:rPr>
        <w:t xml:space="preserve"> st</w:t>
      </w:r>
      <w:r w:rsidRPr="004D5CA9">
        <w:rPr>
          <w:rFonts w:ascii="Calibri" w:hAnsi="Calibri" w:cs="Calibri"/>
          <w:bCs/>
          <w:lang w:val="hr-HR"/>
        </w:rPr>
        <w:t>ručnog iskustv</w:t>
      </w:r>
      <w:r>
        <w:rPr>
          <w:rFonts w:ascii="Calibri" w:hAnsi="Calibri" w:cs="Calibri"/>
          <w:bCs/>
          <w:lang w:val="hr-HR"/>
        </w:rPr>
        <w:t>o biti će kriterij bodovanja u okviru ekonomski najpovoljnije ponude</w:t>
      </w:r>
      <w:r w:rsidRPr="004D5CA9">
        <w:rPr>
          <w:rFonts w:ascii="Calibri" w:hAnsi="Calibri" w:cs="Calibri"/>
          <w:bCs/>
          <w:lang w:val="hr-HR"/>
        </w:rPr>
        <w:t>:</w:t>
      </w:r>
    </w:p>
    <w:p w14:paraId="40860044" w14:textId="77777777" w:rsidR="00FC3D6C" w:rsidRPr="004D5CA9" w:rsidRDefault="00FC3D6C" w:rsidP="00FC3D6C">
      <w:pPr>
        <w:ind w:right="272"/>
        <w:rPr>
          <w:rFonts w:ascii="Calibri" w:hAnsi="Calibri" w:cs="Calibri"/>
          <w:bCs/>
          <w:lang w:val="hr-HR"/>
        </w:rPr>
      </w:pPr>
    </w:p>
    <w:p w14:paraId="6FC4F735" w14:textId="5A7DA29C" w:rsidR="00FC3D6C" w:rsidRPr="004D5CA9" w:rsidRDefault="00FC3D6C" w:rsidP="00DC6397">
      <w:pPr>
        <w:jc w:val="both"/>
        <w:rPr>
          <w:rFonts w:cs="Times New Roman"/>
          <w:i/>
        </w:rPr>
      </w:pPr>
      <w:r w:rsidRPr="00601558">
        <w:rPr>
          <w:rFonts w:ascii="Calibri" w:hAnsi="Calibri" w:cs="ArialMT"/>
          <w:color w:val="000000"/>
          <w:lang w:val="hr-HR"/>
        </w:rPr>
        <w:t>Gospodarski subjekt mora u postupku j</w:t>
      </w:r>
      <w:r>
        <w:rPr>
          <w:rFonts w:ascii="Calibri" w:hAnsi="Calibri" w:cs="ArialMT"/>
          <w:color w:val="000000"/>
          <w:lang w:val="hr-HR"/>
        </w:rPr>
        <w:t xml:space="preserve">avne nabave dokazati da Stručnjak </w:t>
      </w:r>
      <w:r w:rsidR="00162CC4">
        <w:rPr>
          <w:rFonts w:ascii="Calibri" w:hAnsi="Calibri" w:cs="ArialMT"/>
          <w:color w:val="000000"/>
          <w:lang w:val="hr-HR"/>
        </w:rPr>
        <w:t>3</w:t>
      </w:r>
      <w:r>
        <w:rPr>
          <w:rFonts w:ascii="Calibri" w:hAnsi="Calibri" w:cs="ArialMT"/>
          <w:color w:val="000000"/>
          <w:lang w:val="hr-HR"/>
        </w:rPr>
        <w:t xml:space="preserve"> </w:t>
      </w:r>
      <w:r w:rsidRPr="00601558">
        <w:rPr>
          <w:rFonts w:ascii="Calibri" w:hAnsi="Calibri" w:cs="ArialMT"/>
          <w:color w:val="000000"/>
          <w:lang w:val="hr-HR"/>
        </w:rPr>
        <w:t>posjeduje:</w:t>
      </w:r>
    </w:p>
    <w:p w14:paraId="1D969D85" w14:textId="1FC91794" w:rsidR="00162CC4" w:rsidRPr="00601558" w:rsidRDefault="00C94CA1" w:rsidP="00DC6397">
      <w:pPr>
        <w:pStyle w:val="Odlomakpopisa"/>
        <w:numPr>
          <w:ilvl w:val="0"/>
          <w:numId w:val="31"/>
        </w:numPr>
        <w:spacing w:after="120"/>
        <w:ind w:left="709" w:hanging="425"/>
        <w:jc w:val="both"/>
        <w:rPr>
          <w:rFonts w:ascii="Calibri" w:hAnsi="Calibri" w:cs="ArialMT"/>
          <w:color w:val="000000"/>
          <w:lang w:val="hr-HR"/>
        </w:rPr>
      </w:pPr>
      <w:r w:rsidRPr="004638AB">
        <w:rPr>
          <w:rFonts w:eastAsia="SimSun" w:cstheme="minorHAnsi"/>
        </w:rPr>
        <w:t xml:space="preserve">pravo uporabe strukovnog naziva </w:t>
      </w:r>
      <w:r w:rsidRPr="004638AB">
        <w:rPr>
          <w:rFonts w:eastAsia="SimSun" w:cstheme="minorHAnsi"/>
          <w:b/>
        </w:rPr>
        <w:t>„ovlašteni inženjer građevinarstva“</w:t>
      </w:r>
      <w:r w:rsidRPr="004638AB">
        <w:rPr>
          <w:rFonts w:eastAsia="SimSun" w:cstheme="minorHAnsi"/>
        </w:rPr>
        <w:t xml:space="preserve"> sukladno </w:t>
      </w:r>
      <w:r w:rsidRPr="00453F73">
        <w:rPr>
          <w:rFonts w:eastAsia="SimSun" w:cstheme="minorHAnsi"/>
          <w:color w:val="000000" w:themeColor="text1"/>
        </w:rPr>
        <w:t>Zakonu o poslovima i djelatnostima u prostornom uređenju i gradnji (</w:t>
      </w:r>
      <w:r w:rsidRPr="00453F73">
        <w:rPr>
          <w:rFonts w:cstheme="minorHAnsi"/>
          <w:color w:val="000000" w:themeColor="text1"/>
        </w:rPr>
        <w:t>NN 78/15</w:t>
      </w:r>
      <w:r w:rsidR="004B144F">
        <w:rPr>
          <w:rFonts w:cstheme="minorHAnsi"/>
          <w:color w:val="000000" w:themeColor="text1"/>
        </w:rPr>
        <w:t>, 118/18</w:t>
      </w:r>
      <w:r w:rsidRPr="00453F73">
        <w:rPr>
          <w:rFonts w:cstheme="minorHAnsi"/>
          <w:color w:val="000000" w:themeColor="text1"/>
        </w:rPr>
        <w:t>)</w:t>
      </w:r>
      <w:r w:rsidR="00162CC4" w:rsidRPr="00601558">
        <w:rPr>
          <w:rFonts w:ascii="Calibri" w:hAnsi="Calibri" w:cs="ArialMT"/>
          <w:color w:val="000000"/>
          <w:lang w:val="hr-HR"/>
        </w:rPr>
        <w:t>;</w:t>
      </w:r>
    </w:p>
    <w:p w14:paraId="3625C17F" w14:textId="5D2CD66C" w:rsidR="00162CC4" w:rsidRPr="00A45CB3" w:rsidRDefault="00162CC4" w:rsidP="00DC6397">
      <w:pPr>
        <w:autoSpaceDE w:val="0"/>
        <w:autoSpaceDN w:val="0"/>
        <w:adjustRightInd w:val="0"/>
        <w:spacing w:after="120"/>
        <w:ind w:right="272"/>
        <w:jc w:val="both"/>
        <w:rPr>
          <w:rFonts w:ascii="Calibri" w:hAnsi="Calibri" w:cs="ArialMT"/>
          <w:color w:val="000000"/>
          <w:lang w:val="hr-HR"/>
        </w:rPr>
      </w:pPr>
      <w:r>
        <w:rPr>
          <w:rFonts w:ascii="Calibri" w:hAnsi="Calibri" w:cs="ArialMT"/>
          <w:color w:val="000000"/>
          <w:lang w:val="hr-HR"/>
        </w:rPr>
        <w:t xml:space="preserve">Temeljem članka 268. stavka 1. točke 8. ZJN 2016 </w:t>
      </w:r>
      <w:r w:rsidR="002A3546">
        <w:rPr>
          <w:rFonts w:ascii="Calibri" w:hAnsi="Calibri" w:cs="ArialMT"/>
          <w:color w:val="000000"/>
          <w:lang w:val="hr-HR"/>
        </w:rPr>
        <w:t>specifično stručno iskustvo</w:t>
      </w:r>
      <w:r>
        <w:rPr>
          <w:rFonts w:ascii="Calibri" w:hAnsi="Calibri" w:cs="ArialMT"/>
          <w:color w:val="000000"/>
          <w:lang w:val="hr-HR"/>
        </w:rPr>
        <w:t xml:space="preserve"> Stručnjaka 3 ocjenjuje se u okviru Kriterija za odabir ponude (</w:t>
      </w:r>
      <w:r w:rsidRPr="00AB4E74">
        <w:rPr>
          <w:rFonts w:ascii="Calibri" w:hAnsi="Calibri" w:cs="ArialMT"/>
          <w:color w:val="000000"/>
          <w:lang w:val="hr-HR"/>
        </w:rPr>
        <w:t xml:space="preserve">vidi </w:t>
      </w:r>
      <w:r w:rsidR="00D27D9A">
        <w:rPr>
          <w:rFonts w:ascii="Calibri" w:hAnsi="Calibri" w:cs="Calibri"/>
          <w:color w:val="3366FF"/>
          <w:lang w:val="hr-HR"/>
        </w:rPr>
        <w:t xml:space="preserve">poglavlje </w:t>
      </w:r>
      <w:r w:rsidR="00D27D9A">
        <w:rPr>
          <w:rFonts w:ascii="Calibri" w:hAnsi="Calibri" w:cs="Calibri"/>
          <w:color w:val="3366FF"/>
          <w:lang w:val="hr-HR"/>
        </w:rPr>
        <w:fldChar w:fldCharType="begin"/>
      </w:r>
      <w:r w:rsidR="00D27D9A">
        <w:rPr>
          <w:rFonts w:ascii="Calibri" w:hAnsi="Calibri" w:cs="Calibri"/>
          <w:color w:val="3366FF"/>
          <w:lang w:val="hr-HR"/>
        </w:rPr>
        <w:instrText xml:space="preserve"> REF _Ref513562489 \r </w:instrText>
      </w:r>
      <w:r w:rsidR="00DC6397">
        <w:rPr>
          <w:rFonts w:ascii="Calibri" w:hAnsi="Calibri" w:cs="Calibri"/>
          <w:color w:val="3366FF"/>
          <w:lang w:val="hr-HR"/>
        </w:rPr>
        <w:instrText xml:space="preserve"> \* MERGEFORMAT </w:instrText>
      </w:r>
      <w:r w:rsidR="00D27D9A">
        <w:rPr>
          <w:rFonts w:ascii="Calibri" w:hAnsi="Calibri" w:cs="Calibri"/>
          <w:color w:val="3366FF"/>
          <w:lang w:val="hr-HR"/>
        </w:rPr>
        <w:fldChar w:fldCharType="separate"/>
      </w:r>
      <w:r w:rsidR="00FC66CB">
        <w:rPr>
          <w:rFonts w:ascii="Calibri" w:hAnsi="Calibri" w:cs="Calibri"/>
          <w:color w:val="3366FF"/>
          <w:lang w:val="hr-HR"/>
        </w:rPr>
        <w:t>47</w:t>
      </w:r>
      <w:r w:rsidR="00D27D9A">
        <w:rPr>
          <w:rFonts w:ascii="Calibri" w:hAnsi="Calibri" w:cs="Calibri"/>
          <w:color w:val="3366FF"/>
          <w:lang w:val="hr-HR"/>
        </w:rPr>
        <w:fldChar w:fldCharType="end"/>
      </w:r>
      <w:r w:rsidRPr="00AB4E74">
        <w:rPr>
          <w:rFonts w:ascii="Calibri" w:hAnsi="Calibri" w:cs="Calibri"/>
          <w:color w:val="3366FF"/>
          <w:lang w:val="hr-HR"/>
        </w:rPr>
        <w:t>.</w:t>
      </w:r>
      <w:r w:rsidRPr="00AB4E74">
        <w:rPr>
          <w:rFonts w:ascii="Calibri" w:hAnsi="Calibri" w:cs="ArialMT"/>
          <w:color w:val="000000"/>
          <w:lang w:val="hr-HR"/>
        </w:rPr>
        <w:t xml:space="preserve"> ove Dokumentacije</w:t>
      </w:r>
      <w:r>
        <w:rPr>
          <w:rFonts w:ascii="Calibri" w:hAnsi="Calibri" w:cs="ArialMT"/>
          <w:color w:val="000000"/>
          <w:lang w:val="hr-HR"/>
        </w:rPr>
        <w:t xml:space="preserve"> o nabavi)</w:t>
      </w:r>
    </w:p>
    <w:p w14:paraId="23936983" w14:textId="77777777" w:rsidR="00262A88" w:rsidRDefault="00262A88" w:rsidP="00C025FC">
      <w:pPr>
        <w:pStyle w:val="Naslov2111"/>
        <w:rPr>
          <w:b w:val="0"/>
          <w:bCs/>
          <w:highlight w:val="yellow"/>
          <w:u w:val="none"/>
        </w:rPr>
      </w:pPr>
    </w:p>
    <w:p w14:paraId="54C48322" w14:textId="31ED0103" w:rsidR="001636F1" w:rsidRPr="00162CC4" w:rsidRDefault="00FB75B5" w:rsidP="00C025FC">
      <w:pPr>
        <w:pStyle w:val="Naslov2111"/>
      </w:pPr>
      <w:r>
        <w:t>22</w:t>
      </w:r>
      <w:r w:rsidR="00621D87">
        <w:t>.3.2.4.</w:t>
      </w:r>
      <w:r w:rsidR="00162CC4" w:rsidRPr="00162CC4">
        <w:t xml:space="preserve"> </w:t>
      </w:r>
      <w:r w:rsidR="001636F1" w:rsidRPr="00162CC4">
        <w:tab/>
        <w:t xml:space="preserve">Stručnjak </w:t>
      </w:r>
      <w:r w:rsidR="00162CC4">
        <w:t>4</w:t>
      </w:r>
      <w:r w:rsidR="00CC7FB7" w:rsidRPr="00162CC4">
        <w:t xml:space="preserve">: Stručnjak </w:t>
      </w:r>
      <w:r w:rsidR="00C56CBE">
        <w:t>za praćenje stanja</w:t>
      </w:r>
      <w:r w:rsidR="00C56CBE" w:rsidRPr="00162CC4">
        <w:t xml:space="preserve"> </w:t>
      </w:r>
      <w:r w:rsidR="00CC7FB7" w:rsidRPr="00162CC4">
        <w:t>okoliša</w:t>
      </w:r>
    </w:p>
    <w:p w14:paraId="60D10941" w14:textId="77777777" w:rsidR="00162CC4" w:rsidRPr="0068706B" w:rsidRDefault="00162CC4" w:rsidP="001636F1">
      <w:pPr>
        <w:ind w:left="993" w:right="272" w:hanging="993"/>
        <w:jc w:val="both"/>
        <w:rPr>
          <w:rFonts w:ascii="Calibri" w:hAnsi="Calibri" w:cs="Calibri"/>
          <w:b/>
          <w:highlight w:val="yellow"/>
          <w:u w:val="single"/>
          <w:lang w:val="hr-HR"/>
        </w:rPr>
      </w:pPr>
    </w:p>
    <w:p w14:paraId="07331998" w14:textId="436C759D" w:rsidR="00162CC4" w:rsidRDefault="00162CC4" w:rsidP="00DC6397">
      <w:pPr>
        <w:ind w:right="272"/>
        <w:jc w:val="both"/>
        <w:rPr>
          <w:rFonts w:ascii="Calibri" w:hAnsi="Calibri" w:cs="Calibri"/>
          <w:bCs/>
          <w:lang w:val="hr-HR"/>
        </w:rPr>
      </w:pPr>
      <w:r w:rsidRPr="004D5CA9">
        <w:rPr>
          <w:rFonts w:ascii="Calibri" w:hAnsi="Calibri" w:cs="Calibri"/>
          <w:bCs/>
          <w:lang w:val="hr-HR"/>
        </w:rPr>
        <w:t xml:space="preserve">Stručnjak </w:t>
      </w:r>
      <w:r>
        <w:rPr>
          <w:rFonts w:ascii="Calibri" w:hAnsi="Calibri" w:cs="Calibri"/>
          <w:bCs/>
          <w:lang w:val="hr-HR"/>
        </w:rPr>
        <w:t>4</w:t>
      </w:r>
      <w:r w:rsidRPr="004D5CA9">
        <w:rPr>
          <w:rFonts w:ascii="Calibri" w:hAnsi="Calibri" w:cs="Calibri"/>
          <w:bCs/>
          <w:lang w:val="hr-HR"/>
        </w:rPr>
        <w:t xml:space="preserve"> mora ispunjavati niže navedene uvjete u pogledu kvalifikacija, vještina</w:t>
      </w:r>
      <w:r>
        <w:rPr>
          <w:rFonts w:ascii="Calibri" w:hAnsi="Calibri" w:cs="Calibri"/>
          <w:bCs/>
          <w:lang w:val="hr-HR"/>
        </w:rPr>
        <w:t xml:space="preserve"> i općenitog stručnog iskustva, a </w:t>
      </w:r>
      <w:r w:rsidRPr="004D5CA9">
        <w:rPr>
          <w:rFonts w:ascii="Calibri" w:hAnsi="Calibri" w:cs="Calibri"/>
          <w:bCs/>
          <w:lang w:val="hr-HR"/>
        </w:rPr>
        <w:t>specifičnost</w:t>
      </w:r>
      <w:r>
        <w:rPr>
          <w:rFonts w:ascii="Calibri" w:hAnsi="Calibri" w:cs="Calibri"/>
          <w:bCs/>
          <w:lang w:val="hr-HR"/>
        </w:rPr>
        <w:t xml:space="preserve"> st</w:t>
      </w:r>
      <w:r w:rsidRPr="004D5CA9">
        <w:rPr>
          <w:rFonts w:ascii="Calibri" w:hAnsi="Calibri" w:cs="Calibri"/>
          <w:bCs/>
          <w:lang w:val="hr-HR"/>
        </w:rPr>
        <w:t xml:space="preserve">ručnog </w:t>
      </w:r>
      <w:r w:rsidR="00956D0B" w:rsidRPr="004D5CA9">
        <w:rPr>
          <w:rFonts w:ascii="Calibri" w:hAnsi="Calibri" w:cs="Calibri"/>
          <w:bCs/>
          <w:lang w:val="hr-HR"/>
        </w:rPr>
        <w:t>iskustv</w:t>
      </w:r>
      <w:r w:rsidR="00956D0B">
        <w:rPr>
          <w:rFonts w:ascii="Calibri" w:hAnsi="Calibri" w:cs="Calibri"/>
          <w:bCs/>
          <w:lang w:val="hr-HR"/>
        </w:rPr>
        <w:t xml:space="preserve">a </w:t>
      </w:r>
      <w:r>
        <w:rPr>
          <w:rFonts w:ascii="Calibri" w:hAnsi="Calibri" w:cs="Calibri"/>
          <w:bCs/>
          <w:lang w:val="hr-HR"/>
        </w:rPr>
        <w:t>bit će kriterij bodovanja u okviru ekonomski najpovoljnije ponude</w:t>
      </w:r>
      <w:r w:rsidRPr="004D5CA9">
        <w:rPr>
          <w:rFonts w:ascii="Calibri" w:hAnsi="Calibri" w:cs="Calibri"/>
          <w:bCs/>
          <w:lang w:val="hr-HR"/>
        </w:rPr>
        <w:t>:</w:t>
      </w:r>
    </w:p>
    <w:p w14:paraId="4E698CEC" w14:textId="77777777" w:rsidR="00162CC4" w:rsidRPr="004D5CA9" w:rsidRDefault="00162CC4" w:rsidP="00162CC4">
      <w:pPr>
        <w:ind w:right="272"/>
        <w:rPr>
          <w:rFonts w:ascii="Calibri" w:hAnsi="Calibri" w:cs="Calibri"/>
          <w:bCs/>
          <w:lang w:val="hr-HR"/>
        </w:rPr>
      </w:pPr>
    </w:p>
    <w:p w14:paraId="3CD50A93" w14:textId="48597A6F" w:rsidR="002A195D" w:rsidRPr="004D5CA9" w:rsidRDefault="002A195D" w:rsidP="000A0F99">
      <w:pPr>
        <w:jc w:val="both"/>
        <w:rPr>
          <w:rFonts w:cs="Times New Roman"/>
          <w:i/>
        </w:rPr>
      </w:pPr>
      <w:r w:rsidRPr="00601558">
        <w:rPr>
          <w:rFonts w:ascii="Calibri" w:hAnsi="Calibri" w:cs="ArialMT"/>
          <w:color w:val="000000"/>
          <w:lang w:val="hr-HR"/>
        </w:rPr>
        <w:t>Gospodarski subjekt mora u postupku j</w:t>
      </w:r>
      <w:r>
        <w:rPr>
          <w:rFonts w:ascii="Calibri" w:hAnsi="Calibri" w:cs="ArialMT"/>
          <w:color w:val="000000"/>
          <w:lang w:val="hr-HR"/>
        </w:rPr>
        <w:t xml:space="preserve">avne nabave dokazati da Stručnjak 4 </w:t>
      </w:r>
      <w:r w:rsidRPr="00601558">
        <w:rPr>
          <w:rFonts w:ascii="Calibri" w:hAnsi="Calibri" w:cs="ArialMT"/>
          <w:color w:val="000000"/>
          <w:lang w:val="hr-HR"/>
        </w:rPr>
        <w:t>posjeduje:</w:t>
      </w:r>
    </w:p>
    <w:p w14:paraId="7CF631C0" w14:textId="4CECEC5B" w:rsidR="00162CC4" w:rsidRPr="00262A88" w:rsidRDefault="002A195D" w:rsidP="000A0F99">
      <w:pPr>
        <w:pStyle w:val="Odlomakpopisa"/>
        <w:numPr>
          <w:ilvl w:val="0"/>
          <w:numId w:val="32"/>
        </w:numPr>
        <w:jc w:val="both"/>
        <w:rPr>
          <w:rFonts w:ascii="Calibri" w:hAnsi="Calibri" w:cs="ArialMT"/>
          <w:color w:val="000000"/>
          <w:lang w:val="hr-HR"/>
        </w:rPr>
      </w:pPr>
      <w:r w:rsidRPr="002A195D">
        <w:rPr>
          <w:rFonts w:ascii="Calibri" w:hAnsi="Calibri" w:cs="Calibri"/>
          <w:bCs/>
          <w:lang w:val="hr-HR"/>
        </w:rPr>
        <w:t>visoka stručna sprema iz područja građevinarstva, strojarstva, biotehnologije,</w:t>
      </w:r>
      <w:r w:rsidR="00481548">
        <w:rPr>
          <w:rFonts w:ascii="Calibri" w:hAnsi="Calibri" w:cs="Calibri"/>
          <w:bCs/>
          <w:lang w:val="hr-HR"/>
        </w:rPr>
        <w:t xml:space="preserve"> sanitarnog inženjerstva,</w:t>
      </w:r>
      <w:r w:rsidRPr="002A195D">
        <w:rPr>
          <w:rFonts w:ascii="Calibri" w:hAnsi="Calibri" w:cs="Calibri"/>
          <w:bCs/>
          <w:lang w:val="hr-HR"/>
        </w:rPr>
        <w:t xml:space="preserve"> kemijskog inženjerstva i tehnologije ili prehrambene tehnologije ili druge srodne struke, odnosno završen preddiplomski i diplomski sveučilišni studij ili integrirani preddiplomski i diplomski sveučilišni studij kojim se stječe akademski naziv magistar inženjer ili koja je uspješno završila odgovarajući specijalistički diplomski stručni studij iz navedenih područja kojim se stječe stručni naziv stručni specijalist inženjer ako je tijekom cijelog svog studija stekla najmanje 300 ECTS bodova;</w:t>
      </w:r>
    </w:p>
    <w:p w14:paraId="7B00F237" w14:textId="5398C736" w:rsidR="00C33EC5" w:rsidRPr="002A195D" w:rsidRDefault="00C33EC5" w:rsidP="000A0F99">
      <w:pPr>
        <w:pStyle w:val="Odlomakpopisa"/>
        <w:numPr>
          <w:ilvl w:val="0"/>
          <w:numId w:val="32"/>
        </w:numPr>
        <w:jc w:val="both"/>
        <w:rPr>
          <w:rFonts w:ascii="Calibri" w:hAnsi="Calibri" w:cs="ArialMT"/>
          <w:color w:val="000000"/>
          <w:lang w:val="hr-HR"/>
        </w:rPr>
      </w:pPr>
      <w:r>
        <w:rPr>
          <w:rFonts w:ascii="Calibri" w:hAnsi="Calibri" w:cs="ArialMT"/>
          <w:color w:val="000000"/>
          <w:lang w:val="hr-HR"/>
        </w:rPr>
        <w:lastRenderedPageBreak/>
        <w:t xml:space="preserve">minimalno 8 godina radnog iskustva na poslovima praćenja </w:t>
      </w:r>
      <w:r w:rsidR="00481548">
        <w:rPr>
          <w:rFonts w:ascii="Calibri" w:hAnsi="Calibri" w:cs="ArialMT"/>
          <w:color w:val="000000"/>
          <w:lang w:val="hr-HR"/>
        </w:rPr>
        <w:t>emisija u zrak i vode</w:t>
      </w:r>
    </w:p>
    <w:p w14:paraId="54676D3B" w14:textId="77777777" w:rsidR="00162CC4" w:rsidRPr="004D5CA9" w:rsidRDefault="00162CC4" w:rsidP="000A0F99">
      <w:pPr>
        <w:jc w:val="both"/>
        <w:rPr>
          <w:rFonts w:cs="Times New Roman"/>
          <w:i/>
        </w:rPr>
      </w:pPr>
    </w:p>
    <w:p w14:paraId="242E8294" w14:textId="7498A396" w:rsidR="00162CC4" w:rsidRPr="00A45CB3" w:rsidRDefault="00162CC4" w:rsidP="00162CC4">
      <w:pPr>
        <w:autoSpaceDE w:val="0"/>
        <w:autoSpaceDN w:val="0"/>
        <w:adjustRightInd w:val="0"/>
        <w:spacing w:after="120"/>
        <w:ind w:right="272"/>
        <w:jc w:val="both"/>
        <w:rPr>
          <w:rFonts w:ascii="Calibri" w:hAnsi="Calibri" w:cs="ArialMT"/>
          <w:color w:val="000000"/>
          <w:lang w:val="hr-HR"/>
        </w:rPr>
      </w:pPr>
      <w:r>
        <w:rPr>
          <w:rFonts w:ascii="Calibri" w:hAnsi="Calibri" w:cs="ArialMT"/>
          <w:color w:val="000000"/>
          <w:lang w:val="hr-HR"/>
        </w:rPr>
        <w:t xml:space="preserve">Temeljem članka 268. stavka 1. točke 8. ZJN 2016 </w:t>
      </w:r>
      <w:r w:rsidR="002A3546">
        <w:rPr>
          <w:rFonts w:ascii="Calibri" w:hAnsi="Calibri" w:cs="ArialMT"/>
          <w:color w:val="000000"/>
          <w:lang w:val="hr-HR"/>
        </w:rPr>
        <w:t xml:space="preserve">specifično stručno iskustvo </w:t>
      </w:r>
      <w:r>
        <w:rPr>
          <w:rFonts w:ascii="Calibri" w:hAnsi="Calibri" w:cs="ArialMT"/>
          <w:color w:val="000000"/>
          <w:lang w:val="hr-HR"/>
        </w:rPr>
        <w:t>Stručnjaka 4 ocjenjuje se u okviru Kriterija za odabir ponude (</w:t>
      </w:r>
      <w:r w:rsidRPr="00AB4E74">
        <w:rPr>
          <w:rFonts w:ascii="Calibri" w:hAnsi="Calibri" w:cs="ArialMT"/>
          <w:color w:val="000000"/>
          <w:lang w:val="hr-HR"/>
        </w:rPr>
        <w:t xml:space="preserve">vidi </w:t>
      </w:r>
      <w:r w:rsidR="00D27D9A">
        <w:rPr>
          <w:rFonts w:ascii="Calibri" w:hAnsi="Calibri" w:cs="Calibri"/>
          <w:color w:val="3366FF"/>
          <w:lang w:val="hr-HR"/>
        </w:rPr>
        <w:t xml:space="preserve">poglavlje </w:t>
      </w:r>
      <w:r w:rsidR="00D27D9A">
        <w:rPr>
          <w:rFonts w:ascii="Calibri" w:hAnsi="Calibri" w:cs="Calibri"/>
          <w:color w:val="3366FF"/>
          <w:lang w:val="hr-HR"/>
        </w:rPr>
        <w:fldChar w:fldCharType="begin"/>
      </w:r>
      <w:r w:rsidR="00D27D9A">
        <w:rPr>
          <w:rFonts w:ascii="Calibri" w:hAnsi="Calibri" w:cs="Calibri"/>
          <w:color w:val="3366FF"/>
          <w:lang w:val="hr-HR"/>
        </w:rPr>
        <w:instrText xml:space="preserve"> REF _Ref513562489 \r </w:instrText>
      </w:r>
      <w:r w:rsidR="00D27D9A">
        <w:rPr>
          <w:rFonts w:ascii="Calibri" w:hAnsi="Calibri" w:cs="Calibri"/>
          <w:color w:val="3366FF"/>
          <w:lang w:val="hr-HR"/>
        </w:rPr>
        <w:fldChar w:fldCharType="separate"/>
      </w:r>
      <w:r w:rsidR="00FC66CB">
        <w:rPr>
          <w:rFonts w:ascii="Calibri" w:hAnsi="Calibri" w:cs="Calibri"/>
          <w:color w:val="3366FF"/>
          <w:lang w:val="hr-HR"/>
        </w:rPr>
        <w:t>47</w:t>
      </w:r>
      <w:r w:rsidR="00D27D9A">
        <w:rPr>
          <w:rFonts w:ascii="Calibri" w:hAnsi="Calibri" w:cs="Calibri"/>
          <w:color w:val="3366FF"/>
          <w:lang w:val="hr-HR"/>
        </w:rPr>
        <w:fldChar w:fldCharType="end"/>
      </w:r>
      <w:r w:rsidR="002A195D">
        <w:rPr>
          <w:rFonts w:ascii="Calibri" w:hAnsi="Calibri" w:cs="Calibri"/>
          <w:color w:val="3366FF"/>
          <w:lang w:val="hr-HR"/>
        </w:rPr>
        <w:t xml:space="preserve">. </w:t>
      </w:r>
      <w:r w:rsidRPr="00AB4E74">
        <w:rPr>
          <w:rFonts w:ascii="Calibri" w:hAnsi="Calibri" w:cs="ArialMT"/>
          <w:color w:val="000000"/>
          <w:lang w:val="hr-HR"/>
        </w:rPr>
        <w:t>ove Dokumentacije</w:t>
      </w:r>
      <w:r>
        <w:rPr>
          <w:rFonts w:ascii="Calibri" w:hAnsi="Calibri" w:cs="ArialMT"/>
          <w:color w:val="000000"/>
          <w:lang w:val="hr-HR"/>
        </w:rPr>
        <w:t xml:space="preserve"> o nabavi)</w:t>
      </w:r>
    </w:p>
    <w:p w14:paraId="2A94F679" w14:textId="2FC03741" w:rsidR="00162CC4" w:rsidRDefault="00162CC4" w:rsidP="001636F1">
      <w:pPr>
        <w:ind w:right="272"/>
        <w:jc w:val="both"/>
        <w:rPr>
          <w:rFonts w:cs="Times New Roman"/>
          <w:i/>
          <w:highlight w:val="yellow"/>
        </w:rPr>
      </w:pPr>
    </w:p>
    <w:p w14:paraId="6953DAD3" w14:textId="77777777" w:rsidR="006E51DB" w:rsidRPr="003B629A" w:rsidRDefault="006E51DB" w:rsidP="00FE35A6">
      <w:pPr>
        <w:autoSpaceDE w:val="0"/>
        <w:autoSpaceDN w:val="0"/>
        <w:adjustRightInd w:val="0"/>
        <w:spacing w:after="120"/>
        <w:ind w:right="272"/>
        <w:jc w:val="both"/>
        <w:rPr>
          <w:rFonts w:ascii="Calibri" w:hAnsi="Calibri" w:cs="ArialMT"/>
          <w:color w:val="000000"/>
          <w:lang w:val="hr-HR"/>
        </w:rPr>
      </w:pPr>
    </w:p>
    <w:p w14:paraId="37478CDB" w14:textId="3C5BC03B" w:rsidR="006361EC" w:rsidRPr="006C2DB5" w:rsidRDefault="006361EC" w:rsidP="00FE35A6">
      <w:pPr>
        <w:tabs>
          <w:tab w:val="left" w:pos="284"/>
        </w:tabs>
        <w:spacing w:after="120"/>
        <w:ind w:right="272"/>
        <w:jc w:val="both"/>
        <w:rPr>
          <w:rFonts w:ascii="Calibri" w:hAnsi="Calibri" w:cs="Calibri"/>
          <w:lang w:val="hr-HR"/>
        </w:rPr>
      </w:pPr>
      <w:r w:rsidRPr="006C2DB5">
        <w:rPr>
          <w:rFonts w:ascii="Calibri" w:hAnsi="Calibri" w:cs="Calibri"/>
          <w:lang w:val="hr-HR"/>
        </w:rPr>
        <w:t xml:space="preserve">Za potrebe utvrđivanja okolnosti iz </w:t>
      </w:r>
      <w:r w:rsidRPr="006C2DB5">
        <w:rPr>
          <w:rFonts w:ascii="Calibri" w:hAnsi="Calibri" w:cs="Calibri"/>
          <w:color w:val="3366FF"/>
          <w:lang w:val="hr-HR"/>
        </w:rPr>
        <w:t xml:space="preserve">poglavlja </w:t>
      </w:r>
      <w:r w:rsidR="00E17573">
        <w:rPr>
          <w:rFonts w:ascii="Calibri" w:hAnsi="Calibri" w:cs="Calibri"/>
          <w:color w:val="3366FF"/>
          <w:lang w:val="hr-HR"/>
        </w:rPr>
        <w:t>22</w:t>
      </w:r>
      <w:r w:rsidR="00C60321">
        <w:rPr>
          <w:rFonts w:ascii="Calibri" w:hAnsi="Calibri" w:cs="Calibri"/>
          <w:color w:val="3366FF"/>
          <w:lang w:val="hr-HR"/>
        </w:rPr>
        <w:t>.</w:t>
      </w:r>
      <w:r>
        <w:rPr>
          <w:rFonts w:ascii="Calibri" w:hAnsi="Calibri" w:cs="Calibri"/>
          <w:color w:val="3366FF"/>
          <w:lang w:val="hr-HR"/>
        </w:rPr>
        <w:t>3.2</w:t>
      </w:r>
      <w:r w:rsidRPr="006C2DB5">
        <w:rPr>
          <w:rFonts w:ascii="Calibri" w:hAnsi="Calibri" w:cs="Calibri"/>
          <w:lang w:val="hr-HR"/>
        </w:rPr>
        <w:t xml:space="preserve">, gospodarski subjekt u ponudi dostavlja: </w:t>
      </w:r>
    </w:p>
    <w:p w14:paraId="4EF38992" w14:textId="5939DD9E" w:rsidR="006361EC" w:rsidRPr="00D95E16" w:rsidRDefault="006361EC" w:rsidP="00E10F92">
      <w:pPr>
        <w:numPr>
          <w:ilvl w:val="0"/>
          <w:numId w:val="8"/>
        </w:numPr>
        <w:tabs>
          <w:tab w:val="left" w:pos="284"/>
        </w:tabs>
        <w:spacing w:after="120"/>
        <w:ind w:left="709" w:right="272" w:hanging="425"/>
        <w:jc w:val="both"/>
        <w:rPr>
          <w:rFonts w:ascii="Calibri" w:hAnsi="Calibri" w:cs="Calibri"/>
          <w:b/>
          <w:u w:val="single"/>
          <w:lang w:val="hr-HR"/>
        </w:rPr>
      </w:pPr>
      <w:r w:rsidRPr="00C17D40">
        <w:rPr>
          <w:rFonts w:ascii="Calibri" w:hAnsi="Calibri" w:cs="Calibri"/>
          <w:b/>
          <w:lang w:val="hr-HR"/>
        </w:rPr>
        <w:t xml:space="preserve">ispunjeni </w:t>
      </w:r>
      <w:r w:rsidR="00162CC4">
        <w:rPr>
          <w:rFonts w:ascii="Calibri" w:hAnsi="Calibri" w:cs="Calibri"/>
          <w:b/>
          <w:lang w:val="hr-HR"/>
        </w:rPr>
        <w:t>e</w:t>
      </w:r>
      <w:r w:rsidRPr="00C17D40">
        <w:rPr>
          <w:rFonts w:ascii="Calibri" w:hAnsi="Calibri" w:cs="Calibri"/>
          <w:b/>
          <w:lang w:val="hr-HR"/>
        </w:rPr>
        <w:t xml:space="preserve">ESPD obrazac (Dio IV. Kriteriji za odabir, </w:t>
      </w:r>
      <w:r w:rsidRPr="00C17D40">
        <w:rPr>
          <w:rFonts w:ascii="Calibri" w:hAnsi="Calibri" w:cs="Calibri"/>
          <w:b/>
          <w:u w:val="single"/>
          <w:lang w:val="hr-HR"/>
        </w:rPr>
        <w:t xml:space="preserve">Odjeljak C: Tehnička i stručna sposobnost: točka 2), </w:t>
      </w:r>
      <w:r w:rsidRPr="00D95E16">
        <w:rPr>
          <w:rFonts w:ascii="Calibri" w:hAnsi="Calibri" w:cs="Calibri"/>
          <w:b/>
          <w:u w:val="single"/>
          <w:lang w:val="hr-HR"/>
        </w:rPr>
        <w:t>točka 6a)</w:t>
      </w:r>
      <w:r w:rsidRPr="00D95E16">
        <w:rPr>
          <w:rFonts w:ascii="Calibri" w:hAnsi="Calibri" w:cs="Calibri"/>
          <w:b/>
          <w:lang w:val="hr-HR"/>
        </w:rPr>
        <w:t>)</w:t>
      </w:r>
      <w:r w:rsidRPr="00D95E16">
        <w:rPr>
          <w:rFonts w:ascii="Calibri" w:hAnsi="Calibri" w:cs="Calibri"/>
          <w:lang w:val="hr-HR"/>
        </w:rPr>
        <w:t>.</w:t>
      </w:r>
      <w:r w:rsidRPr="00D95E16">
        <w:rPr>
          <w:rFonts w:ascii="Calibri" w:hAnsi="Calibri" w:cs="Calibri"/>
          <w:b/>
          <w:lang w:val="hr-HR"/>
        </w:rPr>
        <w:t xml:space="preserve"> </w:t>
      </w:r>
    </w:p>
    <w:p w14:paraId="706D3D21" w14:textId="23D8FD03" w:rsidR="0068706B" w:rsidRPr="0068706B" w:rsidRDefault="0068706B" w:rsidP="000A0F99">
      <w:pPr>
        <w:autoSpaceDE w:val="0"/>
        <w:autoSpaceDN w:val="0"/>
        <w:adjustRightInd w:val="0"/>
        <w:spacing w:after="120"/>
        <w:ind w:right="272"/>
        <w:jc w:val="both"/>
        <w:rPr>
          <w:rFonts w:ascii="Calibri" w:hAnsi="Calibri"/>
          <w:b/>
        </w:rPr>
      </w:pPr>
      <w:r w:rsidRPr="0068706B">
        <w:rPr>
          <w:rFonts w:ascii="Calibri" w:hAnsi="Calibri"/>
          <w:lang w:val="hr-HR"/>
        </w:rPr>
        <w:t>Zajednica gospodarskih subjekata kumulativno (zajednički) dokazuje sposobnost iz ov</w:t>
      </w:r>
      <w:r w:rsidR="00A4698C">
        <w:rPr>
          <w:rFonts w:ascii="Calibri" w:hAnsi="Calibri"/>
          <w:lang w:val="hr-HR"/>
        </w:rPr>
        <w:t>og</w:t>
      </w:r>
      <w:r w:rsidRPr="0068706B">
        <w:rPr>
          <w:rFonts w:ascii="Calibri" w:hAnsi="Calibri"/>
          <w:lang w:val="hr-HR"/>
        </w:rPr>
        <w:t xml:space="preserve"> </w:t>
      </w:r>
      <w:r w:rsidR="00A4698C">
        <w:rPr>
          <w:rFonts w:ascii="Calibri" w:hAnsi="Calibri"/>
          <w:lang w:val="hr-HR"/>
        </w:rPr>
        <w:t>poglavlja</w:t>
      </w:r>
      <w:r w:rsidRPr="0068706B">
        <w:rPr>
          <w:rFonts w:ascii="Calibri" w:hAnsi="Calibri"/>
          <w:lang w:val="hr-HR"/>
        </w:rPr>
        <w:t>.</w:t>
      </w:r>
    </w:p>
    <w:p w14:paraId="29CF06F6" w14:textId="2692DD39" w:rsidR="0068706B" w:rsidRPr="0068706B" w:rsidRDefault="0068706B" w:rsidP="000A0F99">
      <w:pPr>
        <w:tabs>
          <w:tab w:val="num" w:pos="1492"/>
          <w:tab w:val="left" w:pos="9203"/>
        </w:tabs>
        <w:ind w:right="-11"/>
        <w:jc w:val="both"/>
        <w:rPr>
          <w:rFonts w:cstheme="minorHAnsi"/>
          <w:bCs/>
          <w:lang w:val="hr-HR"/>
        </w:rPr>
      </w:pPr>
      <w:r w:rsidRPr="0068706B">
        <w:rPr>
          <w:rFonts w:cstheme="minorHAnsi"/>
          <w:bCs/>
          <w:lang w:val="hr-HR"/>
        </w:rPr>
        <w:t xml:space="preserve">U PONUDI SE OBVEZNO DOSTAVLJA </w:t>
      </w:r>
      <w:r w:rsidR="00606EBF">
        <w:rPr>
          <w:rFonts w:cstheme="minorHAnsi"/>
          <w:bCs/>
          <w:lang w:val="hr-HR"/>
        </w:rPr>
        <w:t>e</w:t>
      </w:r>
      <w:r w:rsidRPr="0068706B">
        <w:rPr>
          <w:rFonts w:cstheme="minorHAnsi"/>
          <w:bCs/>
          <w:lang w:val="hr-HR"/>
        </w:rPr>
        <w:t>ESPD OBRAZAC – POPRATNI DOKUMENTI SE NE DOSTAVLJAJU UZ PONUDU.</w:t>
      </w:r>
    </w:p>
    <w:p w14:paraId="064ADB78" w14:textId="6B3D8E99" w:rsidR="0068706B" w:rsidRPr="0068706B" w:rsidRDefault="0068706B" w:rsidP="000A0F99">
      <w:pPr>
        <w:tabs>
          <w:tab w:val="num" w:pos="1492"/>
        </w:tabs>
        <w:spacing w:after="120"/>
        <w:ind w:right="272"/>
        <w:jc w:val="both"/>
        <w:rPr>
          <w:rFonts w:ascii="Calibri" w:hAnsi="Calibri"/>
          <w:bCs/>
          <w:lang w:val="hr-HR"/>
        </w:rPr>
      </w:pPr>
      <w:r w:rsidRPr="0068706B">
        <w:rPr>
          <w:rFonts w:cstheme="minorHAnsi"/>
          <w:bCs/>
          <w:lang w:val="hr-HR"/>
        </w:rPr>
        <w:t xml:space="preserve">Naručitelj će prije donošenja odluke u postupku javne nabave od ponuditelja koji je podnio ekonomski najpovoljniju ponudu zatražiti da u primjerenom roku, ne kraćem od 5 dana, dostavi ažurirane popratne dokumente, radi provjere okolnosti navedenih u </w:t>
      </w:r>
      <w:r w:rsidR="00606EBF">
        <w:rPr>
          <w:rFonts w:cstheme="minorHAnsi"/>
          <w:bCs/>
          <w:lang w:val="hr-HR"/>
        </w:rPr>
        <w:t>e</w:t>
      </w:r>
      <w:r w:rsidRPr="0068706B">
        <w:rPr>
          <w:rFonts w:cstheme="minorHAnsi"/>
          <w:bCs/>
          <w:lang w:val="hr-HR"/>
        </w:rPr>
        <w:t>ESPD-u, osim ako već posjeduje te dokumente.</w:t>
      </w:r>
    </w:p>
    <w:p w14:paraId="6D6BA1F7" w14:textId="0C362E87" w:rsidR="00647B6B" w:rsidRDefault="00647B6B" w:rsidP="00FE35A6">
      <w:pPr>
        <w:tabs>
          <w:tab w:val="num" w:pos="1492"/>
        </w:tabs>
        <w:spacing w:after="120"/>
        <w:ind w:right="272"/>
        <w:jc w:val="both"/>
        <w:rPr>
          <w:rFonts w:ascii="Calibri" w:hAnsi="Calibri" w:cs="Calibri"/>
          <w:bCs/>
          <w:lang w:val="hr-HR"/>
        </w:rPr>
      </w:pPr>
      <w:r w:rsidRPr="00647B6B">
        <w:rPr>
          <w:rFonts w:ascii="Calibri" w:hAnsi="Calibri" w:cs="Calibri"/>
          <w:bCs/>
          <w:lang w:val="hr-HR"/>
        </w:rPr>
        <w:t xml:space="preserve">U slučaju provjere informacija navedenih u </w:t>
      </w:r>
      <w:r w:rsidR="00CC2737">
        <w:rPr>
          <w:rFonts w:ascii="Calibri" w:hAnsi="Calibri" w:cs="Calibri"/>
          <w:bCs/>
          <w:lang w:val="hr-HR"/>
        </w:rPr>
        <w:t>e</w:t>
      </w:r>
      <w:r w:rsidRPr="00647B6B">
        <w:rPr>
          <w:rFonts w:ascii="Calibri" w:hAnsi="Calibri" w:cs="Calibri"/>
          <w:bCs/>
          <w:lang w:val="hr-HR"/>
        </w:rPr>
        <w:t xml:space="preserve">ESPD </w:t>
      </w:r>
      <w:r w:rsidR="00A51A24">
        <w:rPr>
          <w:rFonts w:ascii="Calibri" w:hAnsi="Calibri" w:cs="Calibri"/>
          <w:bCs/>
          <w:lang w:val="hr-HR"/>
        </w:rPr>
        <w:t>n</w:t>
      </w:r>
      <w:r w:rsidRPr="00647B6B">
        <w:rPr>
          <w:rFonts w:ascii="Calibri" w:hAnsi="Calibri" w:cs="Calibri"/>
          <w:bCs/>
          <w:lang w:val="hr-HR"/>
        </w:rPr>
        <w:t xml:space="preserve">aručitelj će prihvatiti sljedeće dokumente kao dostatan dokaz tehničke i stručne sposobnosti gospodarskog subjekta iz </w:t>
      </w:r>
      <w:r w:rsidRPr="00647B6B">
        <w:rPr>
          <w:rFonts w:ascii="Calibri" w:hAnsi="Calibri" w:cs="Calibri"/>
          <w:color w:val="3366FF"/>
          <w:lang w:val="hr-HR"/>
        </w:rPr>
        <w:t xml:space="preserve">poglavlja </w:t>
      </w:r>
      <w:r w:rsidR="00E17573" w:rsidRPr="00647B6B">
        <w:rPr>
          <w:rFonts w:ascii="Calibri" w:hAnsi="Calibri" w:cs="Calibri"/>
          <w:color w:val="3366FF"/>
          <w:lang w:val="hr-HR"/>
        </w:rPr>
        <w:t>2</w:t>
      </w:r>
      <w:r w:rsidR="00E17573">
        <w:rPr>
          <w:rFonts w:ascii="Calibri" w:hAnsi="Calibri" w:cs="Calibri"/>
          <w:color w:val="3366FF"/>
          <w:lang w:val="hr-HR"/>
        </w:rPr>
        <w:t>2</w:t>
      </w:r>
      <w:r w:rsidRPr="00647B6B">
        <w:rPr>
          <w:rFonts w:ascii="Calibri" w:hAnsi="Calibri" w:cs="Calibri"/>
          <w:color w:val="3366FF"/>
          <w:lang w:val="hr-HR"/>
        </w:rPr>
        <w:t>.3.</w:t>
      </w:r>
      <w:r>
        <w:rPr>
          <w:rFonts w:ascii="Calibri" w:hAnsi="Calibri" w:cs="Calibri"/>
          <w:color w:val="3366FF"/>
          <w:lang w:val="hr-HR"/>
        </w:rPr>
        <w:t>2</w:t>
      </w:r>
      <w:r w:rsidRPr="00647B6B">
        <w:rPr>
          <w:rFonts w:ascii="Calibri" w:hAnsi="Calibri" w:cs="Calibri"/>
          <w:bCs/>
          <w:lang w:val="hr-HR"/>
        </w:rPr>
        <w:t>:</w:t>
      </w:r>
    </w:p>
    <w:p w14:paraId="7F0D2DD4" w14:textId="6196AC79" w:rsidR="0068706B" w:rsidRPr="00CC7FB7" w:rsidRDefault="0068706B" w:rsidP="002F7357">
      <w:pPr>
        <w:pStyle w:val="Odlomakpopisa"/>
        <w:numPr>
          <w:ilvl w:val="0"/>
          <w:numId w:val="27"/>
        </w:numPr>
        <w:spacing w:after="120"/>
        <w:jc w:val="both"/>
        <w:rPr>
          <w:rFonts w:cstheme="minorHAnsi"/>
          <w:lang w:val="hr-HR"/>
        </w:rPr>
      </w:pPr>
      <w:r w:rsidRPr="00CC7FB7">
        <w:rPr>
          <w:rFonts w:ascii="Calibri" w:hAnsi="Calibri"/>
          <w:b/>
          <w:lang w:val="hr-HR"/>
        </w:rPr>
        <w:t>za stručnjake 1</w:t>
      </w:r>
      <w:r w:rsidR="00162CC4">
        <w:rPr>
          <w:rFonts w:ascii="Calibri" w:hAnsi="Calibri"/>
          <w:b/>
          <w:lang w:val="hr-HR"/>
        </w:rPr>
        <w:t xml:space="preserve"> i 3</w:t>
      </w:r>
    </w:p>
    <w:p w14:paraId="37A42A0F" w14:textId="566F30D5" w:rsidR="0068706B" w:rsidRPr="00CC7FB7" w:rsidRDefault="0068706B" w:rsidP="000A0F99">
      <w:pPr>
        <w:pStyle w:val="Odlomakpopisa"/>
        <w:numPr>
          <w:ilvl w:val="0"/>
          <w:numId w:val="28"/>
        </w:numPr>
        <w:spacing w:after="120"/>
        <w:ind w:right="272"/>
        <w:jc w:val="both"/>
        <w:rPr>
          <w:rFonts w:cstheme="minorHAnsi"/>
          <w:lang w:val="hr-HR"/>
        </w:rPr>
      </w:pPr>
      <w:r w:rsidRPr="00CC7FB7">
        <w:rPr>
          <w:rFonts w:cstheme="minorHAnsi"/>
          <w:lang w:val="hr-HR"/>
        </w:rPr>
        <w:t>Potvrdu (o podacima iz imenika, upisnika, evidencije ili zbirke isprava) nadležne Hrvatske komore inženjera građevinarstva da je predloženi stručnjak-ovlašteni inženjer, aktivni član te Komore te da istome nije izrečena mjera zabrane obavljanja poslova ili</w:t>
      </w:r>
    </w:p>
    <w:p w14:paraId="2FEE47A9" w14:textId="77777777" w:rsidR="0068706B" w:rsidRPr="00CC7FB7" w:rsidRDefault="0068706B" w:rsidP="000A0F99">
      <w:pPr>
        <w:pStyle w:val="Odlomakpopisa"/>
        <w:numPr>
          <w:ilvl w:val="0"/>
          <w:numId w:val="28"/>
        </w:numPr>
        <w:spacing w:after="120"/>
        <w:ind w:right="272"/>
        <w:jc w:val="both"/>
        <w:rPr>
          <w:rFonts w:cstheme="minorHAnsi"/>
          <w:lang w:val="hr-HR"/>
        </w:rPr>
      </w:pPr>
      <w:r w:rsidRPr="00CC7FB7">
        <w:rPr>
          <w:rFonts w:cstheme="minorHAnsi"/>
          <w:lang w:val="hr-HR"/>
        </w:rPr>
        <w:t>Potvrdu o upisu u evidenciju ovlaštenih stranih osoba Hrvatske komore inženjera građevinarstva/ strojarstva/elektrotehnike/geodezije ili</w:t>
      </w:r>
    </w:p>
    <w:p w14:paraId="0DC5BF04" w14:textId="2C984FC1" w:rsidR="00E45E0B" w:rsidRDefault="0068706B" w:rsidP="002F7357">
      <w:pPr>
        <w:pStyle w:val="Odlomakpopisa"/>
        <w:numPr>
          <w:ilvl w:val="0"/>
          <w:numId w:val="28"/>
        </w:numPr>
        <w:spacing w:after="120"/>
        <w:ind w:right="272"/>
        <w:jc w:val="both"/>
        <w:rPr>
          <w:rFonts w:ascii="Calibri" w:hAnsi="Calibri"/>
          <w:b/>
          <w:lang w:val="hr-HR"/>
        </w:rPr>
      </w:pPr>
      <w:r w:rsidRPr="00CC7FB7">
        <w:rPr>
          <w:rFonts w:cstheme="minorHAnsi"/>
          <w:lang w:val="hr-HR"/>
        </w:rPr>
        <w:t>Potvrdu o članstvu ili EU potvrda odgovarajuće nadležne komore zemlje poslovnog nastana, uz koju  ponuditelj mora dostaviti Izjavu, koju daje osoba koja je po zakonu ovlaštena za zastupanje pravne osobe, kojom se pravna osoba obvezuje, da će prije sklapanja Ugovora dostaviti potvrdu Hrvatske komore inženjera građevinarstva/strojarstva/elektrotehnike/geodezije o upisu u evidenciju stranih ovlaštenih osoba</w:t>
      </w:r>
    </w:p>
    <w:p w14:paraId="40478A72" w14:textId="6A3863F8" w:rsidR="0068706B" w:rsidRPr="00673145" w:rsidRDefault="00E45E0B">
      <w:pPr>
        <w:pStyle w:val="Odlomakpopisa"/>
        <w:numPr>
          <w:ilvl w:val="0"/>
          <w:numId w:val="28"/>
        </w:numPr>
        <w:spacing w:after="120"/>
        <w:ind w:right="272"/>
        <w:jc w:val="both"/>
        <w:rPr>
          <w:rFonts w:cstheme="minorHAnsi"/>
          <w:lang w:val="hr-HR"/>
        </w:rPr>
      </w:pPr>
      <w:r w:rsidRPr="00673145">
        <w:rPr>
          <w:rFonts w:cstheme="minorHAnsi"/>
          <w:lang w:val="hr-HR"/>
        </w:rPr>
        <w:t xml:space="preserve">Ako se u državi iz koje dolazi strana ovlaštena osoba poslovi nadzornog inženjera obavljaju bez posebnog ovlaštenja ponuditelj mora dostavitiIzjavu stručnjaka da u zemlji svog nastana ne mora posjedovati ovlaštenje za obavljanje poslova </w:t>
      </w:r>
      <w:r w:rsidR="00107B56" w:rsidRPr="00107B56">
        <w:rPr>
          <w:rFonts w:cstheme="minorHAnsi"/>
          <w:lang w:val="hr-HR"/>
        </w:rPr>
        <w:t>nadzornog inženjera</w:t>
      </w:r>
      <w:r w:rsidRPr="00673145">
        <w:rPr>
          <w:rFonts w:cstheme="minorHAnsi"/>
          <w:lang w:val="hr-HR"/>
        </w:rPr>
        <w:t xml:space="preserve"> (ovlaštenog inženjera tražene struke) u svojstvu ovlaštene osobe</w:t>
      </w:r>
      <w:r w:rsidR="00107B56" w:rsidRPr="00107B56">
        <w:rPr>
          <w:rFonts w:cstheme="minorHAnsi"/>
          <w:lang w:val="hr-HR"/>
        </w:rPr>
        <w:t xml:space="preserve"> te </w:t>
      </w:r>
      <w:r w:rsidRPr="00673145">
        <w:rPr>
          <w:rFonts w:cstheme="minorHAnsi"/>
          <w:lang w:val="hr-HR"/>
        </w:rPr>
        <w:t xml:space="preserve">Izjavu koju daje osoba koja je po zakonu ovlaštena za zastupanje gospodarskog subjekta, kojom se gospodarski subjekt obvezuje, u slučaju da njegova ponuda bude odabrana, da će najkasnije do potpisa Ugovora, za predloženog stručnjaka ishoditi i dostaviti Potvrdu nadležne komore da navedeni stručnjak može obavljati poslove </w:t>
      </w:r>
      <w:r w:rsidR="00107B56" w:rsidRPr="007D2760">
        <w:rPr>
          <w:rFonts w:cstheme="minorHAnsi"/>
          <w:lang w:val="hr-HR"/>
        </w:rPr>
        <w:t xml:space="preserve">nadzornog inženjera </w:t>
      </w:r>
      <w:r w:rsidRPr="00673145">
        <w:rPr>
          <w:rFonts w:cstheme="minorHAnsi"/>
          <w:lang w:val="hr-HR"/>
        </w:rPr>
        <w:t>u svojstvu odgovorne osobe pod strukovnim nazivom koji ovlašten</w:t>
      </w:r>
      <w:r w:rsidR="00107B56">
        <w:rPr>
          <w:rFonts w:cstheme="minorHAnsi"/>
          <w:lang w:val="hr-HR"/>
        </w:rPr>
        <w:t>e</w:t>
      </w:r>
      <w:r w:rsidRPr="00673145">
        <w:rPr>
          <w:rFonts w:cstheme="minorHAnsi"/>
          <w:lang w:val="hr-HR"/>
        </w:rPr>
        <w:t xml:space="preserve"> osob</w:t>
      </w:r>
      <w:r w:rsidR="00107B56">
        <w:rPr>
          <w:rFonts w:cstheme="minorHAnsi"/>
          <w:lang w:val="hr-HR"/>
        </w:rPr>
        <w:t>e</w:t>
      </w:r>
      <w:r w:rsidRPr="00673145">
        <w:rPr>
          <w:rFonts w:cstheme="minorHAnsi"/>
          <w:lang w:val="hr-HR"/>
        </w:rPr>
        <w:t xml:space="preserve"> za obavljanje tih poslova imaju u Republici Hrvatskoj.</w:t>
      </w:r>
    </w:p>
    <w:p w14:paraId="3F64D9DE" w14:textId="02B145EE" w:rsidR="00162CC4" w:rsidRDefault="00162CC4" w:rsidP="002F7357">
      <w:pPr>
        <w:pStyle w:val="Odlomakpopisa"/>
        <w:numPr>
          <w:ilvl w:val="0"/>
          <w:numId w:val="27"/>
        </w:numPr>
        <w:spacing w:after="120"/>
        <w:jc w:val="both"/>
        <w:rPr>
          <w:rFonts w:ascii="Calibri" w:hAnsi="Calibri"/>
          <w:b/>
          <w:lang w:val="hr-HR"/>
        </w:rPr>
      </w:pPr>
      <w:r>
        <w:rPr>
          <w:rFonts w:ascii="Calibri" w:hAnsi="Calibri"/>
          <w:b/>
          <w:lang w:val="hr-HR"/>
        </w:rPr>
        <w:t>za stručnjake 2 i 4</w:t>
      </w:r>
    </w:p>
    <w:p w14:paraId="6BED67E2" w14:textId="08737F02" w:rsidR="00162CC4" w:rsidRDefault="00162CC4" w:rsidP="002F7357">
      <w:pPr>
        <w:pStyle w:val="Odlomakpopisa"/>
        <w:numPr>
          <w:ilvl w:val="0"/>
          <w:numId w:val="28"/>
        </w:numPr>
        <w:spacing w:after="120"/>
        <w:jc w:val="both"/>
        <w:rPr>
          <w:rFonts w:cstheme="minorHAnsi"/>
          <w:lang w:val="hr-HR"/>
        </w:rPr>
      </w:pPr>
      <w:r>
        <w:rPr>
          <w:rFonts w:cstheme="minorHAnsi"/>
          <w:lang w:val="hr-HR"/>
        </w:rPr>
        <w:t>Presliku diplome o završenom studiju</w:t>
      </w:r>
    </w:p>
    <w:p w14:paraId="51DC2D8B" w14:textId="06CC01B8" w:rsidR="00CC2737" w:rsidRPr="00E617FA" w:rsidRDefault="00CC2737" w:rsidP="002F7357">
      <w:pPr>
        <w:pStyle w:val="Odlomakpopisa"/>
        <w:numPr>
          <w:ilvl w:val="0"/>
          <w:numId w:val="28"/>
        </w:numPr>
        <w:spacing w:after="120"/>
        <w:jc w:val="both"/>
        <w:rPr>
          <w:rFonts w:cstheme="minorHAnsi"/>
          <w:lang w:val="hr-HR"/>
        </w:rPr>
      </w:pPr>
      <w:r w:rsidRPr="00E617FA">
        <w:rPr>
          <w:rFonts w:ascii="Calibri" w:hAnsi="Calibri"/>
          <w:lang w:val="hr-HR"/>
        </w:rPr>
        <w:t>Životopis iz kojeg je vidljivo opće stručno iskustvo Stručnjaka</w:t>
      </w:r>
    </w:p>
    <w:p w14:paraId="307A1B43" w14:textId="15A3995B" w:rsidR="0068706B" w:rsidRPr="0068706B" w:rsidRDefault="0068706B" w:rsidP="0068706B">
      <w:pPr>
        <w:spacing w:after="120"/>
        <w:ind w:right="272"/>
        <w:jc w:val="both"/>
        <w:rPr>
          <w:rFonts w:ascii="Calibri" w:hAnsi="Calibri"/>
          <w:b/>
          <w:highlight w:val="yellow"/>
          <w:lang w:val="hr-HR"/>
        </w:rPr>
      </w:pPr>
    </w:p>
    <w:p w14:paraId="2B6C9F9F" w14:textId="77777777" w:rsidR="00BC3935" w:rsidRPr="00F34211" w:rsidRDefault="00BC3935" w:rsidP="00FE35A6">
      <w:pPr>
        <w:ind w:right="272"/>
        <w:jc w:val="both"/>
        <w:rPr>
          <w:rFonts w:ascii="Calibri" w:hAnsi="Calibri" w:cs="Calibri"/>
          <w:bCs/>
          <w:lang w:val="hr-HR"/>
        </w:rPr>
      </w:pPr>
    </w:p>
    <w:p w14:paraId="18E1099A" w14:textId="459727E0" w:rsidR="004D0D2A" w:rsidRPr="00F34211" w:rsidRDefault="004D0D2A" w:rsidP="00FB2B92">
      <w:pPr>
        <w:pStyle w:val="NaslovVeliki"/>
      </w:pPr>
      <w:bookmarkStart w:id="102" w:name="_Toc513562354"/>
      <w:bookmarkStart w:id="103" w:name="_Toc534879596"/>
      <w:r w:rsidRPr="00F34211">
        <w:t>OSLANJANJE NA SPOSOBNOST DRUGIH SUBJEKATA</w:t>
      </w:r>
      <w:bookmarkEnd w:id="102"/>
      <w:bookmarkEnd w:id="103"/>
    </w:p>
    <w:p w14:paraId="0C3A2A3F" w14:textId="60E6AE06" w:rsidR="004D0D2A" w:rsidRPr="00F34211" w:rsidRDefault="004D0D2A" w:rsidP="00FE35A6">
      <w:pPr>
        <w:spacing w:beforeLines="30" w:before="72" w:afterLines="30" w:after="72"/>
        <w:ind w:right="272"/>
        <w:jc w:val="both"/>
        <w:textAlignment w:val="baseline"/>
        <w:rPr>
          <w:color w:val="231F20"/>
          <w:lang w:val="hr-HR"/>
        </w:rPr>
      </w:pPr>
      <w:r w:rsidRPr="00F34211">
        <w:rPr>
          <w:color w:val="231F20"/>
          <w:lang w:val="hr-HR"/>
        </w:rPr>
        <w:t xml:space="preserve">Gospodarski subjekt može se u postupku javne nabave radi dokazivanja ispunjavanja kriterija za odabir gospodarskog subjekta </w:t>
      </w:r>
      <w:r w:rsidRPr="00F34211">
        <w:rPr>
          <w:color w:val="231F20"/>
          <w:lang w:val="hr-HR" w:eastAsia="hr-HR"/>
        </w:rPr>
        <w:t>iz</w:t>
      </w:r>
      <w:r w:rsidRPr="00F34211">
        <w:rPr>
          <w:rFonts w:ascii="Calibri" w:hAnsi="Calibri" w:cs="ArialMT"/>
          <w:color w:val="3366FF"/>
          <w:lang w:val="hr-HR"/>
        </w:rPr>
        <w:t xml:space="preserve"> poglavlja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_Ref513562011 \r </w:instrText>
      </w:r>
      <w:r w:rsidR="00D27D9A">
        <w:rPr>
          <w:rFonts w:ascii="Calibri" w:hAnsi="Calibri" w:cs="ArialMT"/>
          <w:color w:val="3366FF"/>
          <w:lang w:val="hr-HR"/>
        </w:rPr>
        <w:fldChar w:fldCharType="separate"/>
      </w:r>
      <w:r w:rsidR="00FC66CB">
        <w:rPr>
          <w:rFonts w:ascii="Calibri" w:hAnsi="Calibri" w:cs="ArialMT"/>
          <w:color w:val="3366FF"/>
          <w:lang w:val="hr-HR"/>
        </w:rPr>
        <w:t>23.2</w:t>
      </w:r>
      <w:r w:rsidR="00D27D9A">
        <w:rPr>
          <w:rFonts w:ascii="Calibri" w:hAnsi="Calibri" w:cs="ArialMT"/>
          <w:color w:val="3366FF"/>
          <w:lang w:val="hr-HR"/>
        </w:rPr>
        <w:fldChar w:fldCharType="end"/>
      </w:r>
      <w:r w:rsidRPr="00F34211">
        <w:rPr>
          <w:rFonts w:ascii="Calibri" w:hAnsi="Calibri" w:cs="ArialMT"/>
          <w:color w:val="3366FF"/>
          <w:lang w:val="hr-HR"/>
        </w:rPr>
        <w:t xml:space="preserve">. i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_Ref513562528 \r </w:instrText>
      </w:r>
      <w:r w:rsidR="00D27D9A">
        <w:rPr>
          <w:rFonts w:ascii="Calibri" w:hAnsi="Calibri" w:cs="ArialMT"/>
          <w:color w:val="3366FF"/>
          <w:lang w:val="hr-HR"/>
        </w:rPr>
        <w:fldChar w:fldCharType="separate"/>
      </w:r>
      <w:r w:rsidR="00FC66CB">
        <w:rPr>
          <w:rFonts w:ascii="Calibri" w:hAnsi="Calibri" w:cs="ArialMT"/>
          <w:color w:val="3366FF"/>
          <w:lang w:val="hr-HR"/>
        </w:rPr>
        <w:t>23.3</w:t>
      </w:r>
      <w:r w:rsidR="00D27D9A">
        <w:rPr>
          <w:rFonts w:ascii="Calibri" w:hAnsi="Calibri" w:cs="ArialMT"/>
          <w:color w:val="3366FF"/>
          <w:lang w:val="hr-HR"/>
        </w:rPr>
        <w:fldChar w:fldCharType="end"/>
      </w:r>
      <w:r w:rsidRPr="00F34211">
        <w:rPr>
          <w:rFonts w:ascii="Calibri" w:hAnsi="Calibri" w:cs="ArialMT"/>
          <w:color w:val="3366FF"/>
          <w:lang w:val="hr-HR"/>
        </w:rPr>
        <w:t>.</w:t>
      </w:r>
      <w:r w:rsidRPr="00F34211">
        <w:rPr>
          <w:color w:val="231F20"/>
          <w:lang w:val="hr-HR" w:eastAsia="hr-HR"/>
        </w:rPr>
        <w:t xml:space="preserve"> </w:t>
      </w:r>
      <w:r w:rsidRPr="00F34211">
        <w:rPr>
          <w:color w:val="231F20"/>
          <w:lang w:val="hr-HR"/>
        </w:rPr>
        <w:t>osloniti na sposobnost drugih subjekata, bez obzira na pravnu prirodu njihova međusobnog odnosa.</w:t>
      </w:r>
    </w:p>
    <w:p w14:paraId="2E736970" w14:textId="621367BE" w:rsidR="004D0D2A" w:rsidRPr="00F34211" w:rsidRDefault="004D0D2A" w:rsidP="00FE35A6">
      <w:pPr>
        <w:spacing w:beforeLines="30" w:before="72" w:afterLines="30" w:after="72"/>
        <w:ind w:right="272"/>
        <w:jc w:val="both"/>
        <w:textAlignment w:val="baseline"/>
        <w:rPr>
          <w:color w:val="231F20"/>
          <w:lang w:val="hr-HR"/>
        </w:rPr>
      </w:pPr>
      <w:r w:rsidRPr="00F34211">
        <w:rPr>
          <w:color w:val="231F20"/>
          <w:lang w:val="hr-HR"/>
        </w:rPr>
        <w:lastRenderedPageBreak/>
        <w:t xml:space="preserve">Gospodarski subjekt može se u postupku javne nabave osloniti na sposobnost drugih subjekata radi dokazivanja ispunjavanja kriterija koji su vezani uz obrazovne i stručne kvalifikacije </w:t>
      </w:r>
      <w:r w:rsidRPr="00F34211">
        <w:rPr>
          <w:color w:val="231F20"/>
          <w:lang w:val="hr-HR" w:eastAsia="hr-HR"/>
        </w:rPr>
        <w:t xml:space="preserve">iz </w:t>
      </w:r>
      <w:r w:rsidRPr="00F34211">
        <w:rPr>
          <w:rFonts w:ascii="Calibri" w:hAnsi="Calibri" w:cs="ArialMT"/>
          <w:color w:val="3366FF"/>
          <w:lang w:val="hr-HR"/>
        </w:rPr>
        <w:t xml:space="preserve">poglavlja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_Ref513562528 \r </w:instrText>
      </w:r>
      <w:r w:rsidR="00D27D9A">
        <w:rPr>
          <w:rFonts w:ascii="Calibri" w:hAnsi="Calibri" w:cs="ArialMT"/>
          <w:color w:val="3366FF"/>
          <w:lang w:val="hr-HR"/>
        </w:rPr>
        <w:fldChar w:fldCharType="separate"/>
      </w:r>
      <w:r w:rsidR="00FC66CB">
        <w:rPr>
          <w:rFonts w:ascii="Calibri" w:hAnsi="Calibri" w:cs="ArialMT"/>
          <w:color w:val="3366FF"/>
          <w:lang w:val="hr-HR"/>
        </w:rPr>
        <w:t>23.3</w:t>
      </w:r>
      <w:r w:rsidR="00D27D9A">
        <w:rPr>
          <w:rFonts w:ascii="Calibri" w:hAnsi="Calibri" w:cs="ArialMT"/>
          <w:color w:val="3366FF"/>
          <w:lang w:val="hr-HR"/>
        </w:rPr>
        <w:fldChar w:fldCharType="end"/>
      </w:r>
      <w:r w:rsidRPr="00F34211">
        <w:rPr>
          <w:rFonts w:ascii="Calibri" w:hAnsi="Calibri" w:cs="ArialMT"/>
          <w:color w:val="3366FF"/>
          <w:lang w:val="hr-HR"/>
        </w:rPr>
        <w:t xml:space="preserve">. </w:t>
      </w:r>
      <w:r w:rsidRPr="00F34211">
        <w:rPr>
          <w:color w:val="231F20"/>
          <w:lang w:val="hr-HR"/>
        </w:rPr>
        <w:t>ili uz relevantno stručno iskustvo, samo ako će ti subjekti izvoditi radove ili pružati usluge za koje se ta sposobnost traži.</w:t>
      </w:r>
    </w:p>
    <w:p w14:paraId="5AAC8A69" w14:textId="73F32E86" w:rsidR="004D0D2A" w:rsidRPr="00F34211" w:rsidRDefault="004D0D2A" w:rsidP="00FE35A6">
      <w:pPr>
        <w:spacing w:beforeLines="30" w:before="72" w:afterLines="30" w:after="72"/>
        <w:ind w:right="272"/>
        <w:jc w:val="both"/>
        <w:textAlignment w:val="baseline"/>
        <w:rPr>
          <w:color w:val="231F20"/>
          <w:lang w:val="hr-HR"/>
        </w:rPr>
      </w:pPr>
      <w:r w:rsidRPr="00F34211">
        <w:rPr>
          <w:color w:val="231F20"/>
          <w:lang w:val="hr-HR"/>
        </w:rPr>
        <w:t>Ako se gospodarski subjekt oslanja na sposobnost drugih subjekata</w:t>
      </w:r>
      <w:r w:rsidRPr="00F34211">
        <w:rPr>
          <w:color w:val="231F20"/>
          <w:lang w:val="hr-HR" w:eastAsia="hr-HR"/>
        </w:rPr>
        <w:t>,</w:t>
      </w:r>
      <w:r w:rsidRPr="00F34211">
        <w:rPr>
          <w:color w:val="231F20"/>
          <w:lang w:val="hr-HR"/>
        </w:rPr>
        <w:t xml:space="preserve"> mora dokazati naručitelju da će imati na raspolaganju potrebne resurse za izvršenje ugovora, primjerice prihvaćanjem obveze drugih subjekata da će te resurse staviti na raspolaganje gospodarskom subjektu.</w:t>
      </w:r>
    </w:p>
    <w:p w14:paraId="2846BBBB" w14:textId="4C48E30D" w:rsidR="004D0D2A" w:rsidRPr="00F34211" w:rsidRDefault="004D0D2A" w:rsidP="00FE35A6">
      <w:pPr>
        <w:spacing w:beforeLines="30" w:before="72" w:afterLines="30" w:after="72"/>
        <w:ind w:right="272"/>
        <w:jc w:val="both"/>
        <w:textAlignment w:val="baseline"/>
        <w:rPr>
          <w:color w:val="231F20"/>
          <w:lang w:val="hr-HR" w:eastAsia="hr-HR"/>
        </w:rPr>
      </w:pPr>
      <w:r w:rsidRPr="00F34211">
        <w:rPr>
          <w:color w:val="231F20"/>
          <w:lang w:val="hr-HR" w:eastAsia="hr-HR"/>
        </w:rPr>
        <w:t xml:space="preserve">Naručitelj će obvezno, sukladno pododjeljcima 1. – 3. ovoga odjeljka, provjeriti ispunjavaju li drugi subjekti na čiju se sposobnost gospodarski subjekt oslanja relevantne kriterije za odabir gospodarskog subjekta te postoje li osnove za njihovo isključenje iz </w:t>
      </w:r>
      <w:r w:rsidRPr="00F34211">
        <w:rPr>
          <w:rFonts w:ascii="Calibri" w:hAnsi="Calibri" w:cs="ArialMT"/>
          <w:color w:val="3366FF"/>
          <w:lang w:val="hr-HR"/>
        </w:rPr>
        <w:t xml:space="preserve">poglavlja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_Ref513562553 \r </w:instrText>
      </w:r>
      <w:r w:rsidR="00D27D9A">
        <w:rPr>
          <w:rFonts w:ascii="Calibri" w:hAnsi="Calibri" w:cs="ArialMT"/>
          <w:color w:val="3366FF"/>
          <w:lang w:val="hr-HR"/>
        </w:rPr>
        <w:fldChar w:fldCharType="separate"/>
      </w:r>
      <w:r w:rsidR="00FC66CB">
        <w:rPr>
          <w:rFonts w:ascii="Calibri" w:hAnsi="Calibri" w:cs="ArialMT"/>
          <w:color w:val="3366FF"/>
          <w:lang w:val="hr-HR"/>
        </w:rPr>
        <w:t>22</w:t>
      </w:r>
      <w:r w:rsidR="00D27D9A">
        <w:rPr>
          <w:rFonts w:ascii="Calibri" w:hAnsi="Calibri" w:cs="ArialMT"/>
          <w:color w:val="3366FF"/>
          <w:lang w:val="hr-HR"/>
        </w:rPr>
        <w:fldChar w:fldCharType="end"/>
      </w:r>
      <w:r w:rsidRPr="00F34211">
        <w:rPr>
          <w:color w:val="231F20"/>
          <w:lang w:val="hr-HR" w:eastAsia="hr-HR"/>
        </w:rPr>
        <w:t>.</w:t>
      </w:r>
    </w:p>
    <w:p w14:paraId="3C9CC9C1" w14:textId="6F818695" w:rsidR="004D0D2A" w:rsidRPr="00F34211" w:rsidRDefault="004D0D2A" w:rsidP="00FE35A6">
      <w:pPr>
        <w:spacing w:beforeLines="30" w:before="72" w:afterLines="30" w:after="72"/>
        <w:ind w:right="272"/>
        <w:jc w:val="both"/>
        <w:textAlignment w:val="baseline"/>
        <w:rPr>
          <w:color w:val="231F20"/>
          <w:lang w:val="hr-HR"/>
        </w:rPr>
      </w:pPr>
      <w:r w:rsidRPr="00F34211">
        <w:rPr>
          <w:color w:val="231F20"/>
          <w:lang w:val="hr-HR"/>
        </w:rPr>
        <w:t xml:space="preserve">Naručitelj će od gospodarskog subjekta zahtijevati da </w:t>
      </w:r>
      <w:r w:rsidRPr="00F34211">
        <w:rPr>
          <w:color w:val="231F20"/>
          <w:lang w:val="hr-HR" w:eastAsia="hr-HR"/>
        </w:rPr>
        <w:t>zamijeni</w:t>
      </w:r>
      <w:r w:rsidRPr="00F34211">
        <w:rPr>
          <w:color w:val="231F20"/>
          <w:lang w:val="hr-HR"/>
        </w:rPr>
        <w:t xml:space="preserve"> subjekt na čiju se sposobnost oslonio radi dokazivanja kriterija za odabir ako</w:t>
      </w:r>
      <w:r w:rsidRPr="00F34211">
        <w:rPr>
          <w:color w:val="231F20"/>
          <w:lang w:val="hr-HR" w:eastAsia="hr-HR"/>
        </w:rPr>
        <w:t>, na temelju provjere iz prethodnog stavka,</w:t>
      </w:r>
      <w:r w:rsidRPr="00F34211">
        <w:rPr>
          <w:color w:val="231F20"/>
          <w:lang w:val="hr-HR"/>
        </w:rPr>
        <w:t xml:space="preserve"> utvrdi da kod tog subjekta postoje osnove za isključenje ili da ne udovoljava relevantnim kriterijima za odabir gospodarskog subjekta.</w:t>
      </w:r>
    </w:p>
    <w:p w14:paraId="65F4BC44" w14:textId="45AD85FE" w:rsidR="004D0D2A" w:rsidRDefault="004D0D2A" w:rsidP="00FE35A6">
      <w:pPr>
        <w:spacing w:beforeLines="30" w:before="72" w:afterLines="30" w:after="72"/>
        <w:ind w:right="272"/>
        <w:jc w:val="both"/>
        <w:textAlignment w:val="baseline"/>
        <w:rPr>
          <w:color w:val="231F20"/>
          <w:lang w:val="hr-HR" w:eastAsia="hr-HR"/>
        </w:rPr>
      </w:pPr>
      <w:r w:rsidRPr="00F34211">
        <w:rPr>
          <w:color w:val="231F20"/>
          <w:lang w:val="hr-HR" w:eastAsia="hr-HR"/>
        </w:rPr>
        <w:t xml:space="preserve">Ako se gospodarski subjekt oslanja na sposobnost drugih subjekata radi dokazivanja ispunjavanja kriterija ekonomske i financijske sposobnosti, </w:t>
      </w:r>
      <w:r w:rsidRPr="00F34211">
        <w:rPr>
          <w:color w:val="231F20"/>
          <w:u w:val="single"/>
          <w:lang w:val="hr-HR" w:eastAsia="hr-HR"/>
        </w:rPr>
        <w:t>naručitelj zahtijeva njihovu solidarnu odgovornost za izvršenje ugovora</w:t>
      </w:r>
      <w:r w:rsidRPr="00F34211">
        <w:rPr>
          <w:color w:val="231F20"/>
          <w:lang w:val="hr-HR" w:eastAsia="hr-HR"/>
        </w:rPr>
        <w:t>.</w:t>
      </w:r>
    </w:p>
    <w:p w14:paraId="18080A35" w14:textId="457A25B5" w:rsidR="00554AB9" w:rsidRDefault="00554AB9" w:rsidP="00554AB9">
      <w:pPr>
        <w:spacing w:beforeLines="30" w:before="72" w:afterLines="30" w:after="72"/>
        <w:ind w:right="272"/>
        <w:jc w:val="both"/>
        <w:textAlignment w:val="baseline"/>
        <w:rPr>
          <w:color w:val="231F20"/>
          <w:lang w:val="hr-HR"/>
        </w:rPr>
      </w:pPr>
      <w:r w:rsidRPr="009525DD">
        <w:rPr>
          <w:color w:val="231F20"/>
          <w:lang w:val="hr-HR"/>
        </w:rPr>
        <w:t>Izjava o solidarnoj odgovornosti daje se u slobodnom formatu te se</w:t>
      </w:r>
      <w:r w:rsidR="009B5B25">
        <w:rPr>
          <w:color w:val="231F20"/>
          <w:lang w:val="hr-HR"/>
        </w:rPr>
        <w:t xml:space="preserve"> prilaže ponudi</w:t>
      </w:r>
      <w:r w:rsidRPr="009525DD">
        <w:rPr>
          <w:color w:val="231F20"/>
          <w:lang w:val="hr-HR"/>
        </w:rPr>
        <w:t xml:space="preserve"> </w:t>
      </w:r>
      <w:r>
        <w:rPr>
          <w:color w:val="231F20"/>
          <w:lang w:val="hr-HR"/>
        </w:rPr>
        <w:t>.</w:t>
      </w:r>
      <w:r w:rsidRPr="009525DD">
        <w:rPr>
          <w:color w:val="231F20"/>
          <w:lang w:val="hr-HR"/>
        </w:rPr>
        <w:t xml:space="preserve"> </w:t>
      </w:r>
      <w:r>
        <w:rPr>
          <w:color w:val="231F20"/>
          <w:lang w:val="hr-HR"/>
        </w:rPr>
        <w:t>I</w:t>
      </w:r>
      <w:r w:rsidRPr="009525DD">
        <w:rPr>
          <w:color w:val="231F20"/>
          <w:lang w:val="hr-HR"/>
        </w:rPr>
        <w:t>sta mora sadražavati jasnu i neupitnu izjavu kojom subjekt na čiju se sposobnost oslanja prihvaća solidarnu odgovornost bezuvjetno. Ponuda koja ne sadržava Izjavu o solidarnoj odgovornosti odbiti će se kao nepravilna u skladu sa člankom 295. ZJN 2016. Izjavu o solidarnoj odgovornosti potpisuje zakonski zastupnik gospodarskog subjekta i ovjerava pečatom te zakonski zastupnik subjekta na čiju sposobnost se gospodarski subjekt oslanja i ovjerava pečatom.</w:t>
      </w:r>
    </w:p>
    <w:p w14:paraId="2CFA43CE" w14:textId="77777777" w:rsidR="00554AB9" w:rsidRPr="00F34211" w:rsidRDefault="00554AB9" w:rsidP="00FE35A6">
      <w:pPr>
        <w:spacing w:beforeLines="30" w:before="72" w:afterLines="30" w:after="72"/>
        <w:ind w:right="272"/>
        <w:jc w:val="both"/>
        <w:textAlignment w:val="baseline"/>
        <w:rPr>
          <w:color w:val="231F20"/>
          <w:lang w:val="hr-HR" w:eastAsia="hr-HR"/>
        </w:rPr>
      </w:pPr>
    </w:p>
    <w:p w14:paraId="78E75DA8" w14:textId="77777777" w:rsidR="004D0D2A" w:rsidRPr="00F34211" w:rsidRDefault="004D0D2A" w:rsidP="00FE35A6">
      <w:pPr>
        <w:spacing w:beforeLines="30" w:before="72" w:afterLines="30" w:after="72"/>
        <w:ind w:right="272"/>
        <w:jc w:val="both"/>
        <w:textAlignment w:val="baseline"/>
        <w:rPr>
          <w:color w:val="231F20"/>
          <w:lang w:val="hr-HR"/>
        </w:rPr>
      </w:pPr>
      <w:r w:rsidRPr="00F34211">
        <w:rPr>
          <w:color w:val="231F20"/>
          <w:lang w:val="hr-HR" w:eastAsia="hr-HR"/>
        </w:rPr>
        <w:t>Zajednica</w:t>
      </w:r>
      <w:r w:rsidRPr="00F34211">
        <w:rPr>
          <w:color w:val="231F20"/>
          <w:lang w:val="hr-HR"/>
        </w:rPr>
        <w:t xml:space="preserve"> gospodarskih subjekata može se osloniti na sposobnost članova zajednice ili drugih subjekata</w:t>
      </w:r>
      <w:r w:rsidRPr="00F34211">
        <w:rPr>
          <w:color w:val="231F20"/>
          <w:lang w:val="hr-HR" w:eastAsia="hr-HR"/>
        </w:rPr>
        <w:t xml:space="preserve"> pod uvjetima određenim ovim poglavljem</w:t>
      </w:r>
      <w:r w:rsidRPr="00F34211">
        <w:rPr>
          <w:color w:val="231F20"/>
          <w:lang w:val="hr-HR"/>
        </w:rPr>
        <w:t>.</w:t>
      </w:r>
    </w:p>
    <w:p w14:paraId="5F00F7E1" w14:textId="223C1881" w:rsidR="004D0D2A" w:rsidRPr="00F34211" w:rsidRDefault="004D0D2A" w:rsidP="00FE35A6">
      <w:pPr>
        <w:autoSpaceDE w:val="0"/>
        <w:autoSpaceDN w:val="0"/>
        <w:adjustRightInd w:val="0"/>
        <w:spacing w:after="120"/>
        <w:ind w:right="272"/>
        <w:jc w:val="both"/>
        <w:rPr>
          <w:rFonts w:ascii="Calibri" w:hAnsi="Calibri"/>
          <w:color w:val="000000"/>
          <w:lang w:val="hr-HR"/>
        </w:rPr>
      </w:pPr>
      <w:r w:rsidRPr="00F34211">
        <w:rPr>
          <w:rFonts w:ascii="Calibri" w:hAnsi="Calibri"/>
          <w:color w:val="000000"/>
          <w:lang w:val="hr-HR"/>
        </w:rPr>
        <w:t xml:space="preserve">Gospodarski subjekt koji sudjeluje sam i ne oslanja se na sposobnosti drugih subjekata kako bi ispunio kriterije za odabir dužan je ispuniti jedan </w:t>
      </w:r>
      <w:r w:rsidR="00397BEC">
        <w:rPr>
          <w:rFonts w:ascii="Calibri" w:hAnsi="Calibri"/>
          <w:color w:val="000000"/>
          <w:lang w:val="hr-HR"/>
        </w:rPr>
        <w:t>e</w:t>
      </w:r>
      <w:r w:rsidRPr="00F34211">
        <w:rPr>
          <w:rFonts w:ascii="Calibri" w:hAnsi="Calibri"/>
          <w:color w:val="000000"/>
          <w:lang w:val="hr-HR"/>
        </w:rPr>
        <w:t>ESPD.</w:t>
      </w:r>
    </w:p>
    <w:p w14:paraId="43326AB3" w14:textId="7684BEEA" w:rsidR="004D0D2A" w:rsidRPr="00F34211" w:rsidRDefault="004D0D2A" w:rsidP="00FE35A6">
      <w:pPr>
        <w:autoSpaceDE w:val="0"/>
        <w:autoSpaceDN w:val="0"/>
        <w:adjustRightInd w:val="0"/>
        <w:spacing w:after="120"/>
        <w:ind w:right="272"/>
        <w:jc w:val="both"/>
        <w:rPr>
          <w:rFonts w:ascii="Calibri" w:hAnsi="Calibri" w:cs="Calibri"/>
          <w:color w:val="000000"/>
          <w:lang w:val="hr-HR"/>
        </w:rPr>
      </w:pPr>
      <w:r w:rsidRPr="00F34211">
        <w:rPr>
          <w:rFonts w:ascii="Calibri" w:hAnsi="Calibri" w:cs="Calibri"/>
          <w:color w:val="000000"/>
          <w:lang w:val="hr-HR"/>
        </w:rPr>
        <w:t xml:space="preserve">Gospodarski subjekt koji sudjeluje sam kao i zajednica gospodarskih subjekata, koji se oslanjaju na sposobnosti najmanje jednog drugog subjekta mora osigurati da naručitelj zaprimi njegov ESPD zajedno sa zasebnim </w:t>
      </w:r>
      <w:r w:rsidR="00397BEC">
        <w:rPr>
          <w:rFonts w:ascii="Calibri" w:hAnsi="Calibri" w:cs="Calibri"/>
          <w:color w:val="000000"/>
          <w:lang w:val="hr-HR"/>
        </w:rPr>
        <w:t>e</w:t>
      </w:r>
      <w:r w:rsidRPr="00F34211">
        <w:rPr>
          <w:rFonts w:ascii="Calibri" w:hAnsi="Calibri" w:cs="Calibri"/>
          <w:color w:val="000000"/>
          <w:lang w:val="hr-HR"/>
        </w:rPr>
        <w:t>ESPD-om u kojem su navedeni relevantni podaci (vidjeti Dio II., Odjeljak C) za svaki subjekt na koji se oslanja</w:t>
      </w:r>
    </w:p>
    <w:p w14:paraId="00342774" w14:textId="4CB8B5EF" w:rsidR="004D0D2A" w:rsidRDefault="004D0D2A" w:rsidP="00FE35A6">
      <w:pPr>
        <w:spacing w:beforeLines="30" w:before="72" w:afterLines="30" w:after="72"/>
        <w:ind w:right="272"/>
        <w:jc w:val="both"/>
        <w:textAlignment w:val="baseline"/>
        <w:rPr>
          <w:color w:val="231F20"/>
          <w:lang w:val="hr-HR"/>
        </w:rPr>
      </w:pPr>
    </w:p>
    <w:p w14:paraId="31222E94" w14:textId="7A056F3C" w:rsidR="009525DD" w:rsidRDefault="009525DD" w:rsidP="00FE35A6">
      <w:pPr>
        <w:spacing w:beforeLines="30" w:before="72" w:afterLines="30" w:after="72"/>
        <w:ind w:right="272"/>
        <w:jc w:val="both"/>
        <w:textAlignment w:val="baseline"/>
        <w:rPr>
          <w:color w:val="231F20"/>
          <w:lang w:val="hr-HR"/>
        </w:rPr>
      </w:pPr>
      <w:bookmarkStart w:id="104" w:name="_Hlk525222463"/>
      <w:r w:rsidRPr="009525DD">
        <w:rPr>
          <w:color w:val="231F20"/>
          <w:lang w:val="hr-HR"/>
        </w:rPr>
        <w:t>U slučaju oslanjanja na sposobnost drugih subjekata gospodarski subjekt kao dokaz dostavlja potpisanu i ovjerenu Izjavu o stavljanju resursa na raspolaganje ili Ugovor/sporazum o poslovnoj/tehničkoj suradnji iz kojega je vidljivo koji se resursi međusobno ustupaju.</w:t>
      </w:r>
    </w:p>
    <w:p w14:paraId="25F98FB1" w14:textId="1D63F2EE" w:rsidR="009E4A4E" w:rsidRDefault="009E4A4E" w:rsidP="00FE35A6">
      <w:pPr>
        <w:spacing w:beforeLines="30" w:before="72" w:afterLines="30" w:after="72"/>
        <w:ind w:right="272"/>
        <w:jc w:val="both"/>
        <w:textAlignment w:val="baseline"/>
        <w:rPr>
          <w:color w:val="231F20"/>
          <w:lang w:val="hr-HR"/>
        </w:rPr>
      </w:pPr>
      <w:r w:rsidRPr="009E4A4E">
        <w:rPr>
          <w:color w:val="231F20"/>
          <w:lang w:val="hr-HR"/>
        </w:rPr>
        <w:t>Izjava o stavljanju resursa na raspolaganje ili Ugovor/sporazum o poslovno/tehničkoj suradnji mora minimalno sadržavati: naziv, adresa, sjedište i OIB ili nacionalni identifikacijski broj gospodarskog subjekta koji ustupa resurse te naziv, adresa, sjedište i OIB ili nacionalni identifikacijski broj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bookmarkEnd w:id="104"/>
    </w:p>
    <w:p w14:paraId="174839CC" w14:textId="77777777" w:rsidR="009525DD" w:rsidRPr="00F34211" w:rsidRDefault="009525DD" w:rsidP="00FE35A6">
      <w:pPr>
        <w:spacing w:beforeLines="30" w:before="72" w:afterLines="30" w:after="72"/>
        <w:ind w:right="272"/>
        <w:jc w:val="both"/>
        <w:textAlignment w:val="baseline"/>
        <w:rPr>
          <w:color w:val="231F20"/>
          <w:lang w:val="hr-HR"/>
        </w:rPr>
      </w:pPr>
    </w:p>
    <w:p w14:paraId="6BDA391F" w14:textId="2A10843A" w:rsidR="004D0D2A" w:rsidRPr="00F34211" w:rsidRDefault="004D0D2A" w:rsidP="00FB2B92">
      <w:pPr>
        <w:pStyle w:val="NaslovVeliki"/>
      </w:pPr>
      <w:bookmarkStart w:id="105" w:name="_Toc513562355"/>
      <w:bookmarkStart w:id="106" w:name="_Toc534879597"/>
      <w:r w:rsidRPr="00F34211">
        <w:t>Odredbe koje se odnose na zajednicu GOSPODARSKIH SUBJEKATA</w:t>
      </w:r>
      <w:bookmarkEnd w:id="105"/>
      <w:bookmarkEnd w:id="106"/>
    </w:p>
    <w:p w14:paraId="2DCE4C01" w14:textId="3D8952DF" w:rsidR="004D0D2A" w:rsidRPr="00F34211" w:rsidRDefault="004D0D2A" w:rsidP="00FE35A6">
      <w:pPr>
        <w:autoSpaceDE w:val="0"/>
        <w:autoSpaceDN w:val="0"/>
        <w:adjustRightInd w:val="0"/>
        <w:spacing w:after="120"/>
        <w:ind w:right="272"/>
        <w:jc w:val="both"/>
        <w:rPr>
          <w:rFonts w:ascii="Calibri" w:hAnsi="Calibri"/>
          <w:lang w:val="hr-HR"/>
        </w:rPr>
      </w:pPr>
      <w:r w:rsidRPr="00F34211">
        <w:rPr>
          <w:rFonts w:ascii="Calibri" w:hAnsi="Calibri"/>
          <w:lang w:val="hr-HR"/>
        </w:rPr>
        <w:t xml:space="preserve">Naručitelj ne zahtijeva od zajednice gospodarskih subjekata određeni pravni oblik u trenutku dostave ponude, ali može zahtijevati da ima određeni pravni oblik nakon sklapanja ugovora u mjeri u kojoj je to nužno za zadovoljavajuće izvršenje tog ugovora. </w:t>
      </w:r>
      <w:bookmarkStart w:id="107" w:name="_Hlk525222673"/>
      <w:r w:rsidR="009525DD" w:rsidRPr="00D146DA">
        <w:rPr>
          <w:color w:val="231F20"/>
          <w:u w:val="single"/>
          <w:lang w:val="hr-HR" w:eastAsia="hr-HR"/>
        </w:rPr>
        <w:t>N</w:t>
      </w:r>
      <w:r w:rsidR="009525DD" w:rsidRPr="00F34211">
        <w:rPr>
          <w:color w:val="231F20"/>
          <w:u w:val="single"/>
          <w:lang w:val="hr-HR" w:eastAsia="hr-HR"/>
        </w:rPr>
        <w:t>aručitelj zahtijeva solidarnu odgovornost</w:t>
      </w:r>
      <w:r w:rsidR="009525DD">
        <w:rPr>
          <w:color w:val="231F20"/>
          <w:u w:val="single"/>
          <w:lang w:val="hr-HR" w:eastAsia="hr-HR"/>
        </w:rPr>
        <w:t xml:space="preserve"> članova zajednice</w:t>
      </w:r>
      <w:r w:rsidR="009525DD" w:rsidRPr="00F34211">
        <w:rPr>
          <w:color w:val="231F20"/>
          <w:u w:val="single"/>
          <w:lang w:val="hr-HR" w:eastAsia="hr-HR"/>
        </w:rPr>
        <w:t xml:space="preserve"> za izvršenje ugovora</w:t>
      </w:r>
      <w:r w:rsidR="009525DD" w:rsidRPr="00F34211">
        <w:rPr>
          <w:color w:val="231F20"/>
          <w:lang w:val="hr-HR" w:eastAsia="hr-HR"/>
        </w:rPr>
        <w:t>.</w:t>
      </w:r>
      <w:r w:rsidR="009E4A4E">
        <w:rPr>
          <w:color w:val="231F20"/>
          <w:lang w:val="hr-HR" w:eastAsia="hr-HR"/>
        </w:rPr>
        <w:t xml:space="preserve"> </w:t>
      </w:r>
      <w:bookmarkStart w:id="108" w:name="_Hlk525222890"/>
      <w:r w:rsidR="009E4A4E" w:rsidRPr="009525DD">
        <w:rPr>
          <w:color w:val="231F20"/>
          <w:lang w:val="hr-HR"/>
        </w:rPr>
        <w:t>Izjava o solidarnoj odgovornosti daje se u slobodnom formatu te se prilaže ponudi</w:t>
      </w:r>
      <w:r w:rsidR="009E4A4E">
        <w:rPr>
          <w:color w:val="231F20"/>
          <w:lang w:val="hr-HR"/>
        </w:rPr>
        <w:t>.</w:t>
      </w:r>
      <w:r w:rsidR="009E4A4E" w:rsidRPr="009525DD">
        <w:rPr>
          <w:color w:val="231F20"/>
          <w:lang w:val="hr-HR"/>
        </w:rPr>
        <w:t xml:space="preserve"> </w:t>
      </w:r>
      <w:r w:rsidR="009E4A4E">
        <w:rPr>
          <w:color w:val="231F20"/>
          <w:lang w:val="hr-HR"/>
        </w:rPr>
        <w:t>I</w:t>
      </w:r>
      <w:r w:rsidR="009E4A4E" w:rsidRPr="009525DD">
        <w:rPr>
          <w:color w:val="231F20"/>
          <w:lang w:val="hr-HR"/>
        </w:rPr>
        <w:t xml:space="preserve">sta mora sadražavati jasnu i neupitnu izjavu kojom </w:t>
      </w:r>
      <w:r w:rsidR="009E4A4E">
        <w:rPr>
          <w:color w:val="231F20"/>
          <w:lang w:val="hr-HR"/>
        </w:rPr>
        <w:t>se</w:t>
      </w:r>
      <w:r w:rsidR="009E4A4E" w:rsidRPr="009525DD">
        <w:rPr>
          <w:color w:val="231F20"/>
          <w:lang w:val="hr-HR"/>
        </w:rPr>
        <w:t xml:space="preserve"> prihvaća solidarn</w:t>
      </w:r>
      <w:r w:rsidR="009E4A4E">
        <w:rPr>
          <w:color w:val="231F20"/>
          <w:lang w:val="hr-HR"/>
        </w:rPr>
        <w:t>a</w:t>
      </w:r>
      <w:r w:rsidR="009E4A4E" w:rsidRPr="009525DD">
        <w:rPr>
          <w:color w:val="231F20"/>
          <w:lang w:val="hr-HR"/>
        </w:rPr>
        <w:t xml:space="preserve"> odgovornost bezuvjetno</w:t>
      </w:r>
      <w:r w:rsidR="00136216">
        <w:rPr>
          <w:color w:val="231F20"/>
          <w:lang w:val="hr-HR"/>
        </w:rPr>
        <w:t xml:space="preserve"> te mora sadržavati naziv člana zajednice i osobu kojeg zajednica ovlašćuje za komunikaciju s naručiteljem</w:t>
      </w:r>
      <w:r w:rsidR="009E4A4E" w:rsidRPr="009525DD">
        <w:rPr>
          <w:color w:val="231F20"/>
          <w:lang w:val="hr-HR"/>
        </w:rPr>
        <w:t>.</w:t>
      </w:r>
      <w:r w:rsidR="009E4A4E">
        <w:rPr>
          <w:color w:val="231F20"/>
          <w:lang w:val="hr-HR"/>
        </w:rPr>
        <w:t xml:space="preserve"> </w:t>
      </w:r>
      <w:r w:rsidR="009E4A4E" w:rsidRPr="009525DD">
        <w:rPr>
          <w:color w:val="231F20"/>
          <w:lang w:val="hr-HR"/>
        </w:rPr>
        <w:t>U slučaju zajednice gospodarskih subjekata, Izjava o solidarnoj odgovornosti mora biti potpisana od svih članova zajednice i subjekta na čiju se sposobnost zajednica oslanja. Potpis podrazumijeva vlastoručni potpis zakonskog zastupnika gospodarskog subjekta te pečat</w:t>
      </w:r>
      <w:r w:rsidR="00136216">
        <w:rPr>
          <w:color w:val="231F20"/>
          <w:lang w:val="hr-HR"/>
        </w:rPr>
        <w:t xml:space="preserve"> (ukoliko je peč</w:t>
      </w:r>
      <w:r w:rsidR="00804844">
        <w:rPr>
          <w:color w:val="231F20"/>
          <w:lang w:val="hr-HR"/>
        </w:rPr>
        <w:t xml:space="preserve">at </w:t>
      </w:r>
      <w:r w:rsidR="00B30FA1">
        <w:rPr>
          <w:color w:val="231F20"/>
          <w:lang w:val="hr-HR"/>
        </w:rPr>
        <w:t>obveza u zemlji ponuditelja)</w:t>
      </w:r>
      <w:r w:rsidR="009E4A4E" w:rsidRPr="009525DD">
        <w:rPr>
          <w:color w:val="231F20"/>
          <w:lang w:val="hr-HR"/>
        </w:rPr>
        <w:t>.</w:t>
      </w:r>
      <w:bookmarkEnd w:id="107"/>
      <w:bookmarkEnd w:id="108"/>
    </w:p>
    <w:p w14:paraId="5E46A03F" w14:textId="5A12B51B" w:rsidR="004D0D2A" w:rsidRDefault="004D0D2A" w:rsidP="00FE35A6">
      <w:pPr>
        <w:spacing w:after="120" w:line="240" w:lineRule="exact"/>
        <w:ind w:right="272"/>
        <w:jc w:val="both"/>
        <w:rPr>
          <w:rFonts w:ascii="Calibri" w:hAnsi="Calibri" w:cs="Calibri"/>
          <w:lang w:val="hr-HR"/>
        </w:rPr>
      </w:pPr>
      <w:r w:rsidRPr="00F34211">
        <w:rPr>
          <w:rFonts w:ascii="Calibri" w:hAnsi="Calibri" w:cs="Calibri"/>
          <w:lang w:val="hr-HR"/>
        </w:rPr>
        <w:t xml:space="preserve">Sve odredbe </w:t>
      </w:r>
      <w:r w:rsidR="00D27D9A" w:rsidRPr="00F34211">
        <w:rPr>
          <w:rFonts w:ascii="Calibri" w:hAnsi="Calibri" w:cs="ArialMT"/>
          <w:color w:val="3366FF"/>
          <w:lang w:val="hr-HR"/>
        </w:rPr>
        <w:t xml:space="preserve">poglavlja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_Ref513562553 \r </w:instrText>
      </w:r>
      <w:r w:rsidR="00D27D9A">
        <w:rPr>
          <w:rFonts w:ascii="Calibri" w:hAnsi="Calibri" w:cs="ArialMT"/>
          <w:color w:val="3366FF"/>
          <w:lang w:val="hr-HR"/>
        </w:rPr>
        <w:fldChar w:fldCharType="separate"/>
      </w:r>
      <w:r w:rsidR="00FC66CB">
        <w:rPr>
          <w:rFonts w:ascii="Calibri" w:hAnsi="Calibri" w:cs="ArialMT"/>
          <w:color w:val="3366FF"/>
          <w:lang w:val="hr-HR"/>
        </w:rPr>
        <w:t>22</w:t>
      </w:r>
      <w:r w:rsidR="00D27D9A">
        <w:rPr>
          <w:rFonts w:ascii="Calibri" w:hAnsi="Calibri" w:cs="ArialMT"/>
          <w:color w:val="3366FF"/>
          <w:lang w:val="hr-HR"/>
        </w:rPr>
        <w:fldChar w:fldCharType="end"/>
      </w:r>
      <w:r w:rsidRPr="00F34211">
        <w:rPr>
          <w:rFonts w:ascii="Calibri" w:hAnsi="Calibri" w:cs="ArialMT"/>
          <w:color w:val="3366FF"/>
          <w:lang w:val="hr-HR"/>
        </w:rPr>
        <w:t xml:space="preserve">. i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_Ref513561979 \r </w:instrText>
      </w:r>
      <w:r w:rsidR="00D27D9A">
        <w:rPr>
          <w:rFonts w:ascii="Calibri" w:hAnsi="Calibri" w:cs="ArialMT"/>
          <w:color w:val="3366FF"/>
          <w:lang w:val="hr-HR"/>
        </w:rPr>
        <w:fldChar w:fldCharType="separate"/>
      </w:r>
      <w:r w:rsidR="00FC66CB">
        <w:rPr>
          <w:rFonts w:ascii="Calibri" w:hAnsi="Calibri" w:cs="ArialMT"/>
          <w:color w:val="3366FF"/>
          <w:lang w:val="hr-HR"/>
        </w:rPr>
        <w:t>23.1</w:t>
      </w:r>
      <w:r w:rsidR="00D27D9A">
        <w:rPr>
          <w:rFonts w:ascii="Calibri" w:hAnsi="Calibri" w:cs="ArialMT"/>
          <w:color w:val="3366FF"/>
          <w:lang w:val="hr-HR"/>
        </w:rPr>
        <w:fldChar w:fldCharType="end"/>
      </w:r>
      <w:r w:rsidRPr="00F34211">
        <w:rPr>
          <w:rFonts w:ascii="Calibri" w:hAnsi="Calibri" w:cs="ArialMT"/>
          <w:color w:val="3366FF"/>
          <w:lang w:val="hr-HR"/>
        </w:rPr>
        <w:t xml:space="preserve">. </w:t>
      </w:r>
      <w:r w:rsidRPr="00F34211">
        <w:rPr>
          <w:rFonts w:ascii="Calibri" w:hAnsi="Calibri" w:cs="Calibri"/>
          <w:lang w:val="hr-HR"/>
        </w:rPr>
        <w:t>odnose se i na sve članove zajednice ponuditelja.</w:t>
      </w:r>
    </w:p>
    <w:p w14:paraId="567E8194" w14:textId="0BA2080E" w:rsidR="004D0D2A" w:rsidRPr="00F34211" w:rsidRDefault="004D0D2A" w:rsidP="00FE35A6">
      <w:pPr>
        <w:autoSpaceDE w:val="0"/>
        <w:autoSpaceDN w:val="0"/>
        <w:adjustRightInd w:val="0"/>
        <w:spacing w:after="120"/>
        <w:ind w:right="272"/>
        <w:jc w:val="both"/>
        <w:rPr>
          <w:rFonts w:ascii="Calibri" w:hAnsi="Calibri"/>
          <w:color w:val="000000"/>
          <w:lang w:val="hr-HR"/>
        </w:rPr>
      </w:pPr>
      <w:r w:rsidRPr="00F34211">
        <w:rPr>
          <w:rFonts w:ascii="Calibri" w:hAnsi="Calibri" w:cs="Calibri"/>
          <w:color w:val="000000"/>
          <w:lang w:val="hr-HR"/>
        </w:rPr>
        <w:lastRenderedPageBreak/>
        <w:t xml:space="preserve">Zajednica gospodarskih subjekata, uključujući privremena udruženja, koji zajedno sudjeluju u postupku nabave, nužno dostavlja zaseban </w:t>
      </w:r>
      <w:r w:rsidR="00621D87">
        <w:rPr>
          <w:rFonts w:ascii="Calibri" w:hAnsi="Calibri" w:cs="Calibri"/>
          <w:color w:val="000000"/>
          <w:lang w:val="hr-HR"/>
        </w:rPr>
        <w:t>e</w:t>
      </w:r>
      <w:r w:rsidRPr="00F34211">
        <w:rPr>
          <w:rFonts w:ascii="Calibri" w:hAnsi="Calibri" w:cs="Calibri"/>
          <w:color w:val="000000"/>
          <w:lang w:val="hr-HR"/>
        </w:rPr>
        <w:t xml:space="preserve">ESPD u kojem su utvrđeni podaci zatraženi na temelju dijelova II. </w:t>
      </w:r>
      <w:r w:rsidRPr="00F34211">
        <w:rPr>
          <w:rFonts w:ascii="Calibri" w:hAnsi="Calibri"/>
          <w:color w:val="000000"/>
          <w:lang w:val="hr-HR"/>
        </w:rPr>
        <w:t>– V. za svaki gospodarski subjekt koji sudjeluje u postupku.</w:t>
      </w:r>
    </w:p>
    <w:p w14:paraId="4E3DEBCC" w14:textId="4D6E3831" w:rsidR="004D0D2A" w:rsidRPr="00F34211" w:rsidRDefault="004D0D2A" w:rsidP="00FE35A6">
      <w:pPr>
        <w:autoSpaceDE w:val="0"/>
        <w:autoSpaceDN w:val="0"/>
        <w:adjustRightInd w:val="0"/>
        <w:spacing w:after="120"/>
        <w:ind w:right="272"/>
        <w:jc w:val="both"/>
        <w:rPr>
          <w:rFonts w:ascii="Calibri" w:hAnsi="Calibri" w:cs="Calibri"/>
          <w:color w:val="000000"/>
          <w:lang w:val="hr-HR"/>
        </w:rPr>
      </w:pPr>
      <w:r w:rsidRPr="00F34211">
        <w:rPr>
          <w:rFonts w:ascii="Calibri" w:hAnsi="Calibri" w:cs="Calibri"/>
          <w:color w:val="000000"/>
          <w:lang w:val="hr-HR"/>
        </w:rPr>
        <w:t>Gospodarski subjekt koji sudjeluje sam</w:t>
      </w:r>
      <w:r w:rsidR="009F179B">
        <w:rPr>
          <w:rFonts w:ascii="Calibri" w:hAnsi="Calibri" w:cs="Calibri"/>
          <w:color w:val="000000"/>
          <w:lang w:val="hr-HR"/>
        </w:rPr>
        <w:t>,</w:t>
      </w:r>
      <w:r w:rsidRPr="00F34211">
        <w:rPr>
          <w:rFonts w:ascii="Calibri" w:hAnsi="Calibri" w:cs="Calibri"/>
          <w:color w:val="000000"/>
          <w:lang w:val="hr-HR"/>
        </w:rPr>
        <w:t xml:space="preserve"> kao i zajednica gospodarskih subjekata, koji se oslanjaju na sposobnosti najmanje jednog drugog subjekta mora </w:t>
      </w:r>
      <w:r w:rsidR="00621D87">
        <w:rPr>
          <w:rFonts w:ascii="Calibri" w:hAnsi="Calibri" w:cs="Calibri"/>
          <w:color w:val="000000"/>
          <w:lang w:val="hr-HR"/>
        </w:rPr>
        <w:t>dostaviti</w:t>
      </w:r>
      <w:r w:rsidRPr="00F34211">
        <w:rPr>
          <w:rFonts w:ascii="Calibri" w:hAnsi="Calibri" w:cs="Calibri"/>
          <w:color w:val="000000"/>
          <w:lang w:val="hr-HR"/>
        </w:rPr>
        <w:t xml:space="preserve"> njegov </w:t>
      </w:r>
      <w:r w:rsidR="00621D87">
        <w:rPr>
          <w:rFonts w:ascii="Calibri" w:hAnsi="Calibri" w:cs="Calibri"/>
          <w:color w:val="000000"/>
          <w:lang w:val="hr-HR"/>
        </w:rPr>
        <w:t>e</w:t>
      </w:r>
      <w:r w:rsidRPr="00F34211">
        <w:rPr>
          <w:rFonts w:ascii="Calibri" w:hAnsi="Calibri" w:cs="Calibri"/>
          <w:color w:val="000000"/>
          <w:lang w:val="hr-HR"/>
        </w:rPr>
        <w:t xml:space="preserve">ESPD zajedno sa zasebnim </w:t>
      </w:r>
      <w:r w:rsidR="00621D87">
        <w:rPr>
          <w:rFonts w:ascii="Calibri" w:hAnsi="Calibri" w:cs="Calibri"/>
          <w:color w:val="000000"/>
          <w:lang w:val="hr-HR"/>
        </w:rPr>
        <w:t>e</w:t>
      </w:r>
      <w:r w:rsidRPr="00F34211">
        <w:rPr>
          <w:rFonts w:ascii="Calibri" w:hAnsi="Calibri" w:cs="Calibri"/>
          <w:color w:val="000000"/>
          <w:lang w:val="hr-HR"/>
        </w:rPr>
        <w:t>ESPD-om u kojem su navedeni relevantni podaci (vidjeti Dio II., Odjeljak C) za svaki subjekt na koji se oslanja</w:t>
      </w:r>
    </w:p>
    <w:p w14:paraId="388BD391" w14:textId="77777777" w:rsidR="004D0D2A" w:rsidRPr="00D146DA" w:rsidRDefault="004D0D2A" w:rsidP="00D146DA">
      <w:pPr>
        <w:autoSpaceDE w:val="0"/>
        <w:autoSpaceDN w:val="0"/>
        <w:adjustRightInd w:val="0"/>
        <w:spacing w:after="120"/>
        <w:ind w:right="272"/>
        <w:jc w:val="both"/>
        <w:rPr>
          <w:rFonts w:ascii="Calibri" w:hAnsi="Calibri" w:cs="Calibri"/>
          <w:color w:val="000000"/>
          <w:lang w:val="hr-HR"/>
        </w:rPr>
      </w:pPr>
    </w:p>
    <w:p w14:paraId="67402F13" w14:textId="2727A846" w:rsidR="004D0D2A" w:rsidRPr="00F34211" w:rsidRDefault="004D0D2A" w:rsidP="00FB2B92">
      <w:pPr>
        <w:pStyle w:val="NaslovVeliki"/>
      </w:pPr>
      <w:bookmarkStart w:id="109" w:name="_Toc513562356"/>
      <w:bookmarkStart w:id="110" w:name="_Toc534879598"/>
      <w:r w:rsidRPr="00F34211">
        <w:t>Odredbe koje se odnose na PODUGOVARATELJE</w:t>
      </w:r>
      <w:bookmarkEnd w:id="109"/>
      <w:bookmarkEnd w:id="110"/>
    </w:p>
    <w:p w14:paraId="245ADE18" w14:textId="77777777" w:rsidR="004D0D2A" w:rsidRPr="00F34211" w:rsidRDefault="004D0D2A" w:rsidP="00FE35A6">
      <w:pPr>
        <w:tabs>
          <w:tab w:val="num" w:pos="1492"/>
        </w:tabs>
        <w:spacing w:after="120"/>
        <w:ind w:right="272"/>
        <w:jc w:val="both"/>
        <w:rPr>
          <w:rFonts w:ascii="Calibri" w:hAnsi="Calibri"/>
          <w:lang w:val="hr-HR"/>
        </w:rPr>
      </w:pPr>
      <w:r w:rsidRPr="00F34211">
        <w:rPr>
          <w:rFonts w:ascii="Calibri" w:hAnsi="Calibri"/>
          <w:lang w:val="hr-HR"/>
        </w:rPr>
        <w:t>Gospodarski subjekt koji namjerava dati dio ugovora o javnoj nabavi u podugovor obvezan je u ponudi:</w:t>
      </w:r>
    </w:p>
    <w:p w14:paraId="4D0711AA" w14:textId="77777777" w:rsidR="004D0D2A" w:rsidRPr="00F34211" w:rsidRDefault="004D0D2A" w:rsidP="00FE35A6">
      <w:pPr>
        <w:tabs>
          <w:tab w:val="left" w:pos="284"/>
        </w:tabs>
        <w:ind w:left="284" w:right="272" w:hanging="284"/>
        <w:jc w:val="both"/>
        <w:rPr>
          <w:rFonts w:ascii="Calibri" w:hAnsi="Calibri"/>
          <w:lang w:val="hr-HR"/>
        </w:rPr>
      </w:pPr>
      <w:r w:rsidRPr="00F34211">
        <w:rPr>
          <w:rFonts w:ascii="Calibri" w:hAnsi="Calibri"/>
          <w:lang w:val="hr-HR"/>
        </w:rPr>
        <w:t>1.</w:t>
      </w:r>
      <w:r w:rsidRPr="00F34211">
        <w:rPr>
          <w:rFonts w:ascii="Calibri" w:hAnsi="Calibri"/>
          <w:lang w:val="hr-HR"/>
        </w:rPr>
        <w:tab/>
        <w:t>navesti koji dio ugovora namjerava dati u podugovor (predmet ili količina, vrijednost ili postotni udio),</w:t>
      </w:r>
    </w:p>
    <w:p w14:paraId="233D8385" w14:textId="77777777" w:rsidR="004D0D2A" w:rsidRPr="00F34211" w:rsidRDefault="004D0D2A" w:rsidP="00FE35A6">
      <w:pPr>
        <w:tabs>
          <w:tab w:val="left" w:pos="284"/>
        </w:tabs>
        <w:ind w:left="284" w:right="272" w:hanging="284"/>
        <w:jc w:val="both"/>
        <w:rPr>
          <w:rFonts w:ascii="Calibri" w:hAnsi="Calibri"/>
          <w:lang w:val="hr-HR"/>
        </w:rPr>
      </w:pPr>
      <w:r w:rsidRPr="00F34211">
        <w:rPr>
          <w:rFonts w:ascii="Calibri" w:hAnsi="Calibri"/>
          <w:lang w:val="hr-HR"/>
        </w:rPr>
        <w:t>2.</w:t>
      </w:r>
      <w:r w:rsidRPr="00F34211">
        <w:rPr>
          <w:rFonts w:ascii="Calibri" w:hAnsi="Calibri"/>
          <w:lang w:val="hr-HR"/>
        </w:rPr>
        <w:tab/>
        <w:t>navesti podatke o podugovarateljima (naziv ili tvrtka, sjedište, OIB ili nacionalni identifikacijski broj, broj računa, zakonski zastupnici podugovratelja),</w:t>
      </w:r>
    </w:p>
    <w:p w14:paraId="09EB5A37" w14:textId="621BC352" w:rsidR="004D0D2A" w:rsidRPr="00F34211" w:rsidRDefault="004D0D2A" w:rsidP="00FE35A6">
      <w:pPr>
        <w:tabs>
          <w:tab w:val="left" w:pos="284"/>
        </w:tabs>
        <w:spacing w:after="120"/>
        <w:ind w:left="284" w:right="272" w:hanging="284"/>
        <w:jc w:val="both"/>
        <w:rPr>
          <w:rFonts w:ascii="Calibri" w:hAnsi="Calibri"/>
          <w:lang w:val="hr-HR"/>
        </w:rPr>
      </w:pPr>
      <w:r w:rsidRPr="00F34211">
        <w:rPr>
          <w:rFonts w:ascii="Calibri" w:hAnsi="Calibri"/>
          <w:lang w:val="hr-HR"/>
        </w:rPr>
        <w:t>3.</w:t>
      </w:r>
      <w:r w:rsidRPr="00F34211">
        <w:rPr>
          <w:rFonts w:ascii="Calibri" w:hAnsi="Calibri"/>
          <w:lang w:val="hr-HR"/>
        </w:rPr>
        <w:tab/>
        <w:t xml:space="preserve">dostaviti </w:t>
      </w:r>
      <w:r w:rsidR="00621D87">
        <w:rPr>
          <w:rFonts w:ascii="Calibri" w:hAnsi="Calibri"/>
          <w:lang w:val="hr-HR"/>
        </w:rPr>
        <w:t>e</w:t>
      </w:r>
      <w:r w:rsidRPr="00F34211">
        <w:rPr>
          <w:rFonts w:ascii="Calibri" w:hAnsi="Calibri"/>
          <w:lang w:val="hr-HR"/>
        </w:rPr>
        <w:t>ESPD za podugovaratelja.</w:t>
      </w:r>
    </w:p>
    <w:p w14:paraId="24F09BBE" w14:textId="77777777" w:rsidR="004D0D2A" w:rsidRPr="00F34211" w:rsidRDefault="004D0D2A" w:rsidP="00FE35A6">
      <w:pPr>
        <w:autoSpaceDE w:val="0"/>
        <w:autoSpaceDN w:val="0"/>
        <w:adjustRightInd w:val="0"/>
        <w:spacing w:after="120"/>
        <w:ind w:right="272"/>
        <w:jc w:val="both"/>
        <w:rPr>
          <w:rFonts w:ascii="Calibri" w:hAnsi="Calibri"/>
          <w:lang w:val="hr-HR"/>
        </w:rPr>
      </w:pPr>
      <w:r w:rsidRPr="00F34211">
        <w:rPr>
          <w:rFonts w:ascii="Calibri" w:hAnsi="Calibri"/>
          <w:lang w:val="hr-HR"/>
        </w:rPr>
        <w:t xml:space="preserve">Navedeni podaci o podugovoratelju/ima će biti obvezni sastojci ugovora o javnoj nabavi. </w:t>
      </w:r>
    </w:p>
    <w:p w14:paraId="5E68A9FF" w14:textId="77777777" w:rsidR="004D0D2A" w:rsidRPr="00F34211" w:rsidRDefault="004D0D2A" w:rsidP="00FE35A6">
      <w:pPr>
        <w:autoSpaceDE w:val="0"/>
        <w:autoSpaceDN w:val="0"/>
        <w:adjustRightInd w:val="0"/>
        <w:spacing w:after="120"/>
        <w:ind w:right="272"/>
        <w:jc w:val="both"/>
        <w:rPr>
          <w:rFonts w:ascii="Calibri" w:hAnsi="Calibri"/>
          <w:lang w:val="hr-HR"/>
        </w:rPr>
      </w:pPr>
      <w:r w:rsidRPr="00F34211">
        <w:rPr>
          <w:rFonts w:ascii="Calibri" w:hAnsi="Calibri"/>
          <w:lang w:val="hr-HR"/>
        </w:rPr>
        <w:t xml:space="preserve">Sudjelovanje podugovaratelja ne utječe na odgovornost ugovaratelja za izvršenje ugovora o javnoj nabavi. </w:t>
      </w:r>
    </w:p>
    <w:p w14:paraId="704E8FFF" w14:textId="1DF39B48" w:rsidR="004D0D2A" w:rsidRDefault="004D0D2A" w:rsidP="00FE35A6">
      <w:pPr>
        <w:autoSpaceDE w:val="0"/>
        <w:autoSpaceDN w:val="0"/>
        <w:adjustRightInd w:val="0"/>
        <w:spacing w:after="120"/>
        <w:ind w:right="272"/>
        <w:jc w:val="both"/>
        <w:rPr>
          <w:rFonts w:ascii="Calibri" w:hAnsi="Calibri"/>
          <w:lang w:val="hr-HR"/>
        </w:rPr>
      </w:pPr>
      <w:r w:rsidRPr="00F34211">
        <w:rPr>
          <w:rFonts w:ascii="Calibri" w:hAnsi="Calibri"/>
          <w:lang w:val="hr-HR"/>
        </w:rPr>
        <w:t xml:space="preserve">Ako se dio ugovora o javnoj nabavi daje u podugovor, tada za dio ugovora koji je isti izvršio, </w:t>
      </w:r>
      <w:r w:rsidR="00A51A24">
        <w:rPr>
          <w:rFonts w:ascii="Calibri" w:hAnsi="Calibri"/>
          <w:lang w:val="hr-HR"/>
        </w:rPr>
        <w:t>n</w:t>
      </w:r>
      <w:r w:rsidRPr="00F34211">
        <w:rPr>
          <w:rFonts w:ascii="Calibri" w:hAnsi="Calibri"/>
          <w:lang w:val="hr-HR"/>
        </w:rPr>
        <w:t>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14:paraId="10F72D37" w14:textId="2F30A8C4" w:rsidR="004D0D2A" w:rsidRPr="00F34211" w:rsidRDefault="004D0D2A" w:rsidP="00FE35A6">
      <w:pPr>
        <w:tabs>
          <w:tab w:val="num" w:pos="1492"/>
        </w:tabs>
        <w:spacing w:after="120"/>
        <w:ind w:right="272"/>
        <w:jc w:val="both"/>
        <w:rPr>
          <w:rFonts w:ascii="Calibri" w:hAnsi="Calibri"/>
          <w:lang w:val="hr-HR"/>
        </w:rPr>
      </w:pPr>
      <w:r w:rsidRPr="00F34211">
        <w:rPr>
          <w:rFonts w:ascii="Calibri" w:hAnsi="Calibri"/>
          <w:lang w:val="hr-HR"/>
        </w:rPr>
        <w:t xml:space="preserve">Ugovaratelj može tijekom izvršenja ugovora o javnoj nabavi od </w:t>
      </w:r>
      <w:r w:rsidR="00A51A24">
        <w:rPr>
          <w:rFonts w:ascii="Calibri" w:hAnsi="Calibri"/>
          <w:lang w:val="hr-HR"/>
        </w:rPr>
        <w:t>n</w:t>
      </w:r>
      <w:r w:rsidRPr="00F34211">
        <w:rPr>
          <w:rFonts w:ascii="Calibri" w:hAnsi="Calibri"/>
          <w:lang w:val="hr-HR"/>
        </w:rPr>
        <w:t>aručitelja zahtijevati:</w:t>
      </w:r>
    </w:p>
    <w:p w14:paraId="758E48F4" w14:textId="77777777" w:rsidR="004D0D2A" w:rsidRPr="00F34211" w:rsidRDefault="004D0D2A" w:rsidP="00FE35A6">
      <w:pPr>
        <w:ind w:left="284" w:right="272" w:hanging="284"/>
        <w:jc w:val="both"/>
        <w:rPr>
          <w:rFonts w:ascii="Calibri" w:hAnsi="Calibri"/>
          <w:lang w:val="hr-HR"/>
        </w:rPr>
      </w:pPr>
      <w:r w:rsidRPr="00F34211">
        <w:rPr>
          <w:rFonts w:ascii="Calibri" w:hAnsi="Calibri"/>
          <w:lang w:val="hr-HR"/>
        </w:rPr>
        <w:t xml:space="preserve">- </w:t>
      </w:r>
      <w:r w:rsidRPr="00F34211">
        <w:rPr>
          <w:rFonts w:ascii="Calibri" w:hAnsi="Calibri"/>
          <w:lang w:val="hr-HR"/>
        </w:rPr>
        <w:tab/>
        <w:t>promjenu podugovaratelja za onaj dio ugovora o javnoj nabavi koji je prethodno dao u podugovor,</w:t>
      </w:r>
    </w:p>
    <w:p w14:paraId="6E91BEC2" w14:textId="77777777" w:rsidR="004D0D2A" w:rsidRPr="00F34211" w:rsidRDefault="004D0D2A" w:rsidP="00FE35A6">
      <w:pPr>
        <w:ind w:left="284" w:right="272" w:hanging="284"/>
        <w:jc w:val="both"/>
        <w:rPr>
          <w:rFonts w:ascii="Calibri" w:hAnsi="Calibri"/>
          <w:lang w:val="hr-HR"/>
        </w:rPr>
      </w:pPr>
      <w:r w:rsidRPr="00F34211">
        <w:rPr>
          <w:rFonts w:ascii="Calibri" w:hAnsi="Calibri"/>
          <w:lang w:val="hr-HR"/>
        </w:rPr>
        <w:t>-</w:t>
      </w:r>
      <w:r w:rsidRPr="00F34211">
        <w:rPr>
          <w:rFonts w:ascii="Calibri" w:hAnsi="Calibri"/>
          <w:lang w:val="hr-HR"/>
        </w:rPr>
        <w:tab/>
        <w:t>uvođenje jednog ili više novih podugovaratelja čiji ukupni udio ne smije prijeći 30% vrijednosti ugovora o javnoj nabavi bez poreza na dodanu vrijednost, neovisno o tome je li prethodno dao dio ugovora o javnoj nabavi u podugovor ili ne,</w:t>
      </w:r>
    </w:p>
    <w:p w14:paraId="68501E12" w14:textId="77777777" w:rsidR="004D0D2A" w:rsidRPr="00F34211" w:rsidRDefault="004D0D2A" w:rsidP="00FE35A6">
      <w:pPr>
        <w:spacing w:after="120"/>
        <w:ind w:left="284" w:right="272" w:hanging="284"/>
        <w:jc w:val="both"/>
        <w:rPr>
          <w:rFonts w:ascii="Calibri" w:hAnsi="Calibri"/>
          <w:lang w:val="hr-HR"/>
        </w:rPr>
      </w:pPr>
      <w:r w:rsidRPr="00F34211">
        <w:rPr>
          <w:rFonts w:ascii="Calibri" w:hAnsi="Calibri"/>
          <w:lang w:val="hr-HR"/>
        </w:rPr>
        <w:t>-</w:t>
      </w:r>
      <w:r w:rsidRPr="00F34211">
        <w:rPr>
          <w:rFonts w:ascii="Calibri" w:hAnsi="Calibri"/>
          <w:lang w:val="hr-HR"/>
        </w:rPr>
        <w:tab/>
        <w:t>preuzimanje izvršenja dijela ugovora o javnoj nabavi koji je prethodno dao u podugovor.</w:t>
      </w:r>
    </w:p>
    <w:p w14:paraId="649E93A5" w14:textId="6F7907A9" w:rsidR="004D0D2A" w:rsidRPr="00F34211" w:rsidRDefault="004D0D2A" w:rsidP="00FE35A6">
      <w:pPr>
        <w:autoSpaceDE w:val="0"/>
        <w:autoSpaceDN w:val="0"/>
        <w:adjustRightInd w:val="0"/>
        <w:spacing w:after="120"/>
        <w:ind w:right="272"/>
        <w:jc w:val="both"/>
        <w:rPr>
          <w:rFonts w:ascii="Calibri" w:hAnsi="Calibri"/>
          <w:lang w:val="hr-HR"/>
        </w:rPr>
      </w:pPr>
      <w:r w:rsidRPr="00F34211">
        <w:rPr>
          <w:rFonts w:ascii="Calibri" w:hAnsi="Calibri"/>
          <w:lang w:val="hr-HR"/>
        </w:rPr>
        <w:t xml:space="preserve">Uz zahtjev, ugovaratelj </w:t>
      </w:r>
      <w:r w:rsidR="00A51A24">
        <w:rPr>
          <w:rFonts w:ascii="Calibri" w:hAnsi="Calibri"/>
          <w:lang w:val="hr-HR"/>
        </w:rPr>
        <w:t>n</w:t>
      </w:r>
      <w:r w:rsidRPr="00F34211">
        <w:rPr>
          <w:rFonts w:ascii="Calibri" w:hAnsi="Calibri"/>
          <w:lang w:val="hr-HR"/>
        </w:rPr>
        <w:t>aručitelju dostavlja podatke i dokumente iz prvog stavka ovog poglavlja Dokumentacije o nabavi za novog podugovaratelja.</w:t>
      </w:r>
    </w:p>
    <w:p w14:paraId="32930B7E" w14:textId="77777777" w:rsidR="004D0D2A" w:rsidRPr="00F34211" w:rsidRDefault="004D0D2A" w:rsidP="00FE35A6">
      <w:pPr>
        <w:autoSpaceDE w:val="0"/>
        <w:autoSpaceDN w:val="0"/>
        <w:adjustRightInd w:val="0"/>
        <w:spacing w:after="120"/>
        <w:ind w:right="272"/>
        <w:jc w:val="both"/>
        <w:rPr>
          <w:rFonts w:ascii="Calibri" w:hAnsi="Calibri"/>
          <w:lang w:val="hr-HR"/>
        </w:rPr>
      </w:pPr>
      <w:r w:rsidRPr="00F34211">
        <w:rPr>
          <w:rFonts w:ascii="Calibri" w:hAnsi="Calibri"/>
          <w:lang w:val="hr-HR"/>
        </w:rPr>
        <w:t>Naručitelj neće odobriti zahtjev ugovaratelja:</w:t>
      </w:r>
    </w:p>
    <w:p w14:paraId="4E2C9F7D" w14:textId="77777777" w:rsidR="004D0D2A" w:rsidRPr="00F34211" w:rsidRDefault="004D0D2A" w:rsidP="00E10F92">
      <w:pPr>
        <w:pStyle w:val="Odlomakpopisa"/>
        <w:numPr>
          <w:ilvl w:val="0"/>
          <w:numId w:val="6"/>
        </w:numPr>
        <w:autoSpaceDE w:val="0"/>
        <w:autoSpaceDN w:val="0"/>
        <w:adjustRightInd w:val="0"/>
        <w:spacing w:after="120"/>
        <w:ind w:right="272"/>
        <w:jc w:val="both"/>
        <w:rPr>
          <w:rFonts w:ascii="Calibri" w:hAnsi="Calibri"/>
          <w:lang w:val="hr-HR"/>
        </w:rPr>
      </w:pPr>
      <w:r w:rsidRPr="00F34211">
        <w:rPr>
          <w:rFonts w:ascii="Calibri" w:hAnsi="Calibri"/>
          <w:lang w:val="hr-HR"/>
        </w:rPr>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20EF5986" w14:textId="77777777" w:rsidR="004D0D2A" w:rsidRPr="00F34211" w:rsidRDefault="004D0D2A" w:rsidP="00E10F92">
      <w:pPr>
        <w:pStyle w:val="Odlomakpopisa"/>
        <w:numPr>
          <w:ilvl w:val="0"/>
          <w:numId w:val="6"/>
        </w:numPr>
        <w:autoSpaceDE w:val="0"/>
        <w:autoSpaceDN w:val="0"/>
        <w:adjustRightInd w:val="0"/>
        <w:spacing w:after="120"/>
        <w:ind w:right="272"/>
        <w:jc w:val="both"/>
        <w:rPr>
          <w:rFonts w:ascii="Calibri" w:hAnsi="Calibri"/>
          <w:lang w:val="hr-HR"/>
        </w:rPr>
      </w:pPr>
      <w:r w:rsidRPr="00F34211">
        <w:rPr>
          <w:rFonts w:ascii="Calibri" w:hAnsi="Calibri"/>
          <w:lang w:val="hr-HR"/>
        </w:rPr>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50551F44" w14:textId="7DB9D98F" w:rsidR="004D0D2A" w:rsidRPr="00F34211" w:rsidRDefault="004D0D2A" w:rsidP="00FE35A6">
      <w:pPr>
        <w:autoSpaceDE w:val="0"/>
        <w:autoSpaceDN w:val="0"/>
        <w:adjustRightInd w:val="0"/>
        <w:spacing w:after="120"/>
        <w:ind w:right="272"/>
        <w:jc w:val="both"/>
        <w:rPr>
          <w:rFonts w:ascii="Calibri" w:hAnsi="Calibri" w:cs="ArialMT"/>
          <w:lang w:val="hr-HR"/>
        </w:rPr>
      </w:pPr>
      <w:r w:rsidRPr="00F34211">
        <w:rPr>
          <w:rFonts w:ascii="Calibri" w:hAnsi="Calibri" w:cs="ArialMT"/>
          <w:color w:val="000000"/>
          <w:lang w:val="hr-HR"/>
        </w:rPr>
        <w:t xml:space="preserve">Sve odredbe </w:t>
      </w:r>
      <w:r w:rsidR="00D27D9A">
        <w:rPr>
          <w:rFonts w:ascii="Calibri" w:hAnsi="Calibri" w:cs="ArialMT"/>
          <w:color w:val="3366FF"/>
          <w:lang w:val="hr-HR"/>
        </w:rPr>
        <w:t xml:space="preserve">poglavlja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_Ref513562595 \r </w:instrText>
      </w:r>
      <w:r w:rsidR="00D27D9A">
        <w:rPr>
          <w:rFonts w:ascii="Calibri" w:hAnsi="Calibri" w:cs="ArialMT"/>
          <w:color w:val="3366FF"/>
          <w:lang w:val="hr-HR"/>
        </w:rPr>
        <w:fldChar w:fldCharType="separate"/>
      </w:r>
      <w:r w:rsidR="00FC66CB">
        <w:rPr>
          <w:rFonts w:ascii="Calibri" w:hAnsi="Calibri" w:cs="ArialMT"/>
          <w:color w:val="3366FF"/>
          <w:lang w:val="hr-HR"/>
        </w:rPr>
        <w:t>22</w:t>
      </w:r>
      <w:r w:rsidR="00D27D9A">
        <w:rPr>
          <w:rFonts w:ascii="Calibri" w:hAnsi="Calibri" w:cs="ArialMT"/>
          <w:color w:val="3366FF"/>
          <w:lang w:val="hr-HR"/>
        </w:rPr>
        <w:fldChar w:fldCharType="end"/>
      </w:r>
      <w:r w:rsidRPr="00F34211">
        <w:rPr>
          <w:rFonts w:ascii="Calibri" w:hAnsi="Calibri" w:cs="ArialMT"/>
          <w:color w:val="3366FF"/>
          <w:lang w:val="hr-HR"/>
        </w:rPr>
        <w:t xml:space="preserve">. </w:t>
      </w:r>
      <w:r w:rsidRPr="00F34211">
        <w:rPr>
          <w:rFonts w:ascii="Calibri" w:hAnsi="Calibri"/>
          <w:color w:val="000000"/>
          <w:lang w:val="hr-HR"/>
        </w:rPr>
        <w:t xml:space="preserve">odnose </w:t>
      </w:r>
      <w:r w:rsidRPr="00F34211">
        <w:rPr>
          <w:rFonts w:ascii="Calibri" w:hAnsi="Calibri"/>
          <w:lang w:val="hr-HR"/>
        </w:rPr>
        <w:t xml:space="preserve">se i na podugovaratelje. Ako </w:t>
      </w:r>
      <w:r w:rsidR="00A51A24">
        <w:rPr>
          <w:rFonts w:ascii="Calibri" w:hAnsi="Calibri"/>
          <w:lang w:val="hr-HR"/>
        </w:rPr>
        <w:t>n</w:t>
      </w:r>
      <w:r w:rsidRPr="00F34211">
        <w:rPr>
          <w:rFonts w:ascii="Calibri" w:hAnsi="Calibri"/>
          <w:lang w:val="hr-HR"/>
        </w:rPr>
        <w:t>aručitelj utvrdi da postoji osnova za isključenje podugovaratelja, zatražiti će od gospodarskog subjekta zamjenu tog podugovaratelja u primjernom roku, ne kraćem od 5 dana</w:t>
      </w:r>
      <w:r w:rsidRPr="00F34211">
        <w:rPr>
          <w:rFonts w:ascii="Calibri" w:hAnsi="Calibri" w:cs="ArialMT"/>
          <w:lang w:val="hr-HR"/>
        </w:rPr>
        <w:t>.</w:t>
      </w:r>
    </w:p>
    <w:p w14:paraId="6C9D484B" w14:textId="3CAAF7E0" w:rsidR="004D0D2A" w:rsidRPr="00F34211" w:rsidRDefault="004D0D2A" w:rsidP="00FE35A6">
      <w:pPr>
        <w:spacing w:before="120"/>
        <w:ind w:right="272"/>
        <w:jc w:val="both"/>
        <w:rPr>
          <w:lang w:val="hr-HR"/>
        </w:rPr>
      </w:pPr>
      <w:r w:rsidRPr="00F34211">
        <w:rPr>
          <w:lang w:val="hr-HR"/>
        </w:rPr>
        <w:t>Gospodarski subjekt koji namjerava dati bilo koji dio ugovora u podugovor trećim osobama</w:t>
      </w:r>
      <w:r w:rsidRPr="00F34211">
        <w:rPr>
          <w:b/>
          <w:lang w:val="hr-HR"/>
        </w:rPr>
        <w:t xml:space="preserve"> </w:t>
      </w:r>
      <w:r w:rsidRPr="00F34211">
        <w:rPr>
          <w:lang w:val="hr-HR"/>
        </w:rPr>
        <w:t xml:space="preserve">mora </w:t>
      </w:r>
      <w:r w:rsidR="00621D87">
        <w:rPr>
          <w:lang w:val="hr-HR"/>
        </w:rPr>
        <w:t xml:space="preserve">dostaviti </w:t>
      </w:r>
      <w:r w:rsidRPr="00F34211">
        <w:rPr>
          <w:lang w:val="hr-HR"/>
        </w:rPr>
        <w:t xml:space="preserve"> njegov </w:t>
      </w:r>
      <w:r w:rsidR="00621D87">
        <w:rPr>
          <w:lang w:val="hr-HR"/>
        </w:rPr>
        <w:t>e</w:t>
      </w:r>
      <w:r w:rsidRPr="00F34211">
        <w:rPr>
          <w:lang w:val="hr-HR"/>
        </w:rPr>
        <w:t xml:space="preserve">ESPD zajedno sa </w:t>
      </w:r>
      <w:r w:rsidRPr="00F34211">
        <w:rPr>
          <w:b/>
          <w:lang w:val="hr-HR"/>
        </w:rPr>
        <w:t>zasebnim</w:t>
      </w:r>
      <w:r w:rsidRPr="00F34211">
        <w:rPr>
          <w:lang w:val="hr-HR"/>
        </w:rPr>
        <w:t xml:space="preserve"> </w:t>
      </w:r>
      <w:r w:rsidR="00621D87">
        <w:rPr>
          <w:lang w:val="hr-HR"/>
        </w:rPr>
        <w:t>e</w:t>
      </w:r>
      <w:r w:rsidRPr="00F34211">
        <w:rPr>
          <w:lang w:val="hr-HR"/>
        </w:rPr>
        <w:t xml:space="preserve">ESPD-om u kojem su navedeni relevantni podaci (vidjeti Dio II., Odjeljak D) za </w:t>
      </w:r>
      <w:r w:rsidRPr="00F34211">
        <w:rPr>
          <w:b/>
          <w:lang w:val="hr-HR"/>
        </w:rPr>
        <w:t>svakog podugovaratelja na čije se sposobnosti gospodarski subjekt ne oslanja</w:t>
      </w:r>
      <w:r w:rsidRPr="00F34211">
        <w:rPr>
          <w:lang w:val="hr-HR"/>
        </w:rPr>
        <w:t>.</w:t>
      </w:r>
    </w:p>
    <w:p w14:paraId="4E69884B" w14:textId="68CA9078" w:rsidR="004D0D2A" w:rsidRDefault="004D0D2A" w:rsidP="00FE35A6">
      <w:pPr>
        <w:ind w:right="272"/>
        <w:rPr>
          <w:lang w:val="hr-HR"/>
        </w:rPr>
      </w:pPr>
    </w:p>
    <w:p w14:paraId="4D8EB662" w14:textId="05F42877" w:rsidR="00606EBF" w:rsidRDefault="00606EBF" w:rsidP="00FB2B92">
      <w:pPr>
        <w:pStyle w:val="NaslovVeliki"/>
      </w:pPr>
      <w:bookmarkStart w:id="111" w:name="_Toc513562357"/>
      <w:bookmarkStart w:id="112" w:name="_Toc534879599"/>
      <w:bookmarkStart w:id="113" w:name="_Hlk512525205"/>
      <w:r w:rsidRPr="00CF3333">
        <w:t xml:space="preserve">ODREDBE KOJE SE ODNOSE NA </w:t>
      </w:r>
      <w:r w:rsidRPr="00D94E3B">
        <w:t>EUROPSK</w:t>
      </w:r>
      <w:r>
        <w:t>U</w:t>
      </w:r>
      <w:r w:rsidRPr="00D94E3B">
        <w:t xml:space="preserve"> JEDINSTVEN</w:t>
      </w:r>
      <w:r>
        <w:t>U</w:t>
      </w:r>
      <w:r w:rsidRPr="00D94E3B">
        <w:t xml:space="preserve"> DOKUMENTACIJ</w:t>
      </w:r>
      <w:r>
        <w:t>U</w:t>
      </w:r>
      <w:r w:rsidRPr="00D94E3B">
        <w:t xml:space="preserve"> O NABAVI</w:t>
      </w:r>
      <w:bookmarkEnd w:id="111"/>
      <w:bookmarkEnd w:id="112"/>
    </w:p>
    <w:p w14:paraId="32242B1E" w14:textId="40370401" w:rsidR="00E4016C" w:rsidRDefault="00E4016C" w:rsidP="00D76404">
      <w:pPr>
        <w:pStyle w:val="Naslov21"/>
        <w:tabs>
          <w:tab w:val="clear" w:pos="1492"/>
          <w:tab w:val="num" w:pos="1066"/>
        </w:tabs>
        <w:ind w:left="709"/>
      </w:pPr>
      <w:r>
        <w:t>Navod da je gospodarski subjekt u ponudi obvezan dostaviti ESPD obrazac kao preliminarni dokaz da ispunjava tražene kriterije za kvalitativni odabir gospodarskog subjekta</w:t>
      </w:r>
    </w:p>
    <w:p w14:paraId="78D67E05" w14:textId="77777777" w:rsidR="00E4016C" w:rsidRDefault="00E4016C" w:rsidP="00D76404"/>
    <w:p w14:paraId="76F7A1AB" w14:textId="16E6B455" w:rsidR="00606EBF" w:rsidRDefault="00606EBF" w:rsidP="00D76404">
      <w:pPr>
        <w:ind w:right="272"/>
        <w:jc w:val="both"/>
      </w:pPr>
      <w:r w:rsidRPr="005A46CB">
        <w:lastRenderedPageBreak/>
        <w:t xml:space="preserve">Sukladno članku 260. stavak 2. ZJN 2016, te sukladno članku 2. stavak 1. točka 5. Pravilnika o dokumentaciji o nabavi te ponudi u postupcima javne nabave umjesto dokumenata navedenih u </w:t>
      </w:r>
      <w:r w:rsidR="00A4698C">
        <w:t xml:space="preserve">poglavlju </w:t>
      </w:r>
      <w:r w:rsidR="001E3FE8">
        <w:fldChar w:fldCharType="begin"/>
      </w:r>
      <w:r w:rsidR="001E3FE8">
        <w:instrText xml:space="preserve"> REF _Ref525223343 \r \h </w:instrText>
      </w:r>
      <w:r w:rsidR="00E10598">
        <w:instrText xml:space="preserve"> \* MERGEFORMAT </w:instrText>
      </w:r>
      <w:r w:rsidR="001E3FE8">
        <w:fldChar w:fldCharType="separate"/>
      </w:r>
      <w:r w:rsidR="00FC66CB">
        <w:t>22</w:t>
      </w:r>
      <w:r w:rsidR="001E3FE8">
        <w:fldChar w:fldCharType="end"/>
      </w:r>
      <w:r w:rsidRPr="005A46CB">
        <w:t xml:space="preserve"> dokumentacije o nabavi kojima gospodarski subjekt dokazuje da ne postoje osnove za isključenja te umjesto dokumenata navedenih u </w:t>
      </w:r>
      <w:r w:rsidR="00A4698C">
        <w:t>poglavlju</w:t>
      </w:r>
      <w:r w:rsidR="00A4698C" w:rsidRPr="005A46CB">
        <w:t xml:space="preserve"> </w:t>
      </w:r>
      <w:r w:rsidR="001E3FE8">
        <w:fldChar w:fldCharType="begin"/>
      </w:r>
      <w:r w:rsidR="001E3FE8">
        <w:instrText xml:space="preserve"> REF _Ref525223374 \r \h </w:instrText>
      </w:r>
      <w:r w:rsidR="00E10598">
        <w:instrText xml:space="preserve"> \* MERGEFORMAT </w:instrText>
      </w:r>
      <w:r w:rsidR="001E3FE8">
        <w:fldChar w:fldCharType="separate"/>
      </w:r>
      <w:r w:rsidR="00FC66CB">
        <w:t>23</w:t>
      </w:r>
      <w:r w:rsidR="001E3FE8">
        <w:fldChar w:fldCharType="end"/>
      </w:r>
      <w:r w:rsidRPr="005A46CB">
        <w:t xml:space="preserve"> dokumentacije o nabavi kojima gospodarski subjekt dokazuje sposobnost, gospodarski subjekt u ponudi obvezno predaje popunjen elektronički obrazac Standardni obrazac za europsku jedinstvenu dokumentaciju o nabavi (dalje: eESPD obrazac).</w:t>
      </w:r>
    </w:p>
    <w:p w14:paraId="57AD88DD" w14:textId="00EAF714" w:rsidR="00E4016C" w:rsidRDefault="00E4016C" w:rsidP="00D76404">
      <w:pPr>
        <w:pStyle w:val="Naslov21"/>
        <w:tabs>
          <w:tab w:val="clear" w:pos="1492"/>
          <w:tab w:val="num" w:pos="1066"/>
        </w:tabs>
        <w:ind w:left="709"/>
      </w:pPr>
      <w:r>
        <w:t>Upute za ispunjavanje EESPD obrasca</w:t>
      </w:r>
    </w:p>
    <w:p w14:paraId="0413A699" w14:textId="77777777" w:rsidR="00E4016C" w:rsidRPr="005A46CB" w:rsidRDefault="00E4016C" w:rsidP="00033947">
      <w:pPr>
        <w:pStyle w:val="Naslov21"/>
        <w:numPr>
          <w:ilvl w:val="0"/>
          <w:numId w:val="0"/>
        </w:numPr>
        <w:ind w:left="1135"/>
      </w:pPr>
    </w:p>
    <w:p w14:paraId="150215AF" w14:textId="2256B651" w:rsidR="00606EBF" w:rsidRPr="005A46CB" w:rsidRDefault="00606EBF" w:rsidP="00606EBF">
      <w:pPr>
        <w:autoSpaceDE w:val="0"/>
        <w:autoSpaceDN w:val="0"/>
        <w:adjustRightInd w:val="0"/>
        <w:spacing w:after="120"/>
        <w:ind w:right="272"/>
        <w:jc w:val="both"/>
        <w:rPr>
          <w:rFonts w:ascii="Calibri" w:hAnsi="Calibri" w:cs="ArialMT"/>
          <w:lang w:val="hr-HR"/>
        </w:rPr>
      </w:pPr>
      <w:r w:rsidRPr="005A46CB">
        <w:rPr>
          <w:rFonts w:ascii="Calibri" w:hAnsi="Calibri" w:cs="ArialMT"/>
          <w:lang w:val="hr-HR"/>
        </w:rPr>
        <w:t xml:space="preserve">eESPD je ažurirana formalna izjava gospodarskog subjekta, koja služi kao preliminarni dokaz umjesto potvrda koje izdaju tijela javne vlasti ili treće strane (dokazi traženi </w:t>
      </w:r>
      <w:r w:rsidR="00880CAF">
        <w:rPr>
          <w:rFonts w:ascii="Calibri" w:hAnsi="Calibri" w:cs="ArialMT"/>
          <w:lang w:val="hr-HR"/>
        </w:rPr>
        <w:t>poglavljima</w:t>
      </w:r>
      <w:r w:rsidR="00880CAF" w:rsidRPr="005A46CB">
        <w:rPr>
          <w:rFonts w:ascii="Calibri" w:hAnsi="Calibri" w:cs="ArialMT"/>
          <w:lang w:val="hr-HR"/>
        </w:rPr>
        <w:t xml:space="preserve"> </w:t>
      </w:r>
      <w:r w:rsidR="001E3FE8">
        <w:rPr>
          <w:rFonts w:ascii="Calibri" w:hAnsi="Calibri" w:cs="ArialMT"/>
          <w:lang w:val="hr-HR"/>
        </w:rPr>
        <w:fldChar w:fldCharType="begin"/>
      </w:r>
      <w:r w:rsidR="001E3FE8">
        <w:rPr>
          <w:rFonts w:ascii="Calibri" w:hAnsi="Calibri" w:cs="ArialMT"/>
          <w:lang w:val="hr-HR"/>
        </w:rPr>
        <w:instrText xml:space="preserve"> REF _Ref525223410 \r \h </w:instrText>
      </w:r>
      <w:r w:rsidR="001E3FE8">
        <w:rPr>
          <w:rFonts w:ascii="Calibri" w:hAnsi="Calibri" w:cs="ArialMT"/>
          <w:lang w:val="hr-HR"/>
        </w:rPr>
      </w:r>
      <w:r w:rsidR="001E3FE8">
        <w:rPr>
          <w:rFonts w:ascii="Calibri" w:hAnsi="Calibri" w:cs="ArialMT"/>
          <w:lang w:val="hr-HR"/>
        </w:rPr>
        <w:fldChar w:fldCharType="separate"/>
      </w:r>
      <w:r w:rsidR="00FC66CB">
        <w:rPr>
          <w:rFonts w:ascii="Calibri" w:hAnsi="Calibri" w:cs="ArialMT"/>
          <w:lang w:val="hr-HR"/>
        </w:rPr>
        <w:t>22</w:t>
      </w:r>
      <w:r w:rsidR="001E3FE8">
        <w:rPr>
          <w:rFonts w:ascii="Calibri" w:hAnsi="Calibri" w:cs="ArialMT"/>
          <w:lang w:val="hr-HR"/>
        </w:rPr>
        <w:fldChar w:fldCharType="end"/>
      </w:r>
      <w:r w:rsidRPr="005A46CB">
        <w:rPr>
          <w:rFonts w:ascii="Calibri" w:hAnsi="Calibri" w:cs="ArialMT"/>
          <w:lang w:val="hr-HR"/>
        </w:rPr>
        <w:t xml:space="preserve"> i </w:t>
      </w:r>
      <w:r w:rsidR="001E3FE8">
        <w:rPr>
          <w:rFonts w:ascii="Calibri" w:hAnsi="Calibri" w:cs="ArialMT"/>
          <w:lang w:val="hr-HR"/>
        </w:rPr>
        <w:fldChar w:fldCharType="begin"/>
      </w:r>
      <w:r w:rsidR="001E3FE8">
        <w:rPr>
          <w:rFonts w:ascii="Calibri" w:hAnsi="Calibri" w:cs="ArialMT"/>
          <w:lang w:val="hr-HR"/>
        </w:rPr>
        <w:instrText xml:space="preserve"> REF _Ref525223427 \r \h </w:instrText>
      </w:r>
      <w:r w:rsidR="001E3FE8">
        <w:rPr>
          <w:rFonts w:ascii="Calibri" w:hAnsi="Calibri" w:cs="ArialMT"/>
          <w:lang w:val="hr-HR"/>
        </w:rPr>
      </w:r>
      <w:r w:rsidR="001E3FE8">
        <w:rPr>
          <w:rFonts w:ascii="Calibri" w:hAnsi="Calibri" w:cs="ArialMT"/>
          <w:lang w:val="hr-HR"/>
        </w:rPr>
        <w:fldChar w:fldCharType="separate"/>
      </w:r>
      <w:r w:rsidR="00FC66CB">
        <w:rPr>
          <w:rFonts w:ascii="Calibri" w:hAnsi="Calibri" w:cs="ArialMT"/>
          <w:lang w:val="hr-HR"/>
        </w:rPr>
        <w:t>23</w:t>
      </w:r>
      <w:r w:rsidR="001E3FE8">
        <w:rPr>
          <w:rFonts w:ascii="Calibri" w:hAnsi="Calibri" w:cs="ArialMT"/>
          <w:lang w:val="hr-HR"/>
        </w:rPr>
        <w:fldChar w:fldCharType="end"/>
      </w:r>
      <w:r w:rsidRPr="005A46CB">
        <w:rPr>
          <w:rFonts w:ascii="Calibri" w:hAnsi="Calibri" w:cs="ArialMT"/>
          <w:lang w:val="hr-HR"/>
        </w:rPr>
        <w:t xml:space="preserve"> ove dokumentacije o nabavi), a kojom se potvrđuje da taj gospodarski subjekt nije u jednoj od situacija koja predstavlja osnovu za isključenje te da ispunjava tražene kriterije za odabir gospodarskog subjekta.</w:t>
      </w:r>
    </w:p>
    <w:p w14:paraId="0C069818" w14:textId="77777777" w:rsidR="00606EBF" w:rsidRPr="005A46CB" w:rsidRDefault="00606EBF" w:rsidP="00606EBF">
      <w:pPr>
        <w:autoSpaceDE w:val="0"/>
        <w:autoSpaceDN w:val="0"/>
        <w:adjustRightInd w:val="0"/>
        <w:spacing w:after="120"/>
        <w:ind w:right="272"/>
        <w:jc w:val="both"/>
        <w:rPr>
          <w:rFonts w:ascii="Calibri" w:hAnsi="Calibri" w:cs="ArialMT"/>
          <w:lang w:val="hr-HR"/>
        </w:rPr>
      </w:pPr>
      <w:r w:rsidRPr="005A46CB">
        <w:rPr>
          <w:rFonts w:ascii="Calibri" w:hAnsi="Calibri" w:cs="ArialMT"/>
          <w:lang w:val="hr-HR"/>
        </w:rPr>
        <w:t>U eESPD obrascu se navode izdavatelji popratnih dokumenata te ona sadržava izjavu da će gospodarski subjekt moći, na zahtjev i bez odgode, javnom naručitelju dostaviti te dokumente.</w:t>
      </w:r>
    </w:p>
    <w:p w14:paraId="74058910" w14:textId="739D004A" w:rsidR="00606EBF" w:rsidRPr="005A46CB" w:rsidRDefault="00606EBF" w:rsidP="00606EBF">
      <w:pPr>
        <w:autoSpaceDE w:val="0"/>
        <w:autoSpaceDN w:val="0"/>
        <w:adjustRightInd w:val="0"/>
        <w:spacing w:after="120"/>
        <w:ind w:right="272"/>
        <w:jc w:val="both"/>
        <w:rPr>
          <w:rFonts w:ascii="Calibri" w:hAnsi="Calibri" w:cs="ArialMT"/>
          <w:lang w:val="hr-HR"/>
        </w:rPr>
      </w:pPr>
      <w:r w:rsidRPr="005A46CB">
        <w:rPr>
          <w:rFonts w:ascii="Calibri" w:hAnsi="Calibri" w:cs="ArialMT"/>
          <w:lang w:val="hr-HR"/>
        </w:rPr>
        <w:t xml:space="preserve">Ukoliko ponudu podnosi Zajednica gospodarskih subjekata, </w:t>
      </w:r>
      <w:r w:rsidR="00E4016C" w:rsidRPr="00B26CA6">
        <w:rPr>
          <w:rFonts w:cstheme="minorHAnsi"/>
        </w:rPr>
        <w:t>uključujući privremena udruženja</w:t>
      </w:r>
      <w:r w:rsidR="00E4016C">
        <w:rPr>
          <w:rFonts w:ascii="Calibri" w:hAnsi="Calibri" w:cs="ArialMT"/>
          <w:lang w:val="hr-HR"/>
        </w:rPr>
        <w:t xml:space="preserve">, </w:t>
      </w:r>
      <w:r w:rsidRPr="005A46CB">
        <w:rPr>
          <w:rFonts w:ascii="Calibri" w:hAnsi="Calibri" w:cs="ArialMT"/>
          <w:lang w:val="hr-HR"/>
        </w:rPr>
        <w:t xml:space="preserve">eESPD obrazac obvezni su dostaviti svi članovi Zajednice na </w:t>
      </w:r>
      <w:r w:rsidR="00106CAD">
        <w:rPr>
          <w:rFonts w:ascii="Calibri" w:hAnsi="Calibri" w:cs="ArialMT"/>
          <w:lang w:val="hr-HR"/>
        </w:rPr>
        <w:t>način propisan u ovo</w:t>
      </w:r>
      <w:r w:rsidR="00880CAF">
        <w:rPr>
          <w:rFonts w:ascii="Calibri" w:hAnsi="Calibri" w:cs="ArialMT"/>
          <w:lang w:val="hr-HR"/>
        </w:rPr>
        <w:t xml:space="preserve">m poglavlju </w:t>
      </w:r>
      <w:r w:rsidRPr="005A46CB">
        <w:rPr>
          <w:rFonts w:ascii="Calibri" w:hAnsi="Calibri" w:cs="ArialMT"/>
          <w:lang w:val="hr-HR"/>
        </w:rPr>
        <w:t>– svaki član zajednice dostavlja eESPD obrazac za sebe.</w:t>
      </w:r>
    </w:p>
    <w:p w14:paraId="13681B6F" w14:textId="77777777" w:rsidR="00606EBF" w:rsidRPr="005A46CB" w:rsidRDefault="00606EBF" w:rsidP="00606EBF">
      <w:pPr>
        <w:autoSpaceDE w:val="0"/>
        <w:autoSpaceDN w:val="0"/>
        <w:adjustRightInd w:val="0"/>
        <w:spacing w:after="120"/>
        <w:ind w:right="272"/>
        <w:jc w:val="both"/>
        <w:rPr>
          <w:rFonts w:ascii="Calibri" w:hAnsi="Calibri" w:cs="ArialMT"/>
          <w:lang w:val="hr-HR"/>
        </w:rPr>
      </w:pPr>
      <w:r w:rsidRPr="005A46CB">
        <w:rPr>
          <w:rFonts w:ascii="Calibri" w:hAnsi="Calibri" w:cs="ArialMT"/>
          <w:lang w:val="hr-HR"/>
        </w:rPr>
        <w:t>Ukoliko se dio ugovora daje u podugovor eESPD obrazac se dostavlja za podugovaratelja – podugovaratelj dostavlja svoj eESPD obrazac.</w:t>
      </w:r>
    </w:p>
    <w:p w14:paraId="1BF1251A" w14:textId="1F24E0AB" w:rsidR="00606EBF" w:rsidRPr="005A46CB" w:rsidRDefault="00606EBF" w:rsidP="00606EBF">
      <w:pPr>
        <w:autoSpaceDE w:val="0"/>
        <w:autoSpaceDN w:val="0"/>
        <w:adjustRightInd w:val="0"/>
        <w:spacing w:after="120"/>
        <w:ind w:right="272"/>
        <w:jc w:val="both"/>
        <w:rPr>
          <w:rFonts w:ascii="Calibri" w:hAnsi="Calibri" w:cs="ArialMT"/>
          <w:lang w:val="hr-HR"/>
        </w:rPr>
      </w:pPr>
      <w:r w:rsidRPr="005A46CB">
        <w:rPr>
          <w:rFonts w:ascii="Calibri" w:hAnsi="Calibri" w:cs="ArialMT"/>
          <w:lang w:val="hr-HR"/>
        </w:rPr>
        <w:t>Ako se gospodarski subjekt oslanja na sposobnost drugog subjekta, obvezan je u ponudi dostaviti zaseban eESPD obrazac koji sadržava podatke iz stavka 1. članka 260. ZJN 2016 za tog subjekta. Dakle u slučaju da se gospodarski subjekt oslanja na sposobnost drugog gospodarskog subjekta, za navedenog gospodarskog subjekta je potrebno dostaviti eESPD obrazac ispunjen na način propisan ov</w:t>
      </w:r>
      <w:r w:rsidR="00880CAF">
        <w:rPr>
          <w:rFonts w:ascii="Calibri" w:hAnsi="Calibri" w:cs="ArialMT"/>
          <w:lang w:val="hr-HR"/>
        </w:rPr>
        <w:t xml:space="preserve">im poglavljem </w:t>
      </w:r>
      <w:r w:rsidRPr="005A46CB">
        <w:rPr>
          <w:rFonts w:ascii="Calibri" w:hAnsi="Calibri" w:cs="ArialMT"/>
          <w:lang w:val="hr-HR"/>
        </w:rPr>
        <w:t xml:space="preserve">u dijelu koji se odnosi na nepostojanje osnova za isključenje navedenih u </w:t>
      </w:r>
      <w:r w:rsidR="00880CAF">
        <w:rPr>
          <w:rFonts w:ascii="Calibri" w:hAnsi="Calibri" w:cs="ArialMT"/>
          <w:lang w:val="hr-HR"/>
        </w:rPr>
        <w:t>poglavlju</w:t>
      </w:r>
      <w:r w:rsidR="00880CAF" w:rsidRPr="005A46CB">
        <w:rPr>
          <w:rFonts w:ascii="Calibri" w:hAnsi="Calibri" w:cs="ArialMT"/>
          <w:lang w:val="hr-HR"/>
        </w:rPr>
        <w:t xml:space="preserve"> </w:t>
      </w:r>
      <w:r w:rsidRPr="005A46CB">
        <w:rPr>
          <w:rFonts w:ascii="Calibri" w:hAnsi="Calibri" w:cs="ArialMT"/>
          <w:lang w:val="hr-HR"/>
        </w:rPr>
        <w:t>3. ove dokumentacije o nabavi, te kojima se dokazuje ekonomska i financijska i/ili tehnička i stručna sposobnost (ovisno na što se gospodarski subjekt u postupku nabave oslanja).</w:t>
      </w:r>
    </w:p>
    <w:p w14:paraId="0D291DA1" w14:textId="25AAE061" w:rsidR="00606EBF" w:rsidRPr="005A46CB" w:rsidRDefault="00606EBF" w:rsidP="00606EBF">
      <w:pPr>
        <w:autoSpaceDE w:val="0"/>
        <w:autoSpaceDN w:val="0"/>
        <w:adjustRightInd w:val="0"/>
        <w:spacing w:after="120"/>
        <w:ind w:right="272"/>
        <w:jc w:val="both"/>
        <w:rPr>
          <w:rFonts w:ascii="Calibri" w:hAnsi="Calibri" w:cs="ArialMT"/>
          <w:lang w:val="hr-HR"/>
        </w:rPr>
      </w:pPr>
      <w:r w:rsidRPr="005A46CB">
        <w:rPr>
          <w:rFonts w:ascii="Calibri" w:hAnsi="Calibri" w:cs="ArialMT"/>
          <w:lang w:val="hr-HR"/>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ili EU Usluge za ispunjavanje i ponovnu uporabu europske jedinstvene dokumentacije o nabavi. </w:t>
      </w:r>
    </w:p>
    <w:p w14:paraId="7D627264" w14:textId="64CBBE16" w:rsidR="00606EBF" w:rsidRPr="005A46CB" w:rsidRDefault="00606EBF" w:rsidP="00606EBF">
      <w:pPr>
        <w:autoSpaceDE w:val="0"/>
        <w:autoSpaceDN w:val="0"/>
        <w:adjustRightInd w:val="0"/>
        <w:spacing w:after="120"/>
        <w:ind w:right="272"/>
        <w:jc w:val="both"/>
        <w:rPr>
          <w:rFonts w:ascii="Calibri" w:hAnsi="Calibri" w:cs="ArialMT"/>
          <w:lang w:val="hr-HR"/>
        </w:rPr>
      </w:pPr>
      <w:r w:rsidRPr="005A46CB">
        <w:rPr>
          <w:rFonts w:ascii="Calibri" w:hAnsi="Calibri" w:cs="ArialMT"/>
          <w:lang w:val="hr-HR"/>
        </w:rPr>
        <w:t xml:space="preserve">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w:t>
      </w:r>
      <w:r w:rsidR="00397BEC">
        <w:rPr>
          <w:rFonts w:ascii="Calibri" w:hAnsi="Calibri" w:cs="ArialMT"/>
          <w:lang w:val="hr-HR"/>
        </w:rPr>
        <w:t xml:space="preserve">ili putem </w:t>
      </w:r>
      <w:r w:rsidR="00397BEC" w:rsidRPr="005A46CB">
        <w:rPr>
          <w:rFonts w:ascii="Calibri" w:hAnsi="Calibri" w:cs="ArialMT"/>
          <w:lang w:val="hr-HR"/>
        </w:rPr>
        <w:t xml:space="preserve">EU Usluge za ispunjavanje i ponovnu uporabu europske jedinstvene dokumentacije o nabavi </w:t>
      </w:r>
      <w:r w:rsidRPr="005A46CB">
        <w:rPr>
          <w:rFonts w:ascii="Calibri" w:hAnsi="Calibri" w:cs="ArialMT"/>
          <w:lang w:val="hr-HR"/>
        </w:rPr>
        <w:t xml:space="preserve">ponuditelji </w:t>
      </w:r>
      <w:r w:rsidR="00397BEC">
        <w:rPr>
          <w:rFonts w:ascii="Calibri" w:hAnsi="Calibri" w:cs="ArialMT"/>
          <w:lang w:val="hr-HR"/>
        </w:rPr>
        <w:t>učitavaju</w:t>
      </w:r>
      <w:r w:rsidR="00397BEC" w:rsidRPr="005A46CB">
        <w:rPr>
          <w:rFonts w:ascii="Calibri" w:hAnsi="Calibri" w:cs="ArialMT"/>
          <w:lang w:val="hr-HR"/>
        </w:rPr>
        <w:t xml:space="preserve"> </w:t>
      </w:r>
      <w:r w:rsidRPr="005A46CB">
        <w:rPr>
          <w:rFonts w:ascii="Calibri" w:hAnsi="Calibri" w:cs="ArialMT"/>
          <w:lang w:val="hr-HR"/>
        </w:rPr>
        <w:t xml:space="preserve">preuzetu xml datoteku eESPD obrasca te definiraju svoje odgovore. Nakon što su napisani odgovori od strane ponuditelja, Elektronički oglasnik javne nabave RH </w:t>
      </w:r>
      <w:r w:rsidR="00397BEC">
        <w:rPr>
          <w:rFonts w:ascii="Calibri" w:hAnsi="Calibri" w:cs="ArialMT"/>
          <w:lang w:val="hr-HR"/>
        </w:rPr>
        <w:t xml:space="preserve">ili </w:t>
      </w:r>
      <w:r w:rsidR="00397BEC" w:rsidRPr="005A46CB">
        <w:rPr>
          <w:rFonts w:ascii="Calibri" w:hAnsi="Calibri" w:cs="ArialMT"/>
          <w:lang w:val="hr-HR"/>
        </w:rPr>
        <w:t>EU Uslug</w:t>
      </w:r>
      <w:r w:rsidR="00397BEC">
        <w:rPr>
          <w:rFonts w:ascii="Calibri" w:hAnsi="Calibri" w:cs="ArialMT"/>
          <w:lang w:val="hr-HR"/>
        </w:rPr>
        <w:t>a</w:t>
      </w:r>
      <w:r w:rsidR="00397BEC" w:rsidRPr="005A46CB">
        <w:rPr>
          <w:rFonts w:ascii="Calibri" w:hAnsi="Calibri" w:cs="ArialMT"/>
          <w:lang w:val="hr-HR"/>
        </w:rPr>
        <w:t xml:space="preserve"> za ispunjavanje i ponovnu uporabu europske jedinstvene dokumentacije o nabavi </w:t>
      </w:r>
      <w:r w:rsidRPr="005A46CB">
        <w:rPr>
          <w:rFonts w:ascii="Calibri" w:hAnsi="Calibri" w:cs="ArialMT"/>
          <w:lang w:val="hr-HR"/>
        </w:rPr>
        <w:t>generira ispunjeni eESPD obrazac (xml datoteku).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44CB5C6A" w14:textId="77777777" w:rsidR="00606EBF" w:rsidRPr="00032E11" w:rsidRDefault="00606EBF" w:rsidP="00606EBF">
      <w:pPr>
        <w:autoSpaceDE w:val="0"/>
        <w:autoSpaceDN w:val="0"/>
        <w:adjustRightInd w:val="0"/>
        <w:spacing w:after="120"/>
        <w:ind w:right="272"/>
        <w:jc w:val="both"/>
        <w:rPr>
          <w:rFonts w:ascii="Calibri" w:hAnsi="Calibri" w:cs="ArialMT"/>
          <w:lang w:val="hr-HR"/>
        </w:rPr>
      </w:pPr>
      <w:r w:rsidRPr="00032E11">
        <w:rPr>
          <w:rFonts w:ascii="Calibri" w:hAnsi="Calibri" w:cs="ArialMT"/>
          <w:lang w:val="hr-HR"/>
        </w:rPr>
        <w:t>Upute za popunjavanje eESPD obrasca dostupne su na internetskoj stranici:</w:t>
      </w:r>
    </w:p>
    <w:p w14:paraId="48A53289" w14:textId="27C1E575" w:rsidR="00606EBF" w:rsidRDefault="00500BA0" w:rsidP="00606EBF">
      <w:pPr>
        <w:autoSpaceDE w:val="0"/>
        <w:autoSpaceDN w:val="0"/>
        <w:adjustRightInd w:val="0"/>
        <w:spacing w:after="120"/>
        <w:ind w:right="272"/>
        <w:jc w:val="both"/>
        <w:rPr>
          <w:rStyle w:val="Hiperveza"/>
          <w:rFonts w:cstheme="minorHAnsi"/>
          <w:lang w:val="hr-HR"/>
        </w:rPr>
      </w:pPr>
      <w:hyperlink r:id="rId18" w:history="1">
        <w:r w:rsidR="00606EBF" w:rsidRPr="00032E11">
          <w:rPr>
            <w:rStyle w:val="Hiperveza"/>
            <w:rFonts w:cstheme="minorHAnsi"/>
            <w:lang w:val="hr-HR"/>
          </w:rPr>
          <w:t>https://help.nn.hr/support/solutions/articles/12000043401--kreiranje-e-espd-odgovora-ponuditelji-natjecatelji</w:t>
        </w:r>
      </w:hyperlink>
    </w:p>
    <w:p w14:paraId="548C7A64" w14:textId="307FF5A1" w:rsidR="00A726D1" w:rsidRDefault="00A726D1" w:rsidP="00606EBF">
      <w:pPr>
        <w:autoSpaceDE w:val="0"/>
        <w:autoSpaceDN w:val="0"/>
        <w:adjustRightInd w:val="0"/>
        <w:spacing w:after="120"/>
        <w:ind w:right="272"/>
        <w:jc w:val="both"/>
        <w:rPr>
          <w:rFonts w:cstheme="minorHAnsi"/>
          <w:color w:val="003399"/>
          <w:lang w:val="hr-HR"/>
        </w:rPr>
      </w:pPr>
    </w:p>
    <w:p w14:paraId="673E5241" w14:textId="77777777" w:rsidR="00A726D1" w:rsidRPr="00B26CA6" w:rsidRDefault="00A726D1" w:rsidP="00A726D1">
      <w:pPr>
        <w:autoSpaceDE w:val="0"/>
        <w:autoSpaceDN w:val="0"/>
        <w:adjustRightInd w:val="0"/>
        <w:spacing w:line="276" w:lineRule="auto"/>
        <w:rPr>
          <w:rFonts w:cstheme="minorHAnsi"/>
        </w:rPr>
      </w:pPr>
      <w:r w:rsidRPr="00B26CA6">
        <w:rPr>
          <w:rFonts w:cstheme="minorHAnsi"/>
          <w:b/>
        </w:rPr>
        <w:t>EESPD obrazac mora biti popunjen u sljedećim dijelovima</w:t>
      </w:r>
      <w:r w:rsidRPr="00B26CA6">
        <w:rPr>
          <w:rFonts w:cstheme="minorHAnsi"/>
        </w:rPr>
        <w:t>:</w:t>
      </w:r>
    </w:p>
    <w:p w14:paraId="5CE66353" w14:textId="77777777" w:rsidR="00A726D1" w:rsidRPr="00B26CA6" w:rsidRDefault="00A726D1" w:rsidP="00A726D1">
      <w:pPr>
        <w:numPr>
          <w:ilvl w:val="0"/>
          <w:numId w:val="44"/>
        </w:numPr>
        <w:autoSpaceDE w:val="0"/>
        <w:autoSpaceDN w:val="0"/>
        <w:adjustRightInd w:val="0"/>
        <w:spacing w:before="120" w:after="120" w:line="276" w:lineRule="auto"/>
        <w:jc w:val="both"/>
        <w:rPr>
          <w:rFonts w:cstheme="minorHAnsi"/>
        </w:rPr>
      </w:pPr>
      <w:r w:rsidRPr="00B26CA6">
        <w:rPr>
          <w:rFonts w:cstheme="minorHAnsi"/>
          <w:b/>
        </w:rPr>
        <w:t>Dio I. Podaci o postupku nabave i javnom naručitelju ili naručitelju</w:t>
      </w:r>
    </w:p>
    <w:p w14:paraId="0D7D4D95" w14:textId="77777777" w:rsidR="00A726D1" w:rsidRPr="00B26CA6" w:rsidRDefault="00A726D1" w:rsidP="00A726D1">
      <w:pPr>
        <w:numPr>
          <w:ilvl w:val="0"/>
          <w:numId w:val="44"/>
        </w:numPr>
        <w:autoSpaceDE w:val="0"/>
        <w:autoSpaceDN w:val="0"/>
        <w:adjustRightInd w:val="0"/>
        <w:spacing w:before="120" w:after="120" w:line="276" w:lineRule="auto"/>
        <w:jc w:val="both"/>
        <w:rPr>
          <w:rFonts w:cstheme="minorHAnsi"/>
        </w:rPr>
      </w:pPr>
      <w:r w:rsidRPr="00B26CA6">
        <w:rPr>
          <w:rFonts w:cstheme="minorHAnsi"/>
          <w:b/>
        </w:rPr>
        <w:t>Dio II. Podaci o gospodarskom subjektu</w:t>
      </w:r>
    </w:p>
    <w:p w14:paraId="1B160C39" w14:textId="77777777" w:rsidR="00A726D1" w:rsidRPr="00B26CA6" w:rsidRDefault="00A726D1" w:rsidP="00A726D1">
      <w:pPr>
        <w:numPr>
          <w:ilvl w:val="0"/>
          <w:numId w:val="44"/>
        </w:numPr>
        <w:autoSpaceDE w:val="0"/>
        <w:autoSpaceDN w:val="0"/>
        <w:adjustRightInd w:val="0"/>
        <w:spacing w:before="120" w:after="120" w:line="276" w:lineRule="auto"/>
        <w:jc w:val="both"/>
        <w:rPr>
          <w:rFonts w:cstheme="minorHAnsi"/>
          <w:b/>
        </w:rPr>
      </w:pPr>
      <w:r w:rsidRPr="00B26CA6">
        <w:rPr>
          <w:rFonts w:cstheme="minorHAnsi"/>
          <w:b/>
        </w:rPr>
        <w:t xml:space="preserve">Dio III. Osnove za isključenje </w:t>
      </w:r>
    </w:p>
    <w:p w14:paraId="37DF97F0" w14:textId="77777777" w:rsidR="00A726D1" w:rsidRPr="00B26CA6" w:rsidRDefault="00A726D1" w:rsidP="00A726D1">
      <w:pPr>
        <w:numPr>
          <w:ilvl w:val="0"/>
          <w:numId w:val="6"/>
        </w:numPr>
        <w:autoSpaceDE w:val="0"/>
        <w:autoSpaceDN w:val="0"/>
        <w:adjustRightInd w:val="0"/>
        <w:spacing w:before="120" w:after="120" w:line="276" w:lineRule="auto"/>
        <w:jc w:val="both"/>
        <w:rPr>
          <w:rFonts w:cstheme="minorHAnsi"/>
        </w:rPr>
      </w:pPr>
      <w:r w:rsidRPr="00B26CA6">
        <w:rPr>
          <w:rFonts w:cstheme="minorHAnsi"/>
        </w:rPr>
        <w:t>Odjeljak A: Osnove povezane s kaznenim presudama</w:t>
      </w:r>
    </w:p>
    <w:p w14:paraId="17D492A1" w14:textId="77777777" w:rsidR="00A726D1" w:rsidRPr="00B26CA6" w:rsidRDefault="00A726D1" w:rsidP="00A726D1">
      <w:pPr>
        <w:numPr>
          <w:ilvl w:val="0"/>
          <w:numId w:val="6"/>
        </w:numPr>
        <w:autoSpaceDE w:val="0"/>
        <w:autoSpaceDN w:val="0"/>
        <w:adjustRightInd w:val="0"/>
        <w:spacing w:before="120" w:after="120" w:line="276" w:lineRule="auto"/>
        <w:jc w:val="both"/>
        <w:rPr>
          <w:rFonts w:cstheme="minorHAnsi"/>
        </w:rPr>
      </w:pPr>
      <w:r w:rsidRPr="00B26CA6">
        <w:rPr>
          <w:rFonts w:cstheme="minorHAnsi"/>
        </w:rPr>
        <w:lastRenderedPageBreak/>
        <w:t>Odjeljak B: Osnove povezane s plaćanjem poreza ili doprinosa za socijalno osiguranje</w:t>
      </w:r>
    </w:p>
    <w:p w14:paraId="5109E60E" w14:textId="77777777" w:rsidR="00A726D1" w:rsidRPr="00B26CA6" w:rsidRDefault="00A726D1" w:rsidP="00A726D1">
      <w:pPr>
        <w:numPr>
          <w:ilvl w:val="0"/>
          <w:numId w:val="6"/>
        </w:numPr>
        <w:autoSpaceDE w:val="0"/>
        <w:autoSpaceDN w:val="0"/>
        <w:adjustRightInd w:val="0"/>
        <w:spacing w:before="120" w:after="120" w:line="276" w:lineRule="auto"/>
        <w:jc w:val="both"/>
        <w:rPr>
          <w:rFonts w:cstheme="minorHAnsi"/>
        </w:rPr>
      </w:pPr>
      <w:r w:rsidRPr="00B26CA6">
        <w:rPr>
          <w:rFonts w:cstheme="minorHAnsi"/>
        </w:rPr>
        <w:t>Odjeljak C: Osnove povezane s insolventnošću, sukobima interesa ili poslovnim prekršajem: u dijelu koji se odnosi na gore navedenu osnovu za isključenje</w:t>
      </w:r>
    </w:p>
    <w:p w14:paraId="03CB9070" w14:textId="77777777" w:rsidR="00A726D1" w:rsidRPr="00B26CA6" w:rsidRDefault="00A726D1" w:rsidP="00A726D1">
      <w:pPr>
        <w:numPr>
          <w:ilvl w:val="0"/>
          <w:numId w:val="44"/>
        </w:numPr>
        <w:autoSpaceDE w:val="0"/>
        <w:autoSpaceDN w:val="0"/>
        <w:adjustRightInd w:val="0"/>
        <w:spacing w:before="120" w:after="120" w:line="276" w:lineRule="auto"/>
        <w:jc w:val="both"/>
        <w:rPr>
          <w:rFonts w:cstheme="minorHAnsi"/>
          <w:b/>
        </w:rPr>
      </w:pPr>
      <w:r w:rsidRPr="00B26CA6">
        <w:rPr>
          <w:rFonts w:cstheme="minorHAnsi"/>
          <w:b/>
        </w:rPr>
        <w:t>Dio IV. Kriteriji za odabir:</w:t>
      </w:r>
    </w:p>
    <w:p w14:paraId="3370DB00" w14:textId="77777777" w:rsidR="00A726D1" w:rsidRPr="00B26CA6" w:rsidRDefault="00A726D1" w:rsidP="00A726D1">
      <w:pPr>
        <w:numPr>
          <w:ilvl w:val="0"/>
          <w:numId w:val="6"/>
        </w:numPr>
        <w:autoSpaceDE w:val="0"/>
        <w:autoSpaceDN w:val="0"/>
        <w:adjustRightInd w:val="0"/>
        <w:spacing w:before="120" w:after="120" w:line="276" w:lineRule="auto"/>
        <w:jc w:val="both"/>
        <w:rPr>
          <w:rFonts w:cstheme="minorHAnsi"/>
        </w:rPr>
      </w:pPr>
      <w:r w:rsidRPr="00B26CA6">
        <w:rPr>
          <w:rFonts w:cstheme="minorHAnsi"/>
        </w:rPr>
        <w:t>Odjeljak A: Sposobnost za obavljanje profesionalne djelatnosti: točka 1)</w:t>
      </w:r>
    </w:p>
    <w:p w14:paraId="0B8E5F54" w14:textId="77777777" w:rsidR="00A726D1" w:rsidRPr="00B26CA6" w:rsidRDefault="00A726D1" w:rsidP="00A726D1">
      <w:pPr>
        <w:numPr>
          <w:ilvl w:val="0"/>
          <w:numId w:val="6"/>
        </w:numPr>
        <w:autoSpaceDE w:val="0"/>
        <w:autoSpaceDN w:val="0"/>
        <w:adjustRightInd w:val="0"/>
        <w:spacing w:before="120" w:after="120" w:line="276" w:lineRule="auto"/>
        <w:jc w:val="both"/>
        <w:rPr>
          <w:rFonts w:cstheme="minorHAnsi"/>
        </w:rPr>
      </w:pPr>
      <w:r w:rsidRPr="00B26CA6">
        <w:rPr>
          <w:rFonts w:cstheme="minorHAnsi"/>
        </w:rPr>
        <w:t>Odjeljak B: Ekonomska i financijska sposobnost: točka 1a) i točka 3) ako je primjenjivo</w:t>
      </w:r>
    </w:p>
    <w:p w14:paraId="6FEBC233" w14:textId="44EA4208" w:rsidR="00A726D1" w:rsidRPr="00B26CA6" w:rsidRDefault="00A726D1" w:rsidP="00A726D1">
      <w:pPr>
        <w:numPr>
          <w:ilvl w:val="0"/>
          <w:numId w:val="6"/>
        </w:numPr>
        <w:autoSpaceDE w:val="0"/>
        <w:autoSpaceDN w:val="0"/>
        <w:adjustRightInd w:val="0"/>
        <w:spacing w:before="120" w:after="120" w:line="276" w:lineRule="auto"/>
        <w:jc w:val="both"/>
        <w:rPr>
          <w:rFonts w:cstheme="minorHAnsi"/>
        </w:rPr>
      </w:pPr>
      <w:r w:rsidRPr="00B26CA6">
        <w:rPr>
          <w:rFonts w:cstheme="minorHAnsi"/>
        </w:rPr>
        <w:t>Odjeljak C: Tehnička i stručna sposobnost: točka 1</w:t>
      </w:r>
      <w:r>
        <w:rPr>
          <w:rFonts w:cstheme="minorHAnsi"/>
        </w:rPr>
        <w:t>c</w:t>
      </w:r>
      <w:r w:rsidRPr="00B26CA6">
        <w:rPr>
          <w:rFonts w:cstheme="minorHAnsi"/>
        </w:rPr>
        <w:t>), točka 2), točka 6a) i točka 10) ako je primjenjivo</w:t>
      </w:r>
    </w:p>
    <w:p w14:paraId="42861092" w14:textId="77777777" w:rsidR="00A726D1" w:rsidRPr="00B26CA6" w:rsidRDefault="00A726D1" w:rsidP="00A726D1">
      <w:pPr>
        <w:numPr>
          <w:ilvl w:val="0"/>
          <w:numId w:val="44"/>
        </w:numPr>
        <w:autoSpaceDE w:val="0"/>
        <w:autoSpaceDN w:val="0"/>
        <w:adjustRightInd w:val="0"/>
        <w:spacing w:before="120" w:after="240" w:line="276" w:lineRule="auto"/>
        <w:jc w:val="both"/>
        <w:rPr>
          <w:rFonts w:cstheme="minorHAnsi"/>
          <w:b/>
        </w:rPr>
      </w:pPr>
      <w:r w:rsidRPr="00B26CA6">
        <w:rPr>
          <w:rFonts w:cstheme="minorHAnsi"/>
          <w:b/>
        </w:rPr>
        <w:t>Dio VI. Završne izjave</w:t>
      </w:r>
    </w:p>
    <w:p w14:paraId="37FEF87B" w14:textId="2BB3CE9D" w:rsidR="00E10598" w:rsidRDefault="00E10598">
      <w:pPr>
        <w:rPr>
          <w:rFonts w:cstheme="minorHAnsi"/>
          <w:color w:val="003399"/>
          <w:lang w:val="hr-HR"/>
        </w:rPr>
      </w:pPr>
      <w:r>
        <w:rPr>
          <w:rFonts w:cstheme="minorHAnsi"/>
          <w:color w:val="003399"/>
          <w:lang w:val="hr-HR"/>
        </w:rPr>
        <w:br w:type="page"/>
      </w:r>
    </w:p>
    <w:bookmarkEnd w:id="113"/>
    <w:p w14:paraId="06B617BE" w14:textId="71546480" w:rsidR="00232E38" w:rsidRPr="00025D4A" w:rsidRDefault="00232E38" w:rsidP="00FE35A6">
      <w:pPr>
        <w:pStyle w:val="Naslov4"/>
        <w:ind w:right="272"/>
        <w:rPr>
          <w:rFonts w:ascii="Calibri" w:hAnsi="Calibri" w:cs="Calibri"/>
          <w:sz w:val="24"/>
          <w:szCs w:val="24"/>
          <w:lang w:val="hr-HR"/>
        </w:rPr>
      </w:pPr>
      <w:r w:rsidRPr="00025D4A">
        <w:rPr>
          <w:rFonts w:ascii="Calibri" w:hAnsi="Calibri" w:cs="Calibri"/>
          <w:sz w:val="24"/>
          <w:szCs w:val="24"/>
          <w:lang w:val="hr-HR"/>
        </w:rPr>
        <w:lastRenderedPageBreak/>
        <w:t xml:space="preserve">B. DOKUMENTACIJA </w:t>
      </w:r>
      <w:r w:rsidR="0081274B">
        <w:rPr>
          <w:rFonts w:ascii="Calibri" w:hAnsi="Calibri" w:cs="Calibri"/>
          <w:sz w:val="24"/>
          <w:szCs w:val="24"/>
          <w:lang w:val="hr-HR"/>
        </w:rPr>
        <w:t>O NABAVI</w:t>
      </w:r>
    </w:p>
    <w:p w14:paraId="12B98F72" w14:textId="77777777" w:rsidR="00232E38" w:rsidRPr="00025D4A" w:rsidRDefault="00232E38" w:rsidP="00FE35A6">
      <w:pPr>
        <w:keepNext/>
        <w:tabs>
          <w:tab w:val="num" w:pos="450"/>
        </w:tabs>
        <w:spacing w:before="120" w:after="120"/>
        <w:ind w:left="360" w:right="272"/>
        <w:jc w:val="both"/>
        <w:rPr>
          <w:rFonts w:ascii="Calibri" w:hAnsi="Calibri" w:cs="Calibri"/>
          <w:b/>
          <w:bCs/>
          <w:caps/>
          <w:color w:val="003399"/>
          <w:lang w:val="hr-HR"/>
        </w:rPr>
      </w:pPr>
    </w:p>
    <w:p w14:paraId="73C0BD76" w14:textId="1764FBAE" w:rsidR="00232E38" w:rsidRPr="00025D4A" w:rsidRDefault="00232E38" w:rsidP="00FB2B92">
      <w:pPr>
        <w:pStyle w:val="NaslovVeliki"/>
      </w:pPr>
      <w:bookmarkStart w:id="114" w:name="_Toc513562358"/>
      <w:bookmarkStart w:id="115" w:name="_Toc534879600"/>
      <w:r w:rsidRPr="00025D4A">
        <w:t xml:space="preserve">preuzimanje dokumentacije </w:t>
      </w:r>
      <w:r w:rsidR="00CA566F">
        <w:t>O NABAVI</w:t>
      </w:r>
      <w:bookmarkEnd w:id="114"/>
      <w:bookmarkEnd w:id="115"/>
    </w:p>
    <w:p w14:paraId="31C216AB" w14:textId="1031BE30" w:rsidR="00232E38" w:rsidRPr="00025D4A" w:rsidRDefault="00232E38" w:rsidP="00FE35A6">
      <w:pPr>
        <w:autoSpaceDE w:val="0"/>
        <w:autoSpaceDN w:val="0"/>
        <w:adjustRightInd w:val="0"/>
        <w:spacing w:after="120"/>
        <w:ind w:right="272"/>
        <w:jc w:val="both"/>
        <w:rPr>
          <w:rFonts w:ascii="Calibri" w:hAnsi="Calibri" w:cs="Calibri"/>
          <w:color w:val="000000"/>
          <w:lang w:val="hr-HR"/>
        </w:rPr>
      </w:pPr>
      <w:bookmarkStart w:id="116" w:name="_Hlk525223774"/>
      <w:r w:rsidRPr="00025D4A">
        <w:rPr>
          <w:rFonts w:ascii="Calibri" w:hAnsi="Calibri" w:cs="Calibri"/>
          <w:color w:val="000000"/>
          <w:lang w:val="hr-HR"/>
        </w:rPr>
        <w:t xml:space="preserve">Dokumentacija </w:t>
      </w:r>
      <w:r w:rsidR="007D686E">
        <w:rPr>
          <w:rFonts w:ascii="Calibri" w:hAnsi="Calibri" w:cs="Calibri"/>
          <w:color w:val="000000"/>
          <w:lang w:val="hr-HR"/>
        </w:rPr>
        <w:t>o nabavi</w:t>
      </w:r>
      <w:r w:rsidRPr="00025D4A">
        <w:rPr>
          <w:rFonts w:ascii="Calibri" w:hAnsi="Calibri" w:cs="Calibri"/>
          <w:color w:val="000000"/>
          <w:lang w:val="hr-HR"/>
        </w:rPr>
        <w:t xml:space="preserve"> se ne naplaćuje te se može preuzeti neograničeno i u cijelosti u elektroničkom obliku na internetskoj stranici </w:t>
      </w:r>
      <w:r w:rsidR="00AB58DC" w:rsidRPr="00025D4A">
        <w:rPr>
          <w:rFonts w:ascii="Calibri" w:hAnsi="Calibri" w:cs="Calibri"/>
          <w:color w:val="000000"/>
          <w:lang w:val="hr-HR"/>
        </w:rPr>
        <w:t>EOJN</w:t>
      </w:r>
      <w:r w:rsidR="00077BE1">
        <w:rPr>
          <w:rFonts w:ascii="Calibri" w:hAnsi="Calibri" w:cs="Calibri"/>
          <w:color w:val="000000"/>
          <w:lang w:val="hr-HR"/>
        </w:rPr>
        <w:t xml:space="preserve"> RH</w:t>
      </w:r>
      <w:r w:rsidR="00AB58DC" w:rsidRPr="00025D4A">
        <w:rPr>
          <w:rFonts w:ascii="Calibri" w:hAnsi="Calibri" w:cs="Calibri"/>
          <w:color w:val="000000"/>
          <w:lang w:val="hr-HR"/>
        </w:rPr>
        <w:t>-a</w:t>
      </w:r>
      <w:r w:rsidR="006543CF">
        <w:rPr>
          <w:rFonts w:ascii="Calibri" w:hAnsi="Calibri" w:cs="Calibri"/>
          <w:color w:val="000000"/>
          <w:lang w:val="hr-HR"/>
        </w:rPr>
        <w:t>.</w:t>
      </w:r>
    </w:p>
    <w:p w14:paraId="7DEC7B2E" w14:textId="6A1B51AE"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Prilikom preuzimanja dokumentacije</w:t>
      </w:r>
      <w:r w:rsidR="00860333">
        <w:rPr>
          <w:rFonts w:ascii="Calibri" w:hAnsi="Calibri" w:cs="Calibri"/>
          <w:color w:val="000000"/>
          <w:lang w:val="hr-HR"/>
        </w:rPr>
        <w:t xml:space="preserve"> o nabavi</w:t>
      </w:r>
      <w:r w:rsidRPr="00025D4A">
        <w:rPr>
          <w:rFonts w:ascii="Calibri" w:hAnsi="Calibri" w:cs="Calibri"/>
          <w:color w:val="000000"/>
          <w:lang w:val="hr-HR"/>
        </w:rPr>
        <w:t xml:space="preserve">, zainteresirani gospodarski subjekti moraju se registrirati i prijaviti kako bi bili evidentirani kao zainteresirani gospodarski subjekti te kako bi im sustav slao sve dodatne obavijesti o tom postupku. </w:t>
      </w:r>
    </w:p>
    <w:p w14:paraId="743E847A" w14:textId="3E347570"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 xml:space="preserve">U slučaju da gospodarski subjekt podnese ponudu bez prethodne registracije na portalu </w:t>
      </w:r>
      <w:r w:rsidR="00C8223A" w:rsidRPr="00025D4A">
        <w:rPr>
          <w:rFonts w:ascii="Calibri" w:hAnsi="Calibri" w:cs="Calibri"/>
          <w:color w:val="000000"/>
          <w:lang w:val="hr-HR"/>
        </w:rPr>
        <w:t>EOJN</w:t>
      </w:r>
      <w:r w:rsidR="00077BE1">
        <w:rPr>
          <w:rFonts w:ascii="Calibri" w:hAnsi="Calibri" w:cs="Calibri"/>
          <w:color w:val="000000"/>
          <w:lang w:val="hr-HR"/>
        </w:rPr>
        <w:t xml:space="preserve"> RH</w:t>
      </w:r>
      <w:r w:rsidR="00C8223A" w:rsidRPr="00025D4A">
        <w:rPr>
          <w:rFonts w:ascii="Calibri" w:hAnsi="Calibri" w:cs="Calibri"/>
          <w:color w:val="000000"/>
          <w:lang w:val="hr-HR"/>
        </w:rPr>
        <w:t>-a</w:t>
      </w:r>
      <w:r w:rsidRPr="00025D4A">
        <w:rPr>
          <w:rFonts w:ascii="Calibri" w:hAnsi="Calibri" w:cs="Calibri"/>
          <w:color w:val="000000"/>
          <w:lang w:val="hr-HR"/>
        </w:rPr>
        <w:t xml:space="preserve">, sam snosi rizik izrade ponude na neodgovarajućoj podlozi (Dokumentaciji </w:t>
      </w:r>
      <w:r w:rsidR="007D686E">
        <w:rPr>
          <w:rFonts w:ascii="Calibri" w:hAnsi="Calibri" w:cs="Calibri"/>
          <w:color w:val="000000"/>
          <w:lang w:val="hr-HR"/>
        </w:rPr>
        <w:t>o nabavi</w:t>
      </w:r>
      <w:r w:rsidRPr="00025D4A">
        <w:rPr>
          <w:rFonts w:ascii="Calibri" w:hAnsi="Calibri" w:cs="Calibri"/>
          <w:color w:val="000000"/>
          <w:lang w:val="hr-HR"/>
        </w:rPr>
        <w:t xml:space="preserve">). </w:t>
      </w:r>
    </w:p>
    <w:p w14:paraId="1D6D2466" w14:textId="1F0AF8D7"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 xml:space="preserve">Upute za korištenje </w:t>
      </w:r>
      <w:r w:rsidR="00C8223A" w:rsidRPr="00025D4A">
        <w:rPr>
          <w:rFonts w:ascii="Calibri" w:hAnsi="Calibri" w:cs="Calibri"/>
          <w:color w:val="000000"/>
          <w:lang w:val="hr-HR"/>
        </w:rPr>
        <w:t>EOJN</w:t>
      </w:r>
      <w:r w:rsidR="00077BE1">
        <w:rPr>
          <w:rFonts w:ascii="Calibri" w:hAnsi="Calibri" w:cs="Calibri"/>
          <w:color w:val="000000"/>
          <w:lang w:val="hr-HR"/>
        </w:rPr>
        <w:t xml:space="preserve"> RH</w:t>
      </w:r>
      <w:r w:rsidR="00C8223A" w:rsidRPr="00025D4A">
        <w:rPr>
          <w:rFonts w:ascii="Calibri" w:hAnsi="Calibri" w:cs="Calibri"/>
          <w:color w:val="000000"/>
          <w:lang w:val="hr-HR"/>
        </w:rPr>
        <w:t>-a</w:t>
      </w:r>
      <w:r w:rsidRPr="00025D4A">
        <w:rPr>
          <w:rFonts w:ascii="Calibri" w:hAnsi="Calibri" w:cs="Calibri"/>
          <w:color w:val="000000"/>
          <w:lang w:val="hr-HR"/>
        </w:rPr>
        <w:t xml:space="preserve"> dostupne su na internetskoj stranici: </w:t>
      </w:r>
      <w:hyperlink r:id="rId19" w:history="1">
        <w:r w:rsidRPr="00025D4A">
          <w:rPr>
            <w:rStyle w:val="Hiperveza"/>
            <w:rFonts w:ascii="Calibri" w:hAnsi="Calibri" w:cs="Calibri"/>
            <w:lang w:val="hr-HR"/>
          </w:rPr>
          <w:t>https://eojn.nn.hr/Oglasnik/clanak/upute-za-koristenje-eojna-rh/0/93/</w:t>
        </w:r>
      </w:hyperlink>
      <w:r w:rsidRPr="00025D4A">
        <w:rPr>
          <w:rFonts w:ascii="Calibri" w:hAnsi="Calibri" w:cs="Calibri"/>
          <w:color w:val="000000"/>
          <w:lang w:val="hr-HR"/>
        </w:rPr>
        <w:t xml:space="preserve"> </w:t>
      </w:r>
    </w:p>
    <w:p w14:paraId="27B3AF2A" w14:textId="02A6AD0D"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 xml:space="preserve">Gospodarski subjekti snose vlastitu odgovornost za pažljivu procjenu Dokumentacije </w:t>
      </w:r>
      <w:r w:rsidR="007D686E">
        <w:rPr>
          <w:rFonts w:ascii="Calibri" w:hAnsi="Calibri" w:cs="Calibri"/>
          <w:color w:val="000000"/>
          <w:lang w:val="hr-HR"/>
        </w:rPr>
        <w:t>o nabavi</w:t>
      </w:r>
      <w:r w:rsidRPr="00025D4A">
        <w:rPr>
          <w:rFonts w:ascii="Calibri" w:hAnsi="Calibri" w:cs="Calibri"/>
          <w:color w:val="000000"/>
          <w:lang w:val="hr-HR"/>
        </w:rPr>
        <w:t xml:space="preserve">, uključujući dostupnu dokumentaciju za pregled i za bilo koju promjenu Dokumentacije </w:t>
      </w:r>
      <w:r w:rsidR="007D686E">
        <w:rPr>
          <w:rFonts w:ascii="Calibri" w:hAnsi="Calibri" w:cs="Calibri"/>
          <w:color w:val="000000"/>
          <w:lang w:val="hr-HR"/>
        </w:rPr>
        <w:t>o nabavi</w:t>
      </w:r>
      <w:r w:rsidRPr="00025D4A">
        <w:rPr>
          <w:rFonts w:ascii="Calibri" w:hAnsi="Calibri" w:cs="Calibri"/>
          <w:color w:val="000000"/>
          <w:lang w:val="hr-HR"/>
        </w:rPr>
        <w:t xml:space="preserve"> koja se objavi tijekom trajanja postupka nabave, kao i za pribavljanje pouzdanih informacija koje se tiču bilo kojeg uvjeta i obveza koje mogu na bilo koji način utjecati na iznos ponude ili prirodu nabave ili izvršenja radova.</w:t>
      </w:r>
      <w:bookmarkEnd w:id="116"/>
    </w:p>
    <w:p w14:paraId="3353A2D1" w14:textId="77777777" w:rsidR="00232E38" w:rsidRPr="00025D4A" w:rsidRDefault="00232E38" w:rsidP="00FE35A6">
      <w:pPr>
        <w:keepNext/>
        <w:tabs>
          <w:tab w:val="num" w:pos="450"/>
        </w:tabs>
        <w:spacing w:before="120" w:after="120"/>
        <w:ind w:left="360" w:right="272"/>
        <w:jc w:val="both"/>
        <w:rPr>
          <w:rFonts w:ascii="Calibri" w:hAnsi="Calibri" w:cs="Calibri"/>
          <w:b/>
          <w:bCs/>
          <w:caps/>
          <w:color w:val="003399"/>
          <w:lang w:val="hr-HR"/>
        </w:rPr>
      </w:pPr>
    </w:p>
    <w:p w14:paraId="2A9A0D7C" w14:textId="285E022C" w:rsidR="00232E38" w:rsidRPr="00025D4A" w:rsidRDefault="00232E38" w:rsidP="00FB2B92">
      <w:pPr>
        <w:pStyle w:val="NaslovVeliki"/>
      </w:pPr>
      <w:bookmarkStart w:id="117" w:name="_Toc513562359"/>
      <w:bookmarkStart w:id="118" w:name="_Toc534879601"/>
      <w:r w:rsidRPr="00025D4A">
        <w:t>Dodatne informacije i objašnjenja</w:t>
      </w:r>
      <w:r w:rsidR="00106CAD">
        <w:t xml:space="preserve"> </w:t>
      </w:r>
      <w:r w:rsidRPr="00025D4A">
        <w:t xml:space="preserve">te izmjena dokumentacije </w:t>
      </w:r>
      <w:r w:rsidR="007D686E">
        <w:t>O NABAVI</w:t>
      </w:r>
      <w:bookmarkEnd w:id="117"/>
      <w:bookmarkEnd w:id="118"/>
    </w:p>
    <w:p w14:paraId="361252E0" w14:textId="77777777" w:rsidR="00A1549B" w:rsidRPr="007302D2" w:rsidRDefault="00A1549B" w:rsidP="00FE35A6">
      <w:pPr>
        <w:autoSpaceDE w:val="0"/>
        <w:autoSpaceDN w:val="0"/>
        <w:adjustRightInd w:val="0"/>
        <w:spacing w:after="120"/>
        <w:ind w:right="272"/>
        <w:jc w:val="both"/>
        <w:rPr>
          <w:rFonts w:ascii="Calibri" w:hAnsi="Calibri" w:cs="Calibri"/>
          <w:lang w:val="hr-HR"/>
        </w:rPr>
      </w:pPr>
      <w:r w:rsidRPr="007302D2">
        <w:rPr>
          <w:rFonts w:ascii="Calibri" w:hAnsi="Calibri" w:cs="Calibri"/>
          <w:lang w:val="hr-HR"/>
        </w:rPr>
        <w:t xml:space="preserve">Naručitelj može izmijeniti ili dopuniti dokumentaciju o nabavi do isteka roka za dostavu ponuda. </w:t>
      </w:r>
    </w:p>
    <w:p w14:paraId="78023390" w14:textId="77777777" w:rsidR="00A1549B" w:rsidRPr="007302D2" w:rsidRDefault="00A1549B" w:rsidP="00FE35A6">
      <w:pPr>
        <w:autoSpaceDE w:val="0"/>
        <w:autoSpaceDN w:val="0"/>
        <w:adjustRightInd w:val="0"/>
        <w:spacing w:after="120"/>
        <w:ind w:right="272"/>
        <w:jc w:val="both"/>
        <w:rPr>
          <w:rFonts w:ascii="Calibri" w:hAnsi="Calibri"/>
          <w:lang w:val="hr-HR"/>
        </w:rPr>
      </w:pPr>
      <w:r w:rsidRPr="007302D2">
        <w:rPr>
          <w:rFonts w:ascii="Calibri" w:hAnsi="Calibri" w:cs="ArialMT"/>
          <w:lang w:val="hr-HR"/>
        </w:rPr>
        <w:t>Tijekom roka za dostavu ponuda gospodarski subjekt može zahtijevati dodatne informacije, objašnjenja ili izmjene u vezi s Dokumentacijom o nabavi</w:t>
      </w:r>
      <w:r w:rsidRPr="007302D2">
        <w:rPr>
          <w:rFonts w:ascii="Calibri" w:hAnsi="Calibri"/>
          <w:lang w:val="hr-HR"/>
        </w:rPr>
        <w:t xml:space="preserve">. </w:t>
      </w:r>
    </w:p>
    <w:p w14:paraId="07811380" w14:textId="797ABB88" w:rsidR="00A1549B" w:rsidRPr="00A1549B" w:rsidRDefault="00A1549B" w:rsidP="00FE35A6">
      <w:pPr>
        <w:autoSpaceDE w:val="0"/>
        <w:autoSpaceDN w:val="0"/>
        <w:adjustRightInd w:val="0"/>
        <w:spacing w:after="120"/>
        <w:ind w:right="272"/>
        <w:jc w:val="both"/>
        <w:rPr>
          <w:rFonts w:ascii="Calibri" w:hAnsi="Calibri" w:cs="Calibri"/>
          <w:color w:val="000000"/>
          <w:lang w:val="hr-HR"/>
        </w:rPr>
      </w:pPr>
      <w:r w:rsidRPr="007302D2">
        <w:rPr>
          <w:rFonts w:ascii="Calibri" w:hAnsi="Calibri" w:cs="ArialMT"/>
          <w:lang w:val="hr-HR"/>
        </w:rPr>
        <w:t xml:space="preserve">Gospodarski subjekti pitanja, odnosno zahtjeve za pojašnjenjem dokumentacije </w:t>
      </w:r>
      <w:r w:rsidR="007D686E" w:rsidRPr="007302D2">
        <w:rPr>
          <w:rFonts w:ascii="Calibri" w:hAnsi="Calibri" w:cs="ArialMT"/>
          <w:lang w:val="hr-HR"/>
        </w:rPr>
        <w:t>o nabavi</w:t>
      </w:r>
      <w:r w:rsidRPr="007302D2">
        <w:rPr>
          <w:rFonts w:ascii="Calibri" w:hAnsi="Calibri" w:cs="ArialMT"/>
          <w:lang w:val="hr-HR"/>
        </w:rPr>
        <w:t>, mogu postavljati putem sustava EOJN</w:t>
      </w:r>
      <w:r w:rsidR="00077BE1" w:rsidRPr="007302D2">
        <w:rPr>
          <w:rFonts w:ascii="Calibri" w:hAnsi="Calibri" w:cs="ArialMT"/>
          <w:lang w:val="hr-HR"/>
        </w:rPr>
        <w:t xml:space="preserve"> RH</w:t>
      </w:r>
      <w:r w:rsidRPr="007302D2">
        <w:rPr>
          <w:rFonts w:ascii="Calibri" w:hAnsi="Calibri" w:cs="ArialMT"/>
          <w:lang w:val="hr-HR"/>
        </w:rPr>
        <w:t xml:space="preserve">-a </w:t>
      </w:r>
      <w:r w:rsidRPr="007302D2">
        <w:rPr>
          <w:rFonts w:ascii="Calibri" w:hAnsi="Calibri" w:cstheme="minorHAnsi"/>
          <w:lang w:val="hr-HR"/>
        </w:rPr>
        <w:t xml:space="preserve">modul Pitanja/Pojašnjenja dokumentacije </w:t>
      </w:r>
      <w:r w:rsidR="00230C4A">
        <w:rPr>
          <w:rFonts w:ascii="Calibri" w:hAnsi="Calibri" w:cstheme="minorHAnsi"/>
          <w:lang w:val="hr-HR"/>
        </w:rPr>
        <w:t>o nabavi</w:t>
      </w:r>
      <w:r w:rsidRPr="007302D2">
        <w:rPr>
          <w:rFonts w:ascii="Calibri" w:hAnsi="Calibri" w:cstheme="minorHAnsi"/>
          <w:lang w:val="hr-HR"/>
        </w:rPr>
        <w:t xml:space="preserve">. Detaljne upute dostupne su na stranicama </w:t>
      </w:r>
      <w:r w:rsidR="00B126F8">
        <w:rPr>
          <w:rFonts w:ascii="Calibri" w:hAnsi="Calibri" w:cstheme="minorHAnsi"/>
          <w:lang w:val="hr-HR"/>
        </w:rPr>
        <w:t>EOJN RH</w:t>
      </w:r>
      <w:r w:rsidRPr="007302D2">
        <w:rPr>
          <w:rFonts w:ascii="Calibri" w:hAnsi="Calibri" w:cstheme="minorHAnsi"/>
          <w:lang w:val="hr-HR"/>
        </w:rPr>
        <w:t>, na adresi:</w:t>
      </w:r>
      <w:r w:rsidRPr="007302D2">
        <w:rPr>
          <w:rFonts w:ascii="Calibri" w:hAnsi="Calibri" w:cstheme="minorHAnsi"/>
          <w:color w:val="FF0000"/>
          <w:lang w:val="hr-HR"/>
        </w:rPr>
        <w:t xml:space="preserve"> </w:t>
      </w:r>
      <w:hyperlink r:id="rId20" w:history="1">
        <w:r w:rsidRPr="007302D2">
          <w:rPr>
            <w:rStyle w:val="Hiperveza"/>
            <w:rFonts w:ascii="Calibri" w:hAnsi="Calibri" w:cstheme="minorHAnsi"/>
            <w:lang w:val="hr-HR"/>
          </w:rPr>
          <w:t>https://eojn.nn.hr</w:t>
        </w:r>
      </w:hyperlink>
      <w:r w:rsidRPr="00A1549B">
        <w:rPr>
          <w:rFonts w:ascii="Calibri" w:hAnsi="Calibri" w:cs="Calibri"/>
          <w:color w:val="000000"/>
          <w:lang w:val="hr-HR"/>
        </w:rPr>
        <w:t xml:space="preserve"> </w:t>
      </w:r>
    </w:p>
    <w:p w14:paraId="7DD5D676" w14:textId="79F8EE4A" w:rsidR="00A1549B" w:rsidRPr="007302D2" w:rsidRDefault="00A1549B" w:rsidP="00FE35A6">
      <w:pPr>
        <w:autoSpaceDE w:val="0"/>
        <w:autoSpaceDN w:val="0"/>
        <w:adjustRightInd w:val="0"/>
        <w:spacing w:after="120"/>
        <w:ind w:right="272"/>
        <w:jc w:val="both"/>
        <w:rPr>
          <w:rFonts w:ascii="Calibri" w:hAnsi="Calibri" w:cs="Calibri"/>
          <w:lang w:val="hr-HR"/>
        </w:rPr>
      </w:pPr>
      <w:r w:rsidRPr="007302D2">
        <w:rPr>
          <w:rFonts w:ascii="Calibri" w:hAnsi="Calibri" w:cs="Calibri"/>
          <w:lang w:val="hr-HR"/>
        </w:rPr>
        <w:t xml:space="preserve">Zahtjev je pravodoban ako je dostavljen </w:t>
      </w:r>
      <w:r w:rsidR="00A51A24">
        <w:rPr>
          <w:rFonts w:ascii="Calibri" w:hAnsi="Calibri" w:cs="Calibri"/>
          <w:lang w:val="hr-HR"/>
        </w:rPr>
        <w:t>n</w:t>
      </w:r>
      <w:r w:rsidRPr="007302D2">
        <w:rPr>
          <w:rFonts w:ascii="Calibri" w:hAnsi="Calibri" w:cs="Calibri"/>
          <w:lang w:val="hr-HR"/>
        </w:rPr>
        <w:t xml:space="preserve">aručitelju najkasnije tijekom </w:t>
      </w:r>
      <w:r w:rsidRPr="000E69DF">
        <w:rPr>
          <w:rFonts w:ascii="Calibri" w:hAnsi="Calibri" w:cs="Calibri"/>
          <w:b/>
          <w:bCs/>
          <w:lang w:val="hr-HR"/>
        </w:rPr>
        <w:t>osmog dana</w:t>
      </w:r>
      <w:r w:rsidRPr="000E69DF">
        <w:rPr>
          <w:rFonts w:ascii="Calibri" w:hAnsi="Calibri" w:cs="Calibri"/>
          <w:lang w:val="hr-HR"/>
        </w:rPr>
        <w:t xml:space="preserve"> prije</w:t>
      </w:r>
      <w:r w:rsidRPr="007302D2">
        <w:rPr>
          <w:rFonts w:ascii="Calibri" w:hAnsi="Calibri" w:cs="Calibri"/>
          <w:lang w:val="hr-HR"/>
        </w:rPr>
        <w:t xml:space="preserve"> roka određenog za dostavu ponuda. </w:t>
      </w:r>
    </w:p>
    <w:p w14:paraId="0F915937" w14:textId="4F4089F2" w:rsidR="00A1549B" w:rsidRPr="007302D2" w:rsidRDefault="00A1549B" w:rsidP="00FE35A6">
      <w:pPr>
        <w:autoSpaceDE w:val="0"/>
        <w:autoSpaceDN w:val="0"/>
        <w:adjustRightInd w:val="0"/>
        <w:spacing w:after="120"/>
        <w:ind w:right="272"/>
        <w:jc w:val="both"/>
        <w:rPr>
          <w:rFonts w:ascii="Calibri" w:hAnsi="Calibri" w:cs="Calibri"/>
          <w:lang w:val="hr-HR"/>
        </w:rPr>
      </w:pPr>
      <w:r w:rsidRPr="007302D2">
        <w:rPr>
          <w:rFonts w:ascii="Calibri" w:hAnsi="Calibri" w:cs="Calibri"/>
          <w:lang w:val="hr-HR"/>
        </w:rPr>
        <w:t xml:space="preserve">Pod uvjetom da je zahtjev dostavljen pravodobno, </w:t>
      </w:r>
      <w:r w:rsidR="00A51A24">
        <w:rPr>
          <w:rFonts w:ascii="Calibri" w:hAnsi="Calibri" w:cs="Calibri"/>
          <w:lang w:val="hr-HR"/>
        </w:rPr>
        <w:t>n</w:t>
      </w:r>
      <w:r w:rsidRPr="007302D2">
        <w:rPr>
          <w:rFonts w:ascii="Calibri" w:hAnsi="Calibri" w:cs="Calibri"/>
          <w:lang w:val="hr-HR"/>
        </w:rPr>
        <w:t xml:space="preserve">aručitelj obvezan je odgovor, dodatne informacije i objašnjenja bez odgode, a najkasnije </w:t>
      </w:r>
      <w:r w:rsidRPr="000E69DF">
        <w:rPr>
          <w:rFonts w:ascii="Calibri" w:hAnsi="Calibri" w:cs="Calibri"/>
          <w:lang w:val="hr-HR"/>
        </w:rPr>
        <w:t xml:space="preserve">tijekom </w:t>
      </w:r>
      <w:r w:rsidRPr="000E69DF">
        <w:rPr>
          <w:rFonts w:ascii="Calibri" w:hAnsi="Calibri" w:cs="Calibri"/>
          <w:b/>
          <w:bCs/>
          <w:lang w:val="hr-HR"/>
        </w:rPr>
        <w:t>šestog dana</w:t>
      </w:r>
      <w:r w:rsidRPr="007302D2">
        <w:rPr>
          <w:rFonts w:ascii="Calibri" w:hAnsi="Calibri" w:cs="Calibri"/>
          <w:lang w:val="hr-HR"/>
        </w:rPr>
        <w:t xml:space="preserve"> prije roka određenog za dostavu ponuda staviti na raspolaganje na isti način i na istim internetskim stranicama kao i osnovnu dokumentaciju bez navođenja podataka o podnositelju zahtjeva.</w:t>
      </w:r>
    </w:p>
    <w:p w14:paraId="56185FA2" w14:textId="77777777" w:rsidR="00A1549B" w:rsidRPr="007302D2" w:rsidRDefault="00A1549B" w:rsidP="00FE35A6">
      <w:pPr>
        <w:autoSpaceDE w:val="0"/>
        <w:autoSpaceDN w:val="0"/>
        <w:adjustRightInd w:val="0"/>
        <w:spacing w:after="120"/>
        <w:ind w:right="272"/>
        <w:jc w:val="both"/>
        <w:rPr>
          <w:rFonts w:ascii="Calibri" w:hAnsi="Calibri" w:cs="Calibri"/>
          <w:lang w:val="hr-HR"/>
        </w:rPr>
      </w:pPr>
      <w:r w:rsidRPr="007302D2">
        <w:rPr>
          <w:rFonts w:ascii="Calibri" w:hAnsi="Calibri" w:cs="Calibri"/>
          <w:lang w:val="hr-HR"/>
        </w:rPr>
        <w:t>Naručitelj će produžiti rok za dostavu ponuda u sljedećim slučajevima:</w:t>
      </w:r>
    </w:p>
    <w:p w14:paraId="00199CBA" w14:textId="5DDA83DE" w:rsidR="00A1549B" w:rsidRPr="007302D2" w:rsidRDefault="00A1549B" w:rsidP="00FE35A6">
      <w:pPr>
        <w:ind w:left="284" w:right="272" w:hanging="284"/>
        <w:jc w:val="both"/>
        <w:rPr>
          <w:rFonts w:ascii="Calibri" w:hAnsi="Calibri" w:cs="Calibri"/>
          <w:lang w:val="hr-HR"/>
        </w:rPr>
      </w:pPr>
      <w:r w:rsidRPr="007302D2">
        <w:rPr>
          <w:rFonts w:ascii="Calibri" w:hAnsi="Calibri" w:cs="Calibri"/>
          <w:lang w:val="hr-HR"/>
        </w:rPr>
        <w:t>-</w:t>
      </w:r>
      <w:r w:rsidRPr="007302D2">
        <w:rPr>
          <w:rFonts w:ascii="Calibri" w:hAnsi="Calibri" w:cs="Calibri"/>
          <w:lang w:val="hr-HR"/>
        </w:rPr>
        <w:tab/>
        <w:t xml:space="preserve">ako dodatne informacije, objašnjenja ili izmjene u vezi s dokumentacijom o nabavi, iako pravodobno zatražene od strane gospodarskog subjekta, nisu stavljene na raspolaganje najkasnije </w:t>
      </w:r>
      <w:r w:rsidRPr="000E69DF">
        <w:rPr>
          <w:rFonts w:ascii="Calibri" w:hAnsi="Calibri" w:cs="Calibri"/>
          <w:lang w:val="hr-HR"/>
        </w:rPr>
        <w:t xml:space="preserve">tijekom </w:t>
      </w:r>
      <w:r w:rsidRPr="000E69DF">
        <w:rPr>
          <w:rFonts w:ascii="Calibri" w:hAnsi="Calibri" w:cs="Calibri"/>
          <w:b/>
          <w:lang w:val="hr-HR"/>
        </w:rPr>
        <w:t>šestog dana</w:t>
      </w:r>
      <w:r w:rsidRPr="007302D2">
        <w:rPr>
          <w:rFonts w:ascii="Calibri" w:hAnsi="Calibri" w:cs="Calibri"/>
          <w:lang w:val="hr-HR"/>
        </w:rPr>
        <w:t xml:space="preserve"> prije roka određenog za dostavu</w:t>
      </w:r>
    </w:p>
    <w:p w14:paraId="719E3AFF" w14:textId="77777777" w:rsidR="00A1549B" w:rsidRPr="007302D2" w:rsidRDefault="00A1549B" w:rsidP="00FE35A6">
      <w:pPr>
        <w:spacing w:after="120"/>
        <w:ind w:left="284" w:right="272" w:hanging="284"/>
        <w:jc w:val="both"/>
        <w:rPr>
          <w:rFonts w:ascii="Calibri" w:hAnsi="Calibri" w:cs="Calibri"/>
          <w:lang w:val="hr-HR"/>
        </w:rPr>
      </w:pPr>
      <w:r w:rsidRPr="007302D2">
        <w:rPr>
          <w:rFonts w:ascii="Calibri" w:hAnsi="Calibri" w:cs="Calibri"/>
          <w:lang w:val="hr-HR"/>
        </w:rPr>
        <w:t>-</w:t>
      </w:r>
      <w:r w:rsidRPr="007302D2">
        <w:rPr>
          <w:rFonts w:ascii="Calibri" w:hAnsi="Calibri" w:cs="Calibri"/>
          <w:lang w:val="hr-HR"/>
        </w:rPr>
        <w:tab/>
        <w:t xml:space="preserve">ako je dokumentacija o nabavi </w:t>
      </w:r>
      <w:r w:rsidRPr="007302D2">
        <w:rPr>
          <w:rFonts w:ascii="Calibri" w:hAnsi="Calibri" w:cs="Calibri"/>
          <w:b/>
          <w:lang w:val="hr-HR"/>
        </w:rPr>
        <w:t>značajno</w:t>
      </w:r>
      <w:r w:rsidRPr="007302D2">
        <w:rPr>
          <w:rFonts w:ascii="Calibri" w:hAnsi="Calibri" w:cs="Calibri"/>
          <w:lang w:val="hr-HR"/>
        </w:rPr>
        <w:t xml:space="preserve"> izmijenjena.</w:t>
      </w:r>
    </w:p>
    <w:p w14:paraId="5E4A4804" w14:textId="017356A6" w:rsidR="00A1549B" w:rsidRPr="007302D2" w:rsidRDefault="00A1549B" w:rsidP="00FE35A6">
      <w:pPr>
        <w:autoSpaceDE w:val="0"/>
        <w:autoSpaceDN w:val="0"/>
        <w:adjustRightInd w:val="0"/>
        <w:spacing w:after="120"/>
        <w:ind w:right="272"/>
        <w:jc w:val="both"/>
        <w:rPr>
          <w:rFonts w:ascii="Calibri" w:hAnsi="Calibri" w:cs="Calibri"/>
          <w:lang w:val="hr-HR"/>
        </w:rPr>
      </w:pPr>
      <w:r w:rsidRPr="007302D2">
        <w:rPr>
          <w:rFonts w:ascii="Calibri" w:hAnsi="Calibri" w:cs="Calibri"/>
          <w:lang w:val="hr-HR"/>
        </w:rPr>
        <w:t xml:space="preserve">U tim slučajevima </w:t>
      </w:r>
      <w:r w:rsidR="00A51A24">
        <w:rPr>
          <w:rFonts w:ascii="Calibri" w:hAnsi="Calibri" w:cs="Calibri"/>
          <w:lang w:val="hr-HR"/>
        </w:rPr>
        <w:t>n</w:t>
      </w:r>
      <w:r w:rsidRPr="007302D2">
        <w:rPr>
          <w:rFonts w:ascii="Calibri" w:hAnsi="Calibri" w:cs="Calibri"/>
          <w:lang w:val="hr-HR"/>
        </w:rPr>
        <w:t xml:space="preserve">aručitelj će produžiti rok za dostavu razmjerno važnosti dodatne informacije, objašnjenja ili izmjene, a najmanje </w:t>
      </w:r>
      <w:r w:rsidRPr="00CF67FF">
        <w:rPr>
          <w:rFonts w:ascii="Calibri" w:hAnsi="Calibri" w:cs="Calibri"/>
          <w:lang w:val="hr-HR"/>
        </w:rPr>
        <w:t xml:space="preserve">za </w:t>
      </w:r>
      <w:r w:rsidRPr="00CF67FF">
        <w:rPr>
          <w:rFonts w:ascii="Calibri" w:hAnsi="Calibri" w:cs="Calibri"/>
          <w:b/>
          <w:lang w:val="hr-HR"/>
        </w:rPr>
        <w:t>deset dana</w:t>
      </w:r>
      <w:r w:rsidRPr="007302D2">
        <w:rPr>
          <w:rFonts w:ascii="Calibri" w:hAnsi="Calibri" w:cs="Calibri"/>
          <w:lang w:val="hr-HR"/>
        </w:rPr>
        <w:t xml:space="preserve"> od dana slanja ispravka poziva na nadmetanje.</w:t>
      </w:r>
    </w:p>
    <w:p w14:paraId="059B86CC" w14:textId="62B9A0FC" w:rsidR="00232E38" w:rsidRPr="006543CF" w:rsidRDefault="00A1549B" w:rsidP="00FE35A6">
      <w:pPr>
        <w:autoSpaceDE w:val="0"/>
        <w:autoSpaceDN w:val="0"/>
        <w:adjustRightInd w:val="0"/>
        <w:spacing w:after="120"/>
        <w:ind w:right="272"/>
        <w:jc w:val="both"/>
        <w:rPr>
          <w:rFonts w:ascii="Calibri" w:hAnsi="Calibri" w:cs="Calibri"/>
          <w:lang w:val="hr-HR"/>
        </w:rPr>
      </w:pPr>
      <w:r w:rsidRPr="006543CF">
        <w:rPr>
          <w:rFonts w:ascii="Calibri" w:hAnsi="Calibri" w:cs="Calibri"/>
          <w:lang w:val="hr-HR"/>
        </w:rPr>
        <w:t>Naručitelj nije obvezan produljiti rok za dostavu ako dodatne informacije, objašnjenja ili izmjene nisu bile pravodobno zatražene ili ako je njihova važnost zanemariva za pripremu i dostavu prilagođenih ponuda.</w:t>
      </w:r>
      <w:r w:rsidR="00232E38" w:rsidRPr="006543CF">
        <w:rPr>
          <w:rFonts w:ascii="Calibri" w:hAnsi="Calibri" w:cs="Calibri"/>
          <w:lang w:val="hr-HR"/>
        </w:rPr>
        <w:t xml:space="preserve"> </w:t>
      </w:r>
    </w:p>
    <w:p w14:paraId="3EA35BBC" w14:textId="77777777" w:rsidR="00605B42" w:rsidRDefault="006543CF" w:rsidP="00FE35A6">
      <w:pPr>
        <w:spacing w:beforeLines="30" w:before="72" w:afterLines="30" w:after="72"/>
        <w:ind w:right="272"/>
        <w:jc w:val="both"/>
        <w:textAlignment w:val="baseline"/>
        <w:rPr>
          <w:color w:val="231F20"/>
          <w:lang w:val="hr-HR" w:eastAsia="hr-HR"/>
        </w:rPr>
      </w:pPr>
      <w:r w:rsidRPr="006543CF">
        <w:rPr>
          <w:color w:val="231F20"/>
          <w:lang w:val="hr-HR" w:eastAsia="hr-HR"/>
        </w:rPr>
        <w:t>Ako tijekom razdoblja od četiri sata prije isteka roka za dostavu zbog t</w:t>
      </w:r>
    </w:p>
    <w:p w14:paraId="6D2E87D0" w14:textId="1C02FF2F" w:rsidR="006543CF" w:rsidRPr="006543CF" w:rsidRDefault="006543CF" w:rsidP="00FE35A6">
      <w:pPr>
        <w:spacing w:beforeLines="30" w:before="72" w:afterLines="30" w:after="72"/>
        <w:ind w:right="272"/>
        <w:jc w:val="both"/>
        <w:textAlignment w:val="baseline"/>
        <w:rPr>
          <w:color w:val="231F20"/>
          <w:lang w:val="hr-HR" w:eastAsia="hr-HR"/>
        </w:rPr>
      </w:pPr>
      <w:r w:rsidRPr="006543CF">
        <w:rPr>
          <w:color w:val="231F20"/>
          <w:lang w:val="hr-HR" w:eastAsia="hr-HR"/>
        </w:rPr>
        <w:t xml:space="preserve">ehničkih ili drugih razloga na strani EOJN RH isti nije dostupan, rok za dostavu ne teče dok traje nedostupnost, odnosno dok javni naručitelj produlji rok za dostavu sukladno članku 240. </w:t>
      </w:r>
      <w:r w:rsidR="00605B42">
        <w:rPr>
          <w:color w:val="231F20"/>
          <w:lang w:val="hr-HR" w:eastAsia="hr-HR"/>
        </w:rPr>
        <w:t xml:space="preserve"> ZJN 2016</w:t>
      </w:r>
      <w:r w:rsidRPr="006543CF">
        <w:rPr>
          <w:color w:val="231F20"/>
          <w:lang w:val="hr-HR" w:eastAsia="hr-HR"/>
        </w:rPr>
        <w:t xml:space="preserve">, odnosno </w:t>
      </w:r>
      <w:r w:rsidRPr="00033947">
        <w:rPr>
          <w:b/>
          <w:color w:val="231F20"/>
          <w:lang w:val="hr-HR" w:eastAsia="hr-HR"/>
        </w:rPr>
        <w:t>najmanje četiri dana</w:t>
      </w:r>
      <w:r w:rsidRPr="006543CF">
        <w:rPr>
          <w:color w:val="231F20"/>
          <w:lang w:val="hr-HR" w:eastAsia="hr-HR"/>
        </w:rPr>
        <w:t xml:space="preserve"> od dana slanja ispravka poziva za nadmetanje.</w:t>
      </w:r>
    </w:p>
    <w:p w14:paraId="2D1D1D5E" w14:textId="77777777" w:rsidR="006543CF" w:rsidRPr="006543CF" w:rsidRDefault="006543CF" w:rsidP="00FE35A6">
      <w:pPr>
        <w:spacing w:beforeLines="30" w:before="72" w:afterLines="30" w:after="72"/>
        <w:ind w:right="272"/>
        <w:jc w:val="both"/>
        <w:textAlignment w:val="baseline"/>
        <w:rPr>
          <w:color w:val="231F20"/>
          <w:lang w:val="hr-HR" w:eastAsia="hr-HR"/>
        </w:rPr>
      </w:pPr>
      <w:r w:rsidRPr="006543CF">
        <w:rPr>
          <w:color w:val="231F20"/>
          <w:lang w:val="hr-HR" w:eastAsia="hr-HR"/>
        </w:rPr>
        <w:t>U slučaju navedene nedostupnosti EOJN RH, Narodne novine d.d. obvezne su o tome bez odgode obavijestiti središnje tijelo državne uprave nadležno za politiku javne nabave i objaviti obavijest o nedostupnosti na internetskim stranicama.</w:t>
      </w:r>
    </w:p>
    <w:p w14:paraId="50FC5AB7" w14:textId="77777777" w:rsidR="006543CF" w:rsidRPr="006543CF" w:rsidRDefault="006543CF" w:rsidP="00FE35A6">
      <w:pPr>
        <w:spacing w:beforeLines="30" w:before="72" w:afterLines="30" w:after="72"/>
        <w:ind w:right="272"/>
        <w:jc w:val="both"/>
        <w:textAlignment w:val="baseline"/>
        <w:rPr>
          <w:color w:val="231F20"/>
          <w:lang w:val="hr-HR" w:eastAsia="hr-HR"/>
        </w:rPr>
      </w:pPr>
      <w:r w:rsidRPr="006543CF">
        <w:rPr>
          <w:color w:val="231F20"/>
          <w:lang w:val="hr-HR" w:eastAsia="hr-HR"/>
        </w:rPr>
        <w:lastRenderedPageBreak/>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07E4FFE1" w14:textId="76B976CE" w:rsidR="006543CF" w:rsidRPr="006543CF" w:rsidRDefault="006543CF" w:rsidP="00FE35A6">
      <w:pPr>
        <w:keepNext/>
        <w:tabs>
          <w:tab w:val="num" w:pos="450"/>
        </w:tabs>
        <w:spacing w:before="120" w:after="120"/>
        <w:ind w:left="360" w:right="272"/>
        <w:jc w:val="both"/>
        <w:rPr>
          <w:rFonts w:ascii="Calibri" w:hAnsi="Calibri" w:cs="Calibri"/>
          <w:b/>
          <w:bCs/>
          <w:caps/>
          <w:color w:val="003399"/>
          <w:lang w:val="hr-HR"/>
        </w:rPr>
      </w:pPr>
    </w:p>
    <w:p w14:paraId="2BF284E3" w14:textId="4B626324" w:rsidR="0085461E" w:rsidRPr="0085461E" w:rsidRDefault="0085461E" w:rsidP="00FB2B92">
      <w:pPr>
        <w:pStyle w:val="NaslovVeliki"/>
      </w:pPr>
      <w:bookmarkStart w:id="119" w:name="_Toc513562360"/>
      <w:bookmarkStart w:id="120" w:name="_Toc534879602"/>
      <w:r>
        <w:t xml:space="preserve">UVID U POSTOJEĆU DOKUMENTACIJU I </w:t>
      </w:r>
      <w:r w:rsidR="00232E38" w:rsidRPr="00025D4A">
        <w:t xml:space="preserve">Podaci o terminu posjeta </w:t>
      </w:r>
      <w:r w:rsidR="00862910">
        <w:t>LOKACIJI</w:t>
      </w:r>
      <w:bookmarkEnd w:id="119"/>
      <w:bookmarkEnd w:id="120"/>
    </w:p>
    <w:p w14:paraId="11E0CF9C" w14:textId="474620F3" w:rsidR="0085461E" w:rsidRPr="00A70117" w:rsidRDefault="008949FD" w:rsidP="00FE35A6">
      <w:pPr>
        <w:autoSpaceDE w:val="0"/>
        <w:autoSpaceDN w:val="0"/>
        <w:adjustRightInd w:val="0"/>
        <w:spacing w:after="120"/>
        <w:ind w:right="272"/>
        <w:jc w:val="both"/>
        <w:rPr>
          <w:rFonts w:ascii="Calibri" w:hAnsi="Calibri" w:cs="ArialMT"/>
          <w:color w:val="000000"/>
          <w:lang w:val="hr-HR"/>
        </w:rPr>
      </w:pPr>
      <w:r w:rsidRPr="00B26CA6">
        <w:rPr>
          <w:rFonts w:ascii="Calibri" w:hAnsi="Calibri" w:cs="ArialMT"/>
          <w:color w:val="000000"/>
        </w:rPr>
        <w:t xml:space="preserve">Zainteresirani gospodarski subjekti mogu izvršiti neposredni pregled postojeće dokumentacije (projektna dokumentacija i slično) u uredu naručitelja, svaki radni dan u periodu </w:t>
      </w:r>
      <w:r w:rsidRPr="0071326F">
        <w:rPr>
          <w:rFonts w:ascii="Calibri" w:hAnsi="Calibri" w:cs="ArialMT"/>
          <w:color w:val="000000"/>
        </w:rPr>
        <w:t>od 9:00 do 12:00 sati,</w:t>
      </w:r>
      <w:r w:rsidRPr="00B26CA6">
        <w:rPr>
          <w:rFonts w:ascii="Calibri" w:hAnsi="Calibri" w:cs="ArialMT"/>
          <w:color w:val="000000"/>
        </w:rPr>
        <w:t xml:space="preserve"> uz prethodnu pismenu najavu min. 48 sati ranije na adresu iz </w:t>
      </w:r>
      <w:r w:rsidRPr="00B26CA6">
        <w:rPr>
          <w:rFonts w:ascii="Calibri" w:hAnsi="Calibri" w:cs="ArialMT"/>
          <w:color w:val="3366FF"/>
        </w:rPr>
        <w:t xml:space="preserve">poglavlja </w:t>
      </w:r>
      <w:r>
        <w:rPr>
          <w:rFonts w:ascii="Calibri" w:hAnsi="Calibri" w:cs="ArialMT"/>
          <w:color w:val="3366FF"/>
        </w:rPr>
        <w:t>2</w:t>
      </w:r>
      <w:r w:rsidRPr="00B26CA6">
        <w:rPr>
          <w:rFonts w:ascii="Calibri" w:hAnsi="Calibri" w:cs="ArialMT"/>
          <w:color w:val="3366FF"/>
        </w:rPr>
        <w:t>.</w:t>
      </w:r>
      <w:r w:rsidRPr="00B26CA6">
        <w:rPr>
          <w:rFonts w:ascii="Calibri" w:hAnsi="Calibri" w:cs="ArialMT"/>
          <w:color w:val="000000"/>
        </w:rPr>
        <w:t xml:space="preserve"> ove Dokumentacije o nabavi. </w:t>
      </w:r>
      <w:r w:rsidRPr="00B26CA6">
        <w:rPr>
          <w:rFonts w:ascii="Calibri" w:hAnsi="Calibri" w:cs="Calibri"/>
          <w:color w:val="000000"/>
        </w:rPr>
        <w:t xml:space="preserve">Predmetnu dokumentaciju nije dozvoljeno iznositi iz ureda naručitelja. Najava mora obvezno sadržavati podatke o gospodarskom subjektu, odnosno naziv i adresu, OIB ili nacionalni identifikacijski broj, kontakt telefon, kontakt osobu i adresu elektroničke pošte. </w:t>
      </w:r>
      <w:r w:rsidRPr="00B26CA6">
        <w:rPr>
          <w:rFonts w:ascii="Calibri" w:hAnsi="Calibri" w:cs="ArialMT"/>
          <w:color w:val="000000"/>
        </w:rPr>
        <w:t>Uvid u postojeću dokumentaciju može se izvršiti najkasnije tijekom osmog dana prije dana u kojem ističe rok za dostavu ponuda.</w:t>
      </w:r>
      <w:r w:rsidR="0085508E">
        <w:rPr>
          <w:rFonts w:ascii="Calibri" w:hAnsi="Calibri" w:cs="ArialMT"/>
          <w:color w:val="000000"/>
          <w:lang w:val="hr-HR"/>
        </w:rPr>
        <w:t>Sva dokumentacija dostupna je u cijelosti u elektroničkom obliku na internetskoj stranici EOJN RH-</w:t>
      </w:r>
      <w:r w:rsidR="00397BEC">
        <w:rPr>
          <w:rFonts w:ascii="Calibri" w:hAnsi="Calibri" w:cs="ArialMT"/>
          <w:color w:val="000000"/>
          <w:lang w:val="hr-HR"/>
        </w:rPr>
        <w:t xml:space="preserve">a </w:t>
      </w:r>
      <w:r w:rsidR="0085508E">
        <w:rPr>
          <w:rFonts w:ascii="Calibri" w:hAnsi="Calibri" w:cs="ArialMT"/>
          <w:color w:val="000000"/>
          <w:lang w:val="hr-HR"/>
        </w:rPr>
        <w:t xml:space="preserve">u sklopu </w:t>
      </w:r>
      <w:r w:rsidR="0085508E" w:rsidRPr="0085508E">
        <w:rPr>
          <w:rFonts w:ascii="Calibri" w:hAnsi="Calibri" w:cs="ArialMT"/>
          <w:color w:val="3366FF"/>
          <w:lang w:val="hr-HR"/>
        </w:rPr>
        <w:t>Knjige 5</w:t>
      </w:r>
    </w:p>
    <w:p w14:paraId="788950A9" w14:textId="31D22A04" w:rsidR="0085461E" w:rsidRDefault="0085461E" w:rsidP="00FE35A6">
      <w:pPr>
        <w:autoSpaceDE w:val="0"/>
        <w:autoSpaceDN w:val="0"/>
        <w:adjustRightInd w:val="0"/>
        <w:spacing w:after="120"/>
        <w:ind w:right="272"/>
        <w:jc w:val="both"/>
        <w:rPr>
          <w:rFonts w:ascii="Calibri" w:hAnsi="Calibri" w:cs="ArialMT"/>
          <w:color w:val="000000"/>
          <w:lang w:val="hr-HR"/>
        </w:rPr>
      </w:pPr>
      <w:r w:rsidRPr="00A70117">
        <w:rPr>
          <w:rFonts w:ascii="Calibri" w:hAnsi="Calibri" w:cs="ArialMT"/>
          <w:color w:val="000000"/>
          <w:lang w:val="hr-HR"/>
        </w:rPr>
        <w:t xml:space="preserve">Posjet lokaciji nije </w:t>
      </w:r>
      <w:r w:rsidR="0041730E">
        <w:rPr>
          <w:rFonts w:ascii="Calibri" w:hAnsi="Calibri" w:cs="ArialMT"/>
          <w:color w:val="000000"/>
          <w:lang w:val="hr-HR"/>
        </w:rPr>
        <w:t>obavezan</w:t>
      </w:r>
      <w:r w:rsidR="00167849">
        <w:rPr>
          <w:rFonts w:ascii="Calibri" w:hAnsi="Calibri" w:cs="ArialMT"/>
          <w:color w:val="000000"/>
          <w:lang w:val="hr-HR"/>
        </w:rPr>
        <w:t>, ali se preporuča</w:t>
      </w:r>
      <w:r w:rsidR="00B3359A">
        <w:rPr>
          <w:rFonts w:ascii="Calibri" w:hAnsi="Calibri" w:cs="ArialMT"/>
          <w:color w:val="000000"/>
          <w:lang w:val="hr-HR"/>
        </w:rPr>
        <w:t>.</w:t>
      </w:r>
      <w:r w:rsidR="00167849">
        <w:rPr>
          <w:rFonts w:ascii="Calibri" w:hAnsi="Calibri" w:cs="ArialMT"/>
          <w:color w:val="000000"/>
          <w:lang w:val="hr-HR"/>
        </w:rPr>
        <w:t xml:space="preserve"> U slučaju posjeta lokaciji potrebna je prethodna pismena najava </w:t>
      </w:r>
      <w:r w:rsidR="00167849" w:rsidRPr="00A524B2">
        <w:rPr>
          <w:rFonts w:ascii="Calibri" w:hAnsi="Calibri" w:cs="ArialMT"/>
          <w:color w:val="000000"/>
          <w:lang w:val="hr-HR"/>
        </w:rPr>
        <w:t xml:space="preserve">min. 48 sati ranije na adresu iz </w:t>
      </w:r>
      <w:r w:rsidR="00167849" w:rsidRPr="00A524B2">
        <w:rPr>
          <w:rFonts w:ascii="Calibri" w:hAnsi="Calibri" w:cs="ArialMT"/>
          <w:color w:val="3366FF"/>
          <w:lang w:val="hr-HR"/>
        </w:rPr>
        <w:t xml:space="preserve">poglavlja </w:t>
      </w:r>
      <w:r w:rsidR="00167849">
        <w:rPr>
          <w:rFonts w:ascii="Calibri" w:hAnsi="Calibri" w:cs="ArialMT"/>
          <w:color w:val="3366FF"/>
          <w:lang w:val="hr-HR"/>
        </w:rPr>
        <w:fldChar w:fldCharType="begin"/>
      </w:r>
      <w:r w:rsidR="00167849">
        <w:rPr>
          <w:rFonts w:ascii="Calibri" w:hAnsi="Calibri" w:cs="ArialMT"/>
          <w:color w:val="3366FF"/>
          <w:lang w:val="hr-HR"/>
        </w:rPr>
        <w:instrText xml:space="preserve"> REF _Ref513562624 \r </w:instrText>
      </w:r>
      <w:r w:rsidR="00167849">
        <w:rPr>
          <w:rFonts w:ascii="Calibri" w:hAnsi="Calibri" w:cs="ArialMT"/>
          <w:color w:val="3366FF"/>
          <w:lang w:val="hr-HR"/>
        </w:rPr>
        <w:fldChar w:fldCharType="separate"/>
      </w:r>
      <w:r w:rsidR="00FC66CB">
        <w:rPr>
          <w:rFonts w:ascii="Calibri" w:hAnsi="Calibri" w:cs="ArialMT"/>
          <w:color w:val="3366FF"/>
          <w:lang w:val="hr-HR"/>
        </w:rPr>
        <w:t>2</w:t>
      </w:r>
      <w:r w:rsidR="00167849">
        <w:rPr>
          <w:rFonts w:ascii="Calibri" w:hAnsi="Calibri" w:cs="ArialMT"/>
          <w:color w:val="3366FF"/>
          <w:lang w:val="hr-HR"/>
        </w:rPr>
        <w:fldChar w:fldCharType="end"/>
      </w:r>
      <w:r w:rsidR="00167849" w:rsidRPr="00A524B2">
        <w:rPr>
          <w:rFonts w:ascii="Calibri" w:hAnsi="Calibri" w:cs="ArialMT"/>
          <w:color w:val="3366FF"/>
          <w:lang w:val="hr-HR"/>
        </w:rPr>
        <w:t>.</w:t>
      </w:r>
      <w:r w:rsidR="00167849" w:rsidRPr="00A524B2">
        <w:rPr>
          <w:rFonts w:ascii="Calibri" w:hAnsi="Calibri" w:cs="ArialMT"/>
          <w:color w:val="000000"/>
          <w:lang w:val="hr-HR"/>
        </w:rPr>
        <w:t xml:space="preserve"> ove Dokumentacije o nabavi.</w:t>
      </w:r>
      <w:r w:rsidR="00167849">
        <w:rPr>
          <w:rFonts w:ascii="Calibri" w:hAnsi="Calibri" w:cs="ArialMT"/>
          <w:color w:val="000000"/>
          <w:lang w:val="hr-HR"/>
        </w:rPr>
        <w:t xml:space="preserve"> </w:t>
      </w:r>
      <w:r w:rsidR="00167849" w:rsidRPr="00A524B2">
        <w:rPr>
          <w:rFonts w:ascii="Calibri" w:hAnsi="Calibri" w:cs="Calibri"/>
          <w:color w:val="000000"/>
          <w:lang w:val="hr-HR"/>
        </w:rPr>
        <w:t>Najava mora obvezno</w:t>
      </w:r>
      <w:r w:rsidR="00167849" w:rsidRPr="00A70117">
        <w:rPr>
          <w:rFonts w:ascii="Calibri" w:hAnsi="Calibri" w:cs="Calibri"/>
          <w:color w:val="000000"/>
          <w:lang w:val="hr-HR"/>
        </w:rPr>
        <w:t xml:space="preserve"> sadržavati podatke o gospodarskom subjektu, odnosno naziv i adresu, OIB ili nacionalni identifikacijski broj, kontakt telefon, kontakt osobu i adresu elektroničke pošte.</w:t>
      </w:r>
      <w:r w:rsidR="00167849">
        <w:rPr>
          <w:rFonts w:ascii="Calibri" w:hAnsi="Calibri" w:cs="ArialMT"/>
          <w:color w:val="000000"/>
          <w:lang w:val="hr-HR"/>
        </w:rPr>
        <w:t xml:space="preserve"> O obilasku lokacije neće se sastavljati zapisnik niti izdavati potvrda</w:t>
      </w:r>
      <w:r w:rsidR="00761920">
        <w:rPr>
          <w:rFonts w:ascii="Calibri" w:hAnsi="Calibri" w:cs="ArialMT"/>
          <w:color w:val="000000"/>
          <w:lang w:val="hr-HR"/>
        </w:rPr>
        <w:t xml:space="preserve"> gospodarskim subjektima.</w:t>
      </w:r>
    </w:p>
    <w:p w14:paraId="7D276C34" w14:textId="77777777" w:rsidR="00232E38" w:rsidRPr="00025D4A" w:rsidRDefault="00232E38" w:rsidP="00FE35A6">
      <w:pPr>
        <w:pStyle w:val="Naslov4"/>
        <w:ind w:right="272"/>
        <w:rPr>
          <w:rFonts w:ascii="Calibri" w:hAnsi="Calibri" w:cs="Calibri"/>
          <w:sz w:val="24"/>
          <w:szCs w:val="24"/>
          <w:lang w:val="hr-HR"/>
        </w:rPr>
      </w:pPr>
      <w:r w:rsidRPr="00025D4A">
        <w:rPr>
          <w:rFonts w:ascii="Calibri" w:hAnsi="Calibri" w:cs="Calibri"/>
          <w:b w:val="0"/>
          <w:bCs w:val="0"/>
          <w:caps/>
          <w:color w:val="003399"/>
          <w:lang w:val="hr-HR"/>
        </w:rPr>
        <w:br w:type="page"/>
      </w:r>
      <w:r w:rsidRPr="00025D4A">
        <w:rPr>
          <w:rFonts w:ascii="Calibri" w:hAnsi="Calibri" w:cs="Calibri"/>
          <w:sz w:val="24"/>
          <w:szCs w:val="24"/>
          <w:lang w:val="hr-HR"/>
        </w:rPr>
        <w:lastRenderedPageBreak/>
        <w:t>C. IZRADA PONUDE</w:t>
      </w:r>
    </w:p>
    <w:p w14:paraId="6C6F0225" w14:textId="77777777" w:rsidR="00232E38" w:rsidRPr="00E46D6A" w:rsidRDefault="00232E38" w:rsidP="00FE35A6">
      <w:pPr>
        <w:keepNext/>
        <w:tabs>
          <w:tab w:val="num" w:pos="450"/>
        </w:tabs>
        <w:spacing w:before="120" w:after="120"/>
        <w:ind w:left="360" w:right="272"/>
        <w:jc w:val="both"/>
        <w:rPr>
          <w:rFonts w:ascii="Calibri" w:hAnsi="Calibri" w:cs="Calibri"/>
          <w:b/>
          <w:bCs/>
          <w:caps/>
          <w:color w:val="003399"/>
          <w:lang w:val="hr-HR"/>
        </w:rPr>
      </w:pPr>
    </w:p>
    <w:p w14:paraId="64117AA5" w14:textId="536631B6" w:rsidR="00E46D6A" w:rsidRPr="00E46D6A" w:rsidRDefault="00E46D6A" w:rsidP="00FB2B92">
      <w:pPr>
        <w:pStyle w:val="NaslovVeliki"/>
      </w:pPr>
      <w:bookmarkStart w:id="121" w:name="_Toc513562361"/>
      <w:bookmarkStart w:id="122" w:name="_Toc534879603"/>
      <w:r w:rsidRPr="00E46D6A">
        <w:t>način izrade ponude i sadržaj ponude</w:t>
      </w:r>
      <w:bookmarkEnd w:id="121"/>
      <w:bookmarkEnd w:id="122"/>
      <w:r w:rsidRPr="00E46D6A">
        <w:t xml:space="preserve"> </w:t>
      </w:r>
    </w:p>
    <w:p w14:paraId="0D9AEC61" w14:textId="78DA6969" w:rsidR="00E46D6A" w:rsidRPr="00E46D6A" w:rsidRDefault="00E46D6A" w:rsidP="00FE35A6">
      <w:pPr>
        <w:autoSpaceDE w:val="0"/>
        <w:autoSpaceDN w:val="0"/>
        <w:adjustRightInd w:val="0"/>
        <w:spacing w:after="120"/>
        <w:ind w:right="272"/>
        <w:jc w:val="both"/>
        <w:rPr>
          <w:rFonts w:ascii="Calibri" w:hAnsi="Calibri" w:cs="Calibri"/>
          <w:color w:val="000000"/>
          <w:lang w:val="hr-HR"/>
        </w:rPr>
      </w:pPr>
      <w:r w:rsidRPr="00E46D6A">
        <w:rPr>
          <w:rFonts w:ascii="Calibri" w:hAnsi="Calibri"/>
          <w:color w:val="000000"/>
          <w:lang w:val="hr-HR"/>
        </w:rPr>
        <w:t>Trošak pripreme i podnošenja ponude u cijelosti snosi Ponuditelj</w:t>
      </w:r>
      <w:r w:rsidRPr="00E46D6A">
        <w:rPr>
          <w:rFonts w:ascii="Calibri" w:hAnsi="Calibri" w:cs="Calibri"/>
          <w:color w:val="000000"/>
          <w:lang w:val="hr-HR"/>
        </w:rPr>
        <w:t>.</w:t>
      </w:r>
    </w:p>
    <w:p w14:paraId="0B6AEFF3" w14:textId="55C7F4C4" w:rsidR="00E46D6A" w:rsidRPr="00E46D6A" w:rsidRDefault="00E46D6A" w:rsidP="00FE35A6">
      <w:pPr>
        <w:autoSpaceDE w:val="0"/>
        <w:autoSpaceDN w:val="0"/>
        <w:adjustRightInd w:val="0"/>
        <w:spacing w:after="120"/>
        <w:ind w:right="272"/>
        <w:jc w:val="both"/>
        <w:rPr>
          <w:rFonts w:ascii="Calibri" w:hAnsi="Calibri" w:cs="Calibri"/>
          <w:lang w:val="hr-HR"/>
        </w:rPr>
      </w:pPr>
      <w:r w:rsidRPr="00E46D6A">
        <w:rPr>
          <w:rFonts w:ascii="Calibri" w:hAnsi="Calibri" w:cs="Calibri"/>
          <w:lang w:val="hr-HR"/>
        </w:rPr>
        <w:t xml:space="preserve">Pri izradi ponude Ponuditelj se mora pridržavati zahtjeva i uvjeta iz dokumentacije </w:t>
      </w:r>
      <w:r w:rsidR="00230C4A">
        <w:rPr>
          <w:rFonts w:ascii="Calibri" w:hAnsi="Calibri" w:cs="Calibri"/>
          <w:lang w:val="hr-HR"/>
        </w:rPr>
        <w:t>o nabavi</w:t>
      </w:r>
      <w:r w:rsidRPr="00E46D6A">
        <w:rPr>
          <w:rFonts w:ascii="Calibri" w:hAnsi="Calibri" w:cs="Calibri"/>
          <w:lang w:val="hr-HR"/>
        </w:rPr>
        <w:t xml:space="preserve">. Propisani tekst dokumentacije </w:t>
      </w:r>
      <w:r w:rsidR="00230C4A">
        <w:rPr>
          <w:rFonts w:ascii="Calibri" w:hAnsi="Calibri" w:cs="Calibri"/>
          <w:lang w:val="hr-HR"/>
        </w:rPr>
        <w:t>o nabavi</w:t>
      </w:r>
      <w:r w:rsidRPr="00E46D6A">
        <w:rPr>
          <w:rFonts w:ascii="Calibri" w:hAnsi="Calibri" w:cs="Calibri"/>
          <w:lang w:val="hr-HR"/>
        </w:rPr>
        <w:t xml:space="preserve"> ne smije se mijenjati i nadopunjavati.</w:t>
      </w:r>
    </w:p>
    <w:p w14:paraId="20840549" w14:textId="77777777" w:rsidR="00E46D6A" w:rsidRPr="00E46D6A" w:rsidRDefault="00E46D6A" w:rsidP="00FE35A6">
      <w:pPr>
        <w:autoSpaceDE w:val="0"/>
        <w:autoSpaceDN w:val="0"/>
        <w:adjustRightInd w:val="0"/>
        <w:spacing w:after="120"/>
        <w:ind w:right="272"/>
        <w:jc w:val="both"/>
        <w:rPr>
          <w:rFonts w:ascii="Calibri" w:hAnsi="Calibri" w:cs="Calibri"/>
          <w:lang w:val="hr-HR"/>
        </w:rPr>
      </w:pPr>
      <w:r w:rsidRPr="00E46D6A">
        <w:rPr>
          <w:rFonts w:ascii="Calibri" w:hAnsi="Calibri" w:cs="Calibri"/>
          <w:lang w:val="hr-HR"/>
        </w:rPr>
        <w:t>Ponuda se izrađuje u elektroničkom obliku putem Elektroničkog oglasnika javne nabave.</w:t>
      </w:r>
    </w:p>
    <w:p w14:paraId="03CB8A5B" w14:textId="77777777" w:rsidR="00E46D6A" w:rsidRPr="00E46D6A" w:rsidRDefault="00E46D6A" w:rsidP="00FE35A6">
      <w:pPr>
        <w:autoSpaceDE w:val="0"/>
        <w:autoSpaceDN w:val="0"/>
        <w:adjustRightInd w:val="0"/>
        <w:spacing w:after="120"/>
        <w:ind w:right="272"/>
        <w:jc w:val="both"/>
        <w:rPr>
          <w:rFonts w:ascii="Calibri" w:hAnsi="Calibri" w:cs="Calibri"/>
          <w:lang w:val="hr-HR"/>
        </w:rPr>
      </w:pPr>
    </w:p>
    <w:p w14:paraId="32876774" w14:textId="77777777" w:rsidR="00E46D6A" w:rsidRPr="00E46D6A" w:rsidRDefault="00E46D6A" w:rsidP="00FE35A6">
      <w:pPr>
        <w:autoSpaceDE w:val="0"/>
        <w:autoSpaceDN w:val="0"/>
        <w:adjustRightInd w:val="0"/>
        <w:spacing w:after="120"/>
        <w:ind w:right="272"/>
        <w:jc w:val="both"/>
        <w:rPr>
          <w:rFonts w:ascii="Calibri" w:hAnsi="Calibri" w:cs="Calibri"/>
          <w:lang w:val="hr-HR"/>
        </w:rPr>
      </w:pPr>
      <w:r w:rsidRPr="00E46D6A">
        <w:rPr>
          <w:rFonts w:ascii="Calibri" w:hAnsi="Calibri" w:cs="Calibri"/>
          <w:lang w:val="hr-HR"/>
        </w:rPr>
        <w:t>Ponuda treba sadržavati:</w:t>
      </w:r>
    </w:p>
    <w:p w14:paraId="0F988EEE" w14:textId="77777777" w:rsidR="00E46D6A" w:rsidRPr="00E46D6A" w:rsidRDefault="00E46D6A" w:rsidP="00FE35A6">
      <w:pPr>
        <w:autoSpaceDE w:val="0"/>
        <w:autoSpaceDN w:val="0"/>
        <w:adjustRightInd w:val="0"/>
        <w:spacing w:after="120"/>
        <w:ind w:right="272"/>
        <w:jc w:val="both"/>
        <w:rPr>
          <w:rFonts w:ascii="Calibri" w:hAnsi="Calibri" w:cs="Calibri"/>
          <w:lang w:val="hr-HR"/>
        </w:rPr>
      </w:pPr>
      <w:r w:rsidRPr="00E46D6A">
        <w:rPr>
          <w:rFonts w:ascii="Calibri" w:hAnsi="Calibri" w:cs="Calibri"/>
          <w:lang w:val="hr-HR"/>
        </w:rPr>
        <w:t>1. Uvez ponude sukladno obrascu Elektroničkog oglasnika javne nabave koji uključuje ponudbeni list i popis priloženih dokumenata ponude te ostale pripadajuće podatke.</w:t>
      </w:r>
    </w:p>
    <w:p w14:paraId="6AB0065E" w14:textId="2E183890" w:rsidR="00E46D6A" w:rsidRPr="00E46D6A" w:rsidRDefault="00E46D6A" w:rsidP="00FE35A6">
      <w:pPr>
        <w:autoSpaceDE w:val="0"/>
        <w:autoSpaceDN w:val="0"/>
        <w:adjustRightInd w:val="0"/>
        <w:spacing w:after="120"/>
        <w:ind w:right="272"/>
        <w:jc w:val="both"/>
        <w:rPr>
          <w:rFonts w:ascii="Calibri" w:hAnsi="Calibri" w:cs="Calibri"/>
          <w:lang w:val="hr-HR"/>
        </w:rPr>
      </w:pPr>
      <w:r w:rsidRPr="00E46D6A">
        <w:rPr>
          <w:rFonts w:ascii="Calibri" w:hAnsi="Calibri" w:cs="Calibri"/>
          <w:lang w:val="hr-HR"/>
        </w:rPr>
        <w:t xml:space="preserve">2. Jamstvo za ozbiljnost ponude – dostavlja se odvojeno od elektroničke dostave ponude </w:t>
      </w:r>
      <w:r w:rsidR="000B32CE">
        <w:rPr>
          <w:rFonts w:ascii="Calibri" w:hAnsi="Calibri" w:cs="Calibri"/>
          <w:lang w:val="hr-HR"/>
        </w:rPr>
        <w:t>– u papirnatom obliku (</w:t>
      </w:r>
      <w:r w:rsidR="00BA16C7" w:rsidRPr="0085508E">
        <w:rPr>
          <w:rFonts w:ascii="Calibri" w:hAnsi="Calibri" w:cs="ArialMT"/>
          <w:color w:val="3366FF"/>
          <w:lang w:val="hr-HR"/>
        </w:rPr>
        <w:t>O</w:t>
      </w:r>
      <w:r w:rsidR="000B32CE" w:rsidRPr="0085508E">
        <w:rPr>
          <w:rFonts w:ascii="Calibri" w:hAnsi="Calibri" w:cs="ArialMT"/>
          <w:color w:val="3366FF"/>
          <w:lang w:val="hr-HR"/>
        </w:rPr>
        <w:t>brazac 1</w:t>
      </w:r>
      <w:r w:rsidRPr="00E46D6A">
        <w:rPr>
          <w:rFonts w:ascii="Calibri" w:hAnsi="Calibri" w:cs="Calibri"/>
          <w:lang w:val="hr-HR"/>
        </w:rPr>
        <w:t xml:space="preserve">), a u slučaju uplate novčanog pologa </w:t>
      </w:r>
      <w:r w:rsidRPr="00033947">
        <w:rPr>
          <w:rFonts w:ascii="Calibri" w:hAnsi="Calibri" w:cs="Calibri"/>
          <w:b/>
          <w:lang w:val="hr-HR"/>
        </w:rPr>
        <w:t>dokaz o uplati je potrebno priložiti u ponudi</w:t>
      </w:r>
      <w:r w:rsidRPr="00E46D6A">
        <w:rPr>
          <w:rFonts w:ascii="Calibri" w:hAnsi="Calibri" w:cs="Calibri"/>
          <w:lang w:val="hr-HR"/>
        </w:rPr>
        <w:t>.</w:t>
      </w:r>
    </w:p>
    <w:p w14:paraId="7DF1300B" w14:textId="0060B770" w:rsidR="00E46D6A" w:rsidRPr="00E46D6A" w:rsidRDefault="00E46D6A" w:rsidP="00FE35A6">
      <w:pPr>
        <w:autoSpaceDE w:val="0"/>
        <w:autoSpaceDN w:val="0"/>
        <w:adjustRightInd w:val="0"/>
        <w:spacing w:after="120"/>
        <w:ind w:right="272"/>
        <w:jc w:val="both"/>
        <w:rPr>
          <w:rFonts w:ascii="Calibri" w:hAnsi="Calibri" w:cs="Calibri"/>
          <w:lang w:val="hr-HR"/>
        </w:rPr>
      </w:pPr>
      <w:r w:rsidRPr="00E46D6A">
        <w:rPr>
          <w:rFonts w:ascii="Calibri" w:hAnsi="Calibri" w:cs="Calibri"/>
          <w:lang w:val="hr-HR"/>
        </w:rPr>
        <w:t>3. Popunjeni</w:t>
      </w:r>
      <w:r w:rsidR="000B32CE">
        <w:rPr>
          <w:rFonts w:ascii="Calibri" w:hAnsi="Calibri" w:cs="Calibri"/>
          <w:lang w:val="hr-HR"/>
        </w:rPr>
        <w:t xml:space="preserve"> </w:t>
      </w:r>
      <w:r w:rsidR="00221794">
        <w:rPr>
          <w:rFonts w:ascii="Calibri" w:hAnsi="Calibri" w:cs="Calibri"/>
          <w:lang w:val="hr-HR"/>
        </w:rPr>
        <w:t>e</w:t>
      </w:r>
      <w:r w:rsidR="000B32CE">
        <w:rPr>
          <w:rFonts w:ascii="Calibri" w:hAnsi="Calibri" w:cs="Calibri"/>
          <w:lang w:val="hr-HR"/>
        </w:rPr>
        <w:t xml:space="preserve">ESPD obrazac/obrasci </w:t>
      </w:r>
    </w:p>
    <w:p w14:paraId="170FBF12" w14:textId="06C268C1" w:rsidR="00E46D6A" w:rsidRDefault="00A726D1" w:rsidP="00FE35A6">
      <w:pPr>
        <w:autoSpaceDE w:val="0"/>
        <w:autoSpaceDN w:val="0"/>
        <w:adjustRightInd w:val="0"/>
        <w:spacing w:after="120"/>
        <w:ind w:right="272"/>
        <w:jc w:val="both"/>
        <w:rPr>
          <w:rFonts w:ascii="Calibri" w:hAnsi="Calibri" w:cs="Calibri"/>
          <w:lang w:val="hr-HR"/>
        </w:rPr>
      </w:pPr>
      <w:r>
        <w:rPr>
          <w:rFonts w:ascii="Calibri" w:hAnsi="Calibri" w:cs="Calibri"/>
          <w:lang w:val="hr-HR"/>
        </w:rPr>
        <w:t>4</w:t>
      </w:r>
      <w:r w:rsidR="00E46D6A" w:rsidRPr="00E46D6A">
        <w:rPr>
          <w:rFonts w:ascii="Calibri" w:hAnsi="Calibri" w:cs="Calibri"/>
          <w:lang w:val="hr-HR"/>
        </w:rPr>
        <w:t>. Popunjeni troškovnik</w:t>
      </w:r>
      <w:r w:rsidR="00E255DB">
        <w:rPr>
          <w:rFonts w:ascii="Calibri" w:hAnsi="Calibri" w:cs="Calibri"/>
          <w:lang w:val="hr-HR"/>
        </w:rPr>
        <w:t xml:space="preserve"> (</w:t>
      </w:r>
      <w:r w:rsidR="00E255DB" w:rsidRPr="00F77BA9">
        <w:rPr>
          <w:rFonts w:ascii="Calibri" w:hAnsi="Calibri" w:cs="ArialMT"/>
          <w:color w:val="3366FF"/>
          <w:lang w:val="hr-HR"/>
        </w:rPr>
        <w:t>Knjiga 4</w:t>
      </w:r>
      <w:r w:rsidR="00E255DB" w:rsidRPr="00E46D6A">
        <w:rPr>
          <w:rFonts w:ascii="Calibri" w:hAnsi="Calibri" w:cs="Calibri"/>
          <w:lang w:val="hr-HR"/>
        </w:rPr>
        <w:t xml:space="preserve"> Dokumentacije o nabavi)</w:t>
      </w:r>
    </w:p>
    <w:p w14:paraId="5EB6AA00" w14:textId="6B396B85" w:rsidR="00606EBF" w:rsidRDefault="00A726D1" w:rsidP="00FE35A6">
      <w:pPr>
        <w:autoSpaceDE w:val="0"/>
        <w:autoSpaceDN w:val="0"/>
        <w:adjustRightInd w:val="0"/>
        <w:spacing w:after="120"/>
        <w:ind w:right="272"/>
        <w:jc w:val="both"/>
        <w:rPr>
          <w:rFonts w:ascii="Calibri" w:hAnsi="Calibri" w:cs="Calibri"/>
          <w:lang w:val="hr-HR"/>
        </w:rPr>
      </w:pPr>
      <w:r>
        <w:rPr>
          <w:rFonts w:ascii="Calibri" w:hAnsi="Calibri" w:cs="Calibri"/>
          <w:lang w:val="hr-HR"/>
        </w:rPr>
        <w:t>5</w:t>
      </w:r>
      <w:r w:rsidR="00606EBF">
        <w:rPr>
          <w:rFonts w:ascii="Calibri" w:hAnsi="Calibri" w:cs="Calibri"/>
          <w:lang w:val="hr-HR"/>
        </w:rPr>
        <w:t>.</w:t>
      </w:r>
      <w:r w:rsidR="0085508E">
        <w:rPr>
          <w:rFonts w:ascii="Calibri" w:hAnsi="Calibri" w:cs="Calibri"/>
          <w:lang w:val="hr-HR"/>
        </w:rPr>
        <w:t xml:space="preserve"> </w:t>
      </w:r>
      <w:r w:rsidR="00606EBF" w:rsidRPr="004B36FB">
        <w:rPr>
          <w:rFonts w:ascii="Calibri" w:hAnsi="Calibri" w:cs="Calibri"/>
          <w:lang w:val="hr-HR"/>
        </w:rPr>
        <w:t xml:space="preserve">Dokumente za potrebe bodovanja ekonomski najpovoljnije ponude </w:t>
      </w:r>
      <w:r w:rsidR="00606EBF" w:rsidRPr="00D12A7C">
        <w:rPr>
          <w:rFonts w:ascii="Calibri" w:hAnsi="Calibri" w:cs="Calibri"/>
          <w:lang w:val="hr-HR"/>
        </w:rPr>
        <w:t>- Potvrde (Naručitelja ili poslodavca kod kojeg je stručnjak zaposlen/bio zaposlen u vrijeme sudjelovanja u izvršavanju ugovora)</w:t>
      </w:r>
      <w:r w:rsidR="00606EBF" w:rsidRPr="004B36FB">
        <w:rPr>
          <w:rFonts w:ascii="Calibri" w:hAnsi="Calibri" w:cs="Calibri"/>
          <w:lang w:val="hr-HR"/>
        </w:rPr>
        <w:t xml:space="preserve"> </w:t>
      </w:r>
      <w:r w:rsidR="00BF311A">
        <w:rPr>
          <w:rFonts w:ascii="Calibri" w:hAnsi="Calibri" w:cs="Calibri"/>
          <w:lang w:val="hr-HR"/>
        </w:rPr>
        <w:t xml:space="preserve">ili drugi </w:t>
      </w:r>
      <w:r w:rsidR="006C7344">
        <w:rPr>
          <w:rFonts w:ascii="Calibri" w:hAnsi="Calibri" w:cs="Calibri"/>
          <w:lang w:val="hr-HR"/>
        </w:rPr>
        <w:t xml:space="preserve">dokument sukladno </w:t>
      </w:r>
      <w:r w:rsidR="006C7344" w:rsidRPr="00033947">
        <w:rPr>
          <w:rFonts w:ascii="Calibri" w:hAnsi="Calibri" w:cs="ArialMT"/>
          <w:color w:val="3366FF"/>
          <w:lang w:val="hr-HR"/>
        </w:rPr>
        <w:t>poglavlju</w:t>
      </w:r>
      <w:r w:rsidR="006C7344">
        <w:rPr>
          <w:rFonts w:ascii="Calibri" w:hAnsi="Calibri" w:cs="Calibri"/>
          <w:lang w:val="hr-HR"/>
        </w:rPr>
        <w:t xml:space="preserve"> </w:t>
      </w:r>
      <w:r w:rsidR="006C7344">
        <w:rPr>
          <w:rFonts w:ascii="Calibri" w:hAnsi="Calibri" w:cs="Calibri"/>
          <w:lang w:val="hr-HR"/>
        </w:rPr>
        <w:fldChar w:fldCharType="begin"/>
      </w:r>
      <w:r w:rsidR="006C7344">
        <w:rPr>
          <w:rFonts w:ascii="Calibri" w:hAnsi="Calibri" w:cs="Calibri"/>
          <w:lang w:val="hr-HR"/>
        </w:rPr>
        <w:instrText xml:space="preserve"> REF _Ref527977146 \r \h </w:instrText>
      </w:r>
      <w:r w:rsidR="006C7344">
        <w:rPr>
          <w:rFonts w:ascii="Calibri" w:hAnsi="Calibri" w:cs="Calibri"/>
          <w:lang w:val="hr-HR"/>
        </w:rPr>
      </w:r>
      <w:r w:rsidR="006C7344">
        <w:rPr>
          <w:rFonts w:ascii="Calibri" w:hAnsi="Calibri" w:cs="Calibri"/>
          <w:lang w:val="hr-HR"/>
        </w:rPr>
        <w:fldChar w:fldCharType="separate"/>
      </w:r>
      <w:r w:rsidR="00FC66CB">
        <w:rPr>
          <w:rFonts w:ascii="Calibri" w:hAnsi="Calibri" w:cs="Calibri"/>
          <w:lang w:val="hr-HR"/>
        </w:rPr>
        <w:t>47.2</w:t>
      </w:r>
      <w:r w:rsidR="006C7344">
        <w:rPr>
          <w:rFonts w:ascii="Calibri" w:hAnsi="Calibri" w:cs="Calibri"/>
          <w:lang w:val="hr-HR"/>
        </w:rPr>
        <w:fldChar w:fldCharType="end"/>
      </w:r>
      <w:r w:rsidR="00606EBF" w:rsidRPr="004B36FB">
        <w:rPr>
          <w:rFonts w:ascii="Calibri" w:hAnsi="Calibri" w:cs="Calibri"/>
          <w:lang w:val="hr-HR"/>
        </w:rPr>
        <w:t xml:space="preserve"> kojim se dokazuje da stručnjaci 1-</w:t>
      </w:r>
      <w:r w:rsidR="00621D87">
        <w:rPr>
          <w:rFonts w:ascii="Calibri" w:hAnsi="Calibri" w:cs="Calibri"/>
          <w:lang w:val="hr-HR"/>
        </w:rPr>
        <w:t>4</w:t>
      </w:r>
      <w:r w:rsidR="00606EBF" w:rsidRPr="004B36FB">
        <w:rPr>
          <w:rFonts w:ascii="Calibri" w:hAnsi="Calibri" w:cs="Calibri"/>
          <w:lang w:val="hr-HR"/>
        </w:rPr>
        <w:t xml:space="preserve"> zadovoljavaju kriterije</w:t>
      </w:r>
      <w:r w:rsidR="006C7344">
        <w:rPr>
          <w:rFonts w:ascii="Calibri" w:hAnsi="Calibri" w:cs="Calibri"/>
          <w:lang w:val="hr-HR"/>
        </w:rPr>
        <w:t xml:space="preserve"> za odabir</w:t>
      </w:r>
    </w:p>
    <w:p w14:paraId="3B2E3758" w14:textId="29D9FC01" w:rsidR="00606EBF" w:rsidRPr="009B0CD0" w:rsidRDefault="00A726D1" w:rsidP="00606EBF">
      <w:pPr>
        <w:autoSpaceDE w:val="0"/>
        <w:autoSpaceDN w:val="0"/>
        <w:adjustRightInd w:val="0"/>
        <w:spacing w:after="120"/>
        <w:ind w:right="272"/>
        <w:jc w:val="both"/>
        <w:rPr>
          <w:rFonts w:ascii="Calibri" w:hAnsi="Calibri"/>
          <w:lang w:val="hr-HR"/>
        </w:rPr>
      </w:pPr>
      <w:r>
        <w:rPr>
          <w:rFonts w:ascii="Calibri" w:hAnsi="Calibri" w:cs="Calibri"/>
          <w:lang w:val="hr-HR"/>
        </w:rPr>
        <w:t>6</w:t>
      </w:r>
      <w:r w:rsidRPr="00A726D1">
        <w:rPr>
          <w:rFonts w:ascii="Calibri" w:hAnsi="Calibri" w:cs="Calibri"/>
          <w:lang w:val="hr-HR"/>
        </w:rPr>
        <w:t xml:space="preserve">. Ostalo traženo ovom Dokumentacijom o nabavi ako je primjenjivo </w:t>
      </w:r>
      <w:bookmarkStart w:id="123" w:name="_Hlk512525281"/>
      <w:r w:rsidR="00606EBF" w:rsidRPr="009B0CD0">
        <w:rPr>
          <w:rFonts w:ascii="Calibri" w:hAnsi="Calibri"/>
          <w:lang w:val="hr-HR"/>
        </w:rPr>
        <w:t xml:space="preserve">Ponuditelji </w:t>
      </w:r>
      <w:r w:rsidR="00606EBF" w:rsidRPr="009B0CD0">
        <w:rPr>
          <w:rFonts w:ascii="Calibri" w:hAnsi="Calibri"/>
          <w:b/>
          <w:lang w:val="hr-HR"/>
        </w:rPr>
        <w:t>kreiraju ponudu u EOJN RH-u</w:t>
      </w:r>
      <w:r w:rsidR="00606EBF" w:rsidRPr="009B0CD0">
        <w:rPr>
          <w:rFonts w:ascii="Calibri" w:hAnsi="Calibri"/>
          <w:lang w:val="hr-HR"/>
        </w:rPr>
        <w:t>. Ponuditelj je obvezan prikupiti sve tražene dokumente</w:t>
      </w:r>
      <w:r w:rsidR="00606EBF" w:rsidRPr="009B0CD0">
        <w:rPr>
          <w:rFonts w:ascii="Calibri" w:hAnsi="Calibri" w:cs="Calibri"/>
          <w:lang w:val="hr-HR"/>
        </w:rPr>
        <w:t>,</w:t>
      </w:r>
      <w:r w:rsidR="00606EBF" w:rsidRPr="009B0CD0">
        <w:rPr>
          <w:rFonts w:ascii="Calibri" w:hAnsi="Calibri"/>
          <w:lang w:val="hr-HR"/>
        </w:rPr>
        <w:t xml:space="preserve"> te ih pohraniti u elektroničkom obliku, u elektroničkom izvorniku ili kao skenirane preslike, elektronički dostavljene ponude ponuditelja.</w:t>
      </w:r>
    </w:p>
    <w:p w14:paraId="770DEF60" w14:textId="77777777" w:rsidR="00606EBF" w:rsidRPr="004213A4" w:rsidRDefault="00606EBF" w:rsidP="00606EBF">
      <w:pPr>
        <w:autoSpaceDE w:val="0"/>
        <w:autoSpaceDN w:val="0"/>
        <w:adjustRightInd w:val="0"/>
        <w:spacing w:after="120"/>
        <w:ind w:right="272"/>
        <w:jc w:val="both"/>
        <w:rPr>
          <w:rFonts w:ascii="Calibri" w:hAnsi="Calibri" w:cs="Calibri"/>
          <w:color w:val="000000"/>
          <w:lang w:val="hr-HR"/>
        </w:rPr>
      </w:pPr>
      <w:r w:rsidRPr="004213A4">
        <w:rPr>
          <w:rFonts w:ascii="Calibri" w:hAnsi="Calibri" w:cs="Calibri"/>
          <w:color w:val="000000"/>
          <w:lang w:val="hr-HR"/>
        </w:rPr>
        <w:t xml:space="preserve">Ponuda se izrađuje na način da čini cjelinu. Ako zbog opsega ili drugih objektivnih okolnosti ponuda ne može biti izrađena na način da čini cjelinu, onda se izrađuje u dva ili više dijelova. </w:t>
      </w:r>
    </w:p>
    <w:p w14:paraId="6CA52FDB" w14:textId="77777777" w:rsidR="00606EBF" w:rsidRPr="004213A4" w:rsidRDefault="00606EBF" w:rsidP="00606EBF">
      <w:pPr>
        <w:autoSpaceDE w:val="0"/>
        <w:autoSpaceDN w:val="0"/>
        <w:adjustRightInd w:val="0"/>
        <w:spacing w:after="120"/>
        <w:ind w:right="272"/>
        <w:jc w:val="both"/>
        <w:rPr>
          <w:rFonts w:ascii="Calibri" w:hAnsi="Calibri" w:cs="Calibri"/>
          <w:lang w:val="hr-HR"/>
        </w:rPr>
      </w:pPr>
      <w:r w:rsidRPr="004213A4">
        <w:rPr>
          <w:rFonts w:ascii="Calibri" w:hAnsi="Calibri" w:cs="Calibri"/>
          <w:lang w:val="hr-HR"/>
        </w:rPr>
        <w:t xml:space="preserve">Ako se elektronički dostavljena ponuda sastoji od više dijelova, ponuditelj osigurava sigurno povezivanje svih dijelova ponude. </w:t>
      </w:r>
    </w:p>
    <w:p w14:paraId="1829D9AD" w14:textId="77777777" w:rsidR="00606EBF" w:rsidRPr="004213A4" w:rsidRDefault="00606EBF" w:rsidP="00606EBF">
      <w:pPr>
        <w:autoSpaceDE w:val="0"/>
        <w:autoSpaceDN w:val="0"/>
        <w:adjustRightInd w:val="0"/>
        <w:spacing w:after="120"/>
        <w:ind w:right="272"/>
        <w:jc w:val="both"/>
        <w:rPr>
          <w:rFonts w:ascii="Calibri" w:hAnsi="Calibri" w:cs="Calibri"/>
          <w:lang w:val="hr-HR"/>
        </w:rPr>
      </w:pPr>
      <w:r w:rsidRPr="004213A4">
        <w:rPr>
          <w:rFonts w:ascii="Calibri" w:hAnsi="Calibri" w:cs="Calibri"/>
          <w:lang w:val="hr-HR"/>
        </w:rPr>
        <w:t>Smatra se da ponuda dostavljena elektroničkim sredstvima komunikacije putem EOJN RH obvezuje ponuditelja u roku valjanosti ponude neovisno o tome je li potpisana ili nije te naručitelj ne smije odbiti takvu ponudu samo zbog toga razloga.</w:t>
      </w:r>
    </w:p>
    <w:p w14:paraId="189071BB" w14:textId="77777777" w:rsidR="00606EBF" w:rsidRPr="00025D4A" w:rsidRDefault="00606EBF" w:rsidP="00606EBF">
      <w:pPr>
        <w:autoSpaceDE w:val="0"/>
        <w:autoSpaceDN w:val="0"/>
        <w:adjustRightInd w:val="0"/>
        <w:spacing w:after="120"/>
        <w:ind w:right="272"/>
        <w:jc w:val="both"/>
        <w:rPr>
          <w:rFonts w:ascii="Calibri" w:hAnsi="Calibri" w:cs="Calibri"/>
          <w:lang w:val="hr-HR"/>
        </w:rPr>
      </w:pPr>
      <w:r w:rsidRPr="004213A4">
        <w:rPr>
          <w:rFonts w:ascii="Calibri" w:hAnsi="Calibri" w:cs="Calibri"/>
          <w:lang w:val="hr-HR"/>
        </w:rPr>
        <w:t xml:space="preserve">Kada ponuditelj dostavlja ponudu u elektroničkom obliku, a iz </w:t>
      </w:r>
      <w:r w:rsidRPr="004213A4">
        <w:rPr>
          <w:rFonts w:ascii="Calibri" w:hAnsi="Calibri" w:cs="Calibri"/>
          <w:b/>
          <w:lang w:val="hr-HR"/>
        </w:rPr>
        <w:t>tehničkih razloga nije moguće sigurno povezivanje svih dijelova ponude</w:t>
      </w:r>
      <w:r w:rsidRPr="004213A4">
        <w:rPr>
          <w:rFonts w:ascii="Calibri" w:hAnsi="Calibri" w:cs="Calibri"/>
          <w:lang w:val="hr-HR"/>
        </w:rPr>
        <w:t xml:space="preserve">, </w:t>
      </w:r>
      <w:r>
        <w:rPr>
          <w:rFonts w:ascii="Calibri" w:hAnsi="Calibri" w:cs="Calibri"/>
          <w:lang w:val="hr-HR"/>
        </w:rPr>
        <w:t>n</w:t>
      </w:r>
      <w:r w:rsidRPr="004213A4">
        <w:rPr>
          <w:rFonts w:ascii="Calibri" w:hAnsi="Calibri" w:cs="Calibri"/>
          <w:lang w:val="hr-HR"/>
        </w:rPr>
        <w:t>aručitelj prihvaća dostavu u papirnom obliku onih dijelova ponude koji se zbog svog oblika ne mogu dostaviti elektronički (npr. uzorci,</w:t>
      </w:r>
      <w:r w:rsidRPr="00025D4A">
        <w:rPr>
          <w:rFonts w:ascii="Calibri" w:hAnsi="Calibri" w:cs="Calibri"/>
          <w:lang w:val="hr-HR"/>
        </w:rPr>
        <w:t xml:space="preserve"> katalozi,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7867C907" w14:textId="77777777" w:rsidR="00606EBF" w:rsidRPr="00025D4A" w:rsidRDefault="00606EBF" w:rsidP="00606EBF">
      <w:pPr>
        <w:autoSpaceDE w:val="0"/>
        <w:autoSpaceDN w:val="0"/>
        <w:adjustRightInd w:val="0"/>
        <w:spacing w:after="120"/>
        <w:ind w:right="272"/>
        <w:jc w:val="both"/>
        <w:rPr>
          <w:rFonts w:ascii="Calibri" w:hAnsi="Calibri" w:cs="Calibri"/>
          <w:lang w:val="hr-HR"/>
        </w:rPr>
      </w:pPr>
      <w:r w:rsidRPr="00025D4A">
        <w:rPr>
          <w:rFonts w:ascii="Calibri" w:hAnsi="Calibri" w:cs="Calibri"/>
          <w:lang w:val="hr-HR"/>
        </w:rPr>
        <w:t xml:space="preserve">Također, ponuditelji u papirnatom obliku, u roku za dostavu ponuda, </w:t>
      </w:r>
      <w:r w:rsidRPr="00025D4A">
        <w:rPr>
          <w:rFonts w:ascii="Calibri" w:hAnsi="Calibri" w:cs="Calibri"/>
          <w:b/>
          <w:lang w:val="hr-HR"/>
        </w:rPr>
        <w:t>dostavljaju dokumente drugih tijela ili subjekata koji su važeći samo u izvorniku, ako ih elektroničkom sredstvom nije moguće dostaviti u izvorniku, poput traženog jamstva za ozbiljnost ponude</w:t>
      </w:r>
      <w:r w:rsidRPr="00025D4A">
        <w:rPr>
          <w:rFonts w:ascii="Calibri" w:hAnsi="Calibri" w:cs="Calibri"/>
          <w:lang w:val="hr-HR"/>
        </w:rPr>
        <w:t>.</w:t>
      </w:r>
    </w:p>
    <w:p w14:paraId="4098174A" w14:textId="77777777" w:rsidR="00606EBF" w:rsidRPr="00025D4A" w:rsidRDefault="00606EBF" w:rsidP="00606EBF">
      <w:pPr>
        <w:autoSpaceDE w:val="0"/>
        <w:autoSpaceDN w:val="0"/>
        <w:adjustRightInd w:val="0"/>
        <w:spacing w:after="120"/>
        <w:ind w:right="272"/>
        <w:jc w:val="both"/>
        <w:rPr>
          <w:rFonts w:ascii="Calibri" w:hAnsi="Calibri" w:cs="Calibri"/>
          <w:lang w:val="hr-HR"/>
        </w:rPr>
      </w:pPr>
      <w:r w:rsidRPr="00025D4A">
        <w:rPr>
          <w:rFonts w:ascii="Calibri" w:hAnsi="Calibri" w:cs="Calibri"/>
          <w:lang w:val="hr-HR"/>
        </w:rPr>
        <w:t xml:space="preserve">Dijelove ponude kao što </w:t>
      </w:r>
      <w:r w:rsidRPr="009C6D23">
        <w:rPr>
          <w:rFonts w:ascii="Calibri" w:hAnsi="Calibri" w:cs="Calibri"/>
          <w:lang w:val="hr-HR"/>
        </w:rPr>
        <w:t xml:space="preserve">su jamstvo za ozbiljnost ponude, uzorci, katalozi i sl. koji ne mogu biti uvezani ponuditelj obilježava nazivom i </w:t>
      </w:r>
      <w:r w:rsidRPr="009C6D23">
        <w:rPr>
          <w:rFonts w:ascii="Calibri" w:hAnsi="Calibri" w:cs="Calibri"/>
          <w:b/>
          <w:lang w:val="hr-HR"/>
        </w:rPr>
        <w:t xml:space="preserve">navodi u sadržaju ponude kao </w:t>
      </w:r>
      <w:r w:rsidRPr="00025D4A">
        <w:rPr>
          <w:rFonts w:ascii="Calibri" w:hAnsi="Calibri" w:cs="Calibri"/>
          <w:b/>
          <w:lang w:val="hr-HR"/>
        </w:rPr>
        <w:t>dio ponude</w:t>
      </w:r>
      <w:r w:rsidRPr="00025D4A">
        <w:rPr>
          <w:rFonts w:ascii="Calibri" w:hAnsi="Calibri" w:cs="Calibri"/>
          <w:lang w:val="hr-HR"/>
        </w:rPr>
        <w:t>.</w:t>
      </w:r>
    </w:p>
    <w:p w14:paraId="25C25491" w14:textId="2720F0B1" w:rsidR="00606EBF" w:rsidRPr="00183359" w:rsidRDefault="00606EBF" w:rsidP="00606EBF">
      <w:pPr>
        <w:autoSpaceDE w:val="0"/>
        <w:autoSpaceDN w:val="0"/>
        <w:adjustRightInd w:val="0"/>
        <w:spacing w:after="120"/>
        <w:ind w:right="272"/>
        <w:jc w:val="both"/>
        <w:rPr>
          <w:rFonts w:ascii="Calibri" w:hAnsi="Calibri" w:cs="Calibri"/>
          <w:lang w:val="hr-HR"/>
        </w:rPr>
      </w:pPr>
      <w:r w:rsidRPr="00025D4A">
        <w:rPr>
          <w:rFonts w:ascii="Calibri" w:hAnsi="Calibri" w:cs="Calibri"/>
          <w:lang w:val="hr-HR"/>
        </w:rPr>
        <w:t xml:space="preserve">Dijelovi ponude </w:t>
      </w:r>
      <w:r w:rsidRPr="00183359">
        <w:rPr>
          <w:rFonts w:ascii="Calibri" w:hAnsi="Calibri" w:cs="Calibri"/>
          <w:lang w:val="hr-HR"/>
        </w:rPr>
        <w:t xml:space="preserve">koji se dostavljaju u papirnatom obliku moraju biti </w:t>
      </w:r>
      <w:r w:rsidRPr="00183359">
        <w:rPr>
          <w:rFonts w:ascii="Calibri" w:hAnsi="Calibri" w:cs="Calibri"/>
          <w:b/>
          <w:lang w:val="hr-HR"/>
        </w:rPr>
        <w:t>uvezani u cjelinu na način da se onemogući naknadno vađenje ili umetanje listova ili dijelova ponude</w:t>
      </w:r>
      <w:r w:rsidRPr="00183359">
        <w:rPr>
          <w:rFonts w:ascii="Calibri" w:hAnsi="Calibri" w:cs="Calibri"/>
          <w:lang w:val="hr-HR"/>
        </w:rPr>
        <w:t xml:space="preserve"> (npr. jamstvenikom – vrpcom čija su oba kraja na posljednjoj strani pričvršćena naljepnicom i otisnutim </w:t>
      </w:r>
      <w:r w:rsidR="000A735F">
        <w:rPr>
          <w:rFonts w:ascii="Calibri" w:hAnsi="Calibri" w:cs="Calibri"/>
          <w:lang w:val="hr-HR"/>
        </w:rPr>
        <w:t>pečatom</w:t>
      </w:r>
      <w:r w:rsidRPr="00183359">
        <w:rPr>
          <w:rFonts w:ascii="Calibri" w:hAnsi="Calibri" w:cs="Calibri"/>
          <w:lang w:val="hr-HR"/>
        </w:rPr>
        <w:t>).</w:t>
      </w:r>
    </w:p>
    <w:p w14:paraId="2B32FA9F" w14:textId="77777777" w:rsidR="00606EBF" w:rsidRPr="00C54490" w:rsidRDefault="00606EBF" w:rsidP="00606EBF">
      <w:pPr>
        <w:autoSpaceDE w:val="0"/>
        <w:autoSpaceDN w:val="0"/>
        <w:adjustRightInd w:val="0"/>
        <w:spacing w:after="120"/>
        <w:ind w:right="272"/>
        <w:jc w:val="both"/>
        <w:rPr>
          <w:rFonts w:ascii="Calibri" w:hAnsi="Calibri" w:cs="Calibri"/>
          <w:lang w:val="hr-HR"/>
        </w:rPr>
      </w:pPr>
      <w:r w:rsidRPr="00183359">
        <w:rPr>
          <w:rFonts w:ascii="Calibri" w:hAnsi="Calibri"/>
          <w:b/>
          <w:color w:val="000000"/>
          <w:lang w:val="hr-HR"/>
        </w:rPr>
        <w:t xml:space="preserve">Stranice </w:t>
      </w:r>
      <w:r w:rsidRPr="00183359">
        <w:rPr>
          <w:rFonts w:ascii="Calibri" w:hAnsi="Calibri" w:cs="ArialMT"/>
          <w:b/>
          <w:color w:val="000000"/>
          <w:lang w:val="hr-HR"/>
        </w:rPr>
        <w:t>dijelova</w:t>
      </w:r>
      <w:r w:rsidRPr="00183359">
        <w:rPr>
          <w:rFonts w:ascii="Calibri" w:hAnsi="Calibri"/>
          <w:b/>
          <w:color w:val="000000"/>
          <w:lang w:val="hr-HR"/>
        </w:rPr>
        <w:t xml:space="preserve"> ponude </w:t>
      </w:r>
      <w:r w:rsidRPr="00183359">
        <w:rPr>
          <w:rFonts w:ascii="Calibri" w:hAnsi="Calibri" w:cs="ArialMT"/>
          <w:b/>
          <w:color w:val="000000"/>
          <w:lang w:val="hr-HR"/>
        </w:rPr>
        <w:t xml:space="preserve">koji </w:t>
      </w:r>
      <w:r w:rsidRPr="00183359">
        <w:rPr>
          <w:rFonts w:ascii="Calibri" w:hAnsi="Calibri"/>
          <w:b/>
          <w:color w:val="000000"/>
          <w:lang w:val="hr-HR"/>
        </w:rPr>
        <w:t>se</w:t>
      </w:r>
      <w:r w:rsidRPr="00183359">
        <w:rPr>
          <w:rFonts w:ascii="Calibri" w:hAnsi="Calibri" w:cs="ArialMT"/>
          <w:b/>
          <w:color w:val="000000"/>
          <w:lang w:val="hr-HR"/>
        </w:rPr>
        <w:t xml:space="preserve"> dostavljaju u papirnatom obliku</w:t>
      </w:r>
      <w:r w:rsidRPr="00183359">
        <w:rPr>
          <w:rFonts w:ascii="Calibri" w:hAnsi="Calibri"/>
          <w:b/>
          <w:color w:val="000000"/>
          <w:lang w:val="hr-HR"/>
        </w:rPr>
        <w:t xml:space="preserve"> označavaju se </w:t>
      </w:r>
      <w:r w:rsidRPr="00183359">
        <w:rPr>
          <w:rFonts w:ascii="Calibri" w:hAnsi="Calibri" w:cs="ArialMT"/>
          <w:b/>
          <w:color w:val="000000"/>
          <w:lang w:val="hr-HR"/>
        </w:rPr>
        <w:t>brojem na način da je vidljiv redni broj stranice i ukupan broj stranica papirnatog dijela elektroničke ponude</w:t>
      </w:r>
      <w:r w:rsidRPr="00183359">
        <w:rPr>
          <w:rFonts w:ascii="Calibri" w:hAnsi="Calibri" w:cs="ArialMT"/>
          <w:color w:val="000000"/>
          <w:lang w:val="hr-HR"/>
        </w:rPr>
        <w:t xml:space="preserve">. </w:t>
      </w:r>
      <w:r w:rsidRPr="00183359">
        <w:rPr>
          <w:rFonts w:ascii="Calibri" w:hAnsi="Calibri" w:cs="Calibri"/>
          <w:lang w:val="hr-HR"/>
        </w:rPr>
        <w:t xml:space="preserve">Ako je papirnati dio elektroničke ponude izrađen od više dijelova, stranice se označavaju na način da svaki sljedeći dio započinje </w:t>
      </w:r>
      <w:r w:rsidRPr="00183359">
        <w:rPr>
          <w:rFonts w:ascii="Calibri" w:hAnsi="Calibri" w:cs="Calibri"/>
          <w:lang w:val="hr-HR"/>
        </w:rPr>
        <w:lastRenderedPageBreak/>
        <w:t xml:space="preserve">rednim brojem koji se nastavlja na redni broj stranice kojim završava prethodni dio. Ako je dio papirnatog dijela elektroničke ponude izvorno numeriran (primjerice katalozi), Ponuditelj ne mora taj dio papirnatog </w:t>
      </w:r>
      <w:r w:rsidRPr="00C54490">
        <w:rPr>
          <w:rFonts w:ascii="Calibri" w:hAnsi="Calibri" w:cs="Calibri"/>
          <w:lang w:val="hr-HR"/>
        </w:rPr>
        <w:t xml:space="preserve">dijela elektroničke ponude ponovno numerirati. </w:t>
      </w:r>
    </w:p>
    <w:p w14:paraId="5DC56539" w14:textId="77777777" w:rsidR="00606EBF" w:rsidRPr="00C54490" w:rsidRDefault="00606EBF" w:rsidP="00606EBF">
      <w:pPr>
        <w:autoSpaceDE w:val="0"/>
        <w:autoSpaceDN w:val="0"/>
        <w:adjustRightInd w:val="0"/>
        <w:spacing w:after="120"/>
        <w:ind w:right="272"/>
        <w:jc w:val="both"/>
        <w:rPr>
          <w:rFonts w:ascii="Calibri" w:hAnsi="Calibri"/>
          <w:lang w:val="hr-HR"/>
        </w:rPr>
      </w:pPr>
      <w:r w:rsidRPr="00C54490">
        <w:rPr>
          <w:rFonts w:ascii="Calibri" w:hAnsi="Calibri" w:cs="ArialMT"/>
          <w:lang w:val="hr-HR"/>
        </w:rPr>
        <w:t>Dijelovi</w:t>
      </w:r>
      <w:r w:rsidRPr="00C54490">
        <w:rPr>
          <w:rFonts w:ascii="Calibri" w:hAnsi="Calibri"/>
          <w:lang w:val="hr-HR"/>
        </w:rPr>
        <w:t xml:space="preserve"> ponude </w:t>
      </w:r>
      <w:r w:rsidRPr="00C54490">
        <w:rPr>
          <w:rFonts w:ascii="Calibri" w:hAnsi="Calibri" w:cs="ArialMT"/>
          <w:lang w:val="hr-HR"/>
        </w:rPr>
        <w:t xml:space="preserve">koji se dostavljaju u papirnatom obliku, ponuditelji dostavljaju </w:t>
      </w:r>
      <w:r w:rsidRPr="00C54490">
        <w:rPr>
          <w:rFonts w:ascii="Calibri" w:hAnsi="Calibri"/>
          <w:lang w:val="hr-HR"/>
        </w:rPr>
        <w:t>u jednom primjerku</w:t>
      </w:r>
      <w:r w:rsidRPr="00C54490">
        <w:rPr>
          <w:rFonts w:ascii="Calibri" w:hAnsi="Calibri" w:cs="ArialMT"/>
          <w:lang w:val="hr-HR"/>
        </w:rPr>
        <w:t>.</w:t>
      </w:r>
      <w:r w:rsidRPr="00C54490">
        <w:rPr>
          <w:rFonts w:ascii="Calibri" w:hAnsi="Calibri"/>
          <w:lang w:val="hr-HR"/>
        </w:rPr>
        <w:t xml:space="preserve"> </w:t>
      </w:r>
    </w:p>
    <w:p w14:paraId="5A2ED546" w14:textId="77777777" w:rsidR="00606EBF" w:rsidRPr="00E27E60" w:rsidRDefault="00606EBF" w:rsidP="00606EBF">
      <w:pPr>
        <w:autoSpaceDE w:val="0"/>
        <w:autoSpaceDN w:val="0"/>
        <w:adjustRightInd w:val="0"/>
        <w:spacing w:after="120"/>
        <w:ind w:right="272"/>
        <w:jc w:val="both"/>
        <w:rPr>
          <w:rFonts w:ascii="Calibri" w:hAnsi="Calibri" w:cs="Calibri"/>
          <w:lang w:val="hr-HR"/>
        </w:rPr>
      </w:pPr>
      <w:r w:rsidRPr="00025D4A">
        <w:rPr>
          <w:rFonts w:ascii="Calibri" w:hAnsi="Calibri" w:cs="Calibri"/>
          <w:color w:val="000000"/>
          <w:lang w:val="hr-HR"/>
        </w:rPr>
        <w:t xml:space="preserve">Ispravci u dijelu elektroničke ponude koja se dostavlja u papirnatom obliku moraju biti izrađeni na način da ispravljeni </w:t>
      </w:r>
      <w:r w:rsidRPr="00E27E60">
        <w:rPr>
          <w:rFonts w:ascii="Calibri" w:hAnsi="Calibri" w:cs="Calibri"/>
          <w:color w:val="000000"/>
          <w:lang w:val="hr-HR"/>
        </w:rPr>
        <w:t>tekst ostane vidljiv (čitak) ili dokaziv (npr. nije dopustivo brisanje, premazivanje ili uklanjanje slova ili otisaka). Ispravci moraju uz navod datuma ispravka biti potvrđeni potpisom Ponuditelja.</w:t>
      </w:r>
      <w:r w:rsidRPr="00E27E60">
        <w:rPr>
          <w:rFonts w:ascii="Calibri" w:hAnsi="Calibri" w:cs="Calibri"/>
          <w:lang w:val="hr-HR"/>
        </w:rPr>
        <w:t xml:space="preserve"> </w:t>
      </w:r>
    </w:p>
    <w:bookmarkEnd w:id="123"/>
    <w:p w14:paraId="51B8C24F" w14:textId="77777777" w:rsidR="00606EBF" w:rsidRPr="005C2D4E" w:rsidRDefault="00606EBF" w:rsidP="00606EBF">
      <w:pPr>
        <w:autoSpaceDE w:val="0"/>
        <w:autoSpaceDN w:val="0"/>
        <w:adjustRightInd w:val="0"/>
        <w:spacing w:after="120"/>
        <w:ind w:right="272"/>
        <w:jc w:val="both"/>
        <w:rPr>
          <w:rFonts w:ascii="Calibri" w:hAnsi="Calibri" w:cs="Calibri"/>
          <w:lang w:val="hr-HR"/>
        </w:rPr>
      </w:pPr>
    </w:p>
    <w:p w14:paraId="54515D91" w14:textId="228545D0" w:rsidR="00232E38" w:rsidRPr="00293AE2" w:rsidRDefault="00232E38" w:rsidP="00FB2B92">
      <w:pPr>
        <w:pStyle w:val="NaslovVeliki"/>
      </w:pPr>
      <w:bookmarkStart w:id="124" w:name="_Toc513562362"/>
      <w:bookmarkStart w:id="125" w:name="_Toc534879604"/>
      <w:r w:rsidRPr="00E27E60">
        <w:t>JEZI</w:t>
      </w:r>
      <w:r w:rsidRPr="00293AE2">
        <w:t>K I PISMO PONUDE</w:t>
      </w:r>
      <w:bookmarkEnd w:id="124"/>
      <w:bookmarkEnd w:id="125"/>
    </w:p>
    <w:p w14:paraId="2FB39318" w14:textId="77777777" w:rsidR="00606EBF" w:rsidRPr="00606EBF" w:rsidRDefault="00606EBF" w:rsidP="00606EBF">
      <w:pPr>
        <w:autoSpaceDE w:val="0"/>
        <w:autoSpaceDN w:val="0"/>
        <w:adjustRightInd w:val="0"/>
        <w:spacing w:after="120"/>
        <w:ind w:right="272"/>
        <w:jc w:val="both"/>
        <w:rPr>
          <w:rFonts w:ascii="Calibri" w:hAnsi="Calibri" w:cs="Calibri"/>
          <w:color w:val="000000"/>
          <w:lang w:val="hr-HR"/>
        </w:rPr>
      </w:pPr>
      <w:bookmarkStart w:id="126" w:name="_Hlk512525318"/>
      <w:r w:rsidRPr="00606EBF">
        <w:rPr>
          <w:rFonts w:ascii="Calibri" w:hAnsi="Calibri" w:cs="Calibri"/>
          <w:color w:val="000000"/>
          <w:lang w:val="hr-HR"/>
        </w:rPr>
        <w:t>Ponuda se zajedno s pripadajućom dokumentacijom izrađuje na hrvatskom jeziku i latiničnom pismu.</w:t>
      </w:r>
    </w:p>
    <w:p w14:paraId="171EDA89" w14:textId="77777777" w:rsidR="00606EBF" w:rsidRPr="00606EBF" w:rsidRDefault="00606EBF" w:rsidP="00606EBF">
      <w:pPr>
        <w:autoSpaceDE w:val="0"/>
        <w:autoSpaceDN w:val="0"/>
        <w:adjustRightInd w:val="0"/>
        <w:spacing w:after="120"/>
        <w:ind w:right="272"/>
        <w:jc w:val="both"/>
        <w:rPr>
          <w:rFonts w:ascii="Calibri" w:hAnsi="Calibri" w:cs="Calibri"/>
          <w:lang w:val="hr-HR"/>
        </w:rPr>
      </w:pPr>
      <w:r w:rsidRPr="00606EBF">
        <w:rPr>
          <w:rFonts w:ascii="Calibri" w:hAnsi="Calibri" w:cs="Calibri"/>
          <w:color w:val="000000"/>
          <w:lang w:val="hr-HR"/>
        </w:rPr>
        <w:t xml:space="preserve">Ukoliko je neki od dokumenata Ponuditelja izdan na stranom jeziku, a ovom dokumentacijom nije drukčije određeno, Ponuditelj ga mora dostaviti zajedno s ovjerenim prijevodom na hrvatski jezik od strane ovlaštenog sudskog tumača. </w:t>
      </w:r>
    </w:p>
    <w:p w14:paraId="15B272F1" w14:textId="77777777" w:rsidR="00606EBF" w:rsidRPr="00606EBF" w:rsidRDefault="00606EBF" w:rsidP="00606EBF">
      <w:pPr>
        <w:autoSpaceDE w:val="0"/>
        <w:autoSpaceDN w:val="0"/>
        <w:adjustRightInd w:val="0"/>
        <w:spacing w:after="120"/>
        <w:ind w:right="272"/>
        <w:jc w:val="both"/>
        <w:rPr>
          <w:rFonts w:ascii="Calibri" w:hAnsi="Calibri" w:cs="ArialMT"/>
          <w:color w:val="000000"/>
          <w:lang w:val="hr-HR"/>
        </w:rPr>
      </w:pPr>
      <w:r w:rsidRPr="00606EBF">
        <w:rPr>
          <w:rFonts w:ascii="Calibri" w:hAnsi="Calibri" w:cs="Calibri"/>
          <w:color w:val="000000"/>
          <w:lang w:val="hr-HR"/>
        </w:rPr>
        <w:t>Iznimno je moguće navesti pojmove, nazive projekata ili publikacija i sl. na stranom jeziku te koristiti međunarodno priznat izričaj, odnosno tzv. internacionalizme, tuđe riječi i prilagođenice.</w:t>
      </w:r>
    </w:p>
    <w:p w14:paraId="739A598D" w14:textId="56FD2BBC" w:rsidR="00232E38" w:rsidRPr="00293AE2" w:rsidRDefault="00232E38" w:rsidP="00FB2B92">
      <w:pPr>
        <w:pStyle w:val="NaslovVeliki"/>
      </w:pPr>
      <w:bookmarkStart w:id="127" w:name="_Toc513562363"/>
      <w:bookmarkStart w:id="128" w:name="_Toc534879605"/>
      <w:bookmarkEnd w:id="126"/>
      <w:r w:rsidRPr="00293AE2">
        <w:t>Način određivanJa cijene ponude</w:t>
      </w:r>
      <w:bookmarkEnd w:id="127"/>
      <w:bookmarkEnd w:id="128"/>
    </w:p>
    <w:p w14:paraId="036A6379" w14:textId="672694DF"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293AE2">
        <w:rPr>
          <w:rFonts w:ascii="Calibri" w:hAnsi="Calibri" w:cs="Calibri"/>
          <w:color w:val="000000"/>
          <w:lang w:val="hr-HR"/>
        </w:rPr>
        <w:t>Ponudite</w:t>
      </w:r>
      <w:r w:rsidRPr="00025D4A">
        <w:rPr>
          <w:rFonts w:ascii="Calibri" w:hAnsi="Calibri" w:cs="Calibri"/>
          <w:color w:val="000000"/>
          <w:lang w:val="hr-HR"/>
        </w:rPr>
        <w:t xml:space="preserve">lj dostavlja ponudu s cijenom u kunama. Cijena ponude piše se brojkama. Cijena ponude izražava se za cjelokupni predmet nabave bez PDV-a i </w:t>
      </w:r>
      <w:r w:rsidRPr="00614223">
        <w:rPr>
          <w:rFonts w:ascii="Calibri" w:hAnsi="Calibri" w:cs="Calibri"/>
          <w:color w:val="000000"/>
          <w:lang w:val="hr-HR"/>
        </w:rPr>
        <w:t xml:space="preserve">prema uputama u </w:t>
      </w:r>
      <w:r w:rsidR="0003632F" w:rsidRPr="00A524B2">
        <w:rPr>
          <w:rFonts w:ascii="Calibri" w:hAnsi="Calibri" w:cs="Calibri"/>
          <w:lang w:val="hr-HR"/>
        </w:rPr>
        <w:t>Troškovnik</w:t>
      </w:r>
      <w:r w:rsidR="004F62D9">
        <w:rPr>
          <w:rFonts w:ascii="Calibri" w:hAnsi="Calibri" w:cs="Calibri"/>
          <w:lang w:val="hr-HR"/>
        </w:rPr>
        <w:t>u</w:t>
      </w:r>
      <w:r w:rsidRPr="00A524B2">
        <w:rPr>
          <w:rFonts w:ascii="Calibri" w:hAnsi="Calibri" w:cs="Calibri"/>
          <w:lang w:val="hr-HR"/>
        </w:rPr>
        <w:t xml:space="preserve"> </w:t>
      </w:r>
      <w:r w:rsidR="00A524B2" w:rsidRPr="00A524B2">
        <w:rPr>
          <w:rFonts w:ascii="Calibri" w:hAnsi="Calibri" w:cs="Calibri"/>
          <w:lang w:val="hr-HR"/>
        </w:rPr>
        <w:t xml:space="preserve">koji se nalazi kao prilog </w:t>
      </w:r>
      <w:r w:rsidRPr="00614223">
        <w:rPr>
          <w:rFonts w:ascii="Calibri" w:hAnsi="Calibri" w:cs="Calibri"/>
          <w:color w:val="000000"/>
          <w:lang w:val="hr-HR"/>
        </w:rPr>
        <w:t xml:space="preserve">ove Dokumentacije </w:t>
      </w:r>
      <w:r w:rsidR="00E74DCF" w:rsidRPr="00614223">
        <w:rPr>
          <w:rFonts w:ascii="Calibri" w:hAnsi="Calibri" w:cs="Calibri"/>
          <w:color w:val="000000"/>
          <w:lang w:val="hr-HR"/>
        </w:rPr>
        <w:t>o</w:t>
      </w:r>
      <w:r w:rsidR="00E74DCF">
        <w:rPr>
          <w:rFonts w:ascii="Calibri" w:hAnsi="Calibri" w:cs="Calibri"/>
          <w:color w:val="000000"/>
          <w:lang w:val="hr-HR"/>
        </w:rPr>
        <w:t xml:space="preserve"> nabavi</w:t>
      </w:r>
      <w:r w:rsidRPr="00025D4A">
        <w:rPr>
          <w:rFonts w:ascii="Calibri" w:hAnsi="Calibri" w:cs="Calibri"/>
          <w:color w:val="000000"/>
          <w:lang w:val="hr-HR"/>
        </w:rPr>
        <w:t>.</w:t>
      </w:r>
      <w:r w:rsidR="0085508E">
        <w:rPr>
          <w:rFonts w:ascii="Calibri" w:hAnsi="Calibri" w:cs="Calibri"/>
          <w:color w:val="000000"/>
          <w:lang w:val="hr-HR"/>
        </w:rPr>
        <w:t xml:space="preserve"> </w:t>
      </w:r>
      <w:r w:rsidR="0085508E" w:rsidRPr="00874BCB">
        <w:rPr>
          <w:rFonts w:ascii="Calibri" w:hAnsi="Calibri" w:cs="ArialMT"/>
          <w:color w:val="3366FF"/>
          <w:lang w:val="hr-HR"/>
        </w:rPr>
        <w:t>(Knjiga 4)</w:t>
      </w:r>
    </w:p>
    <w:p w14:paraId="1E9C1ADD"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 xml:space="preserve">Jedinične cijene stavki i cijena ponude su nepromjenjive tijekom trajanja ugovora o javnoj nabavi. U cijenu ponude moraju biti uračunati svi troškovi i popusti. </w:t>
      </w:r>
    </w:p>
    <w:p w14:paraId="65BF4435"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75A8A0BC"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 xml:space="preserve">Kada cijena ponude bez poreza na dodanu vrijednost izražena u troškovniku ne odgovara cijeni ponude bez poreza na dodanu vrijednost izraženoj u Ponudbenom listu, vrijedi cijena ponude bez poreza na dodanu vrijednost izražena u troškovniku. </w:t>
      </w:r>
    </w:p>
    <w:p w14:paraId="612B3352" w14:textId="77777777" w:rsidR="00232E38"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Ako Ponuditelj ne postupi u skladu sa zahtjevima iz ovog poglavlja ili promijeni tekst ili količine navedene u troškovniku, smatrat će se da je takav troškovnik nepotpun i nevažeći te će ponuda biti odbijena.</w:t>
      </w:r>
    </w:p>
    <w:p w14:paraId="0E718FD7" w14:textId="77777777" w:rsidR="009D606B" w:rsidRPr="009D606B" w:rsidRDefault="009D606B" w:rsidP="009D606B">
      <w:pPr>
        <w:autoSpaceDE w:val="0"/>
        <w:autoSpaceDN w:val="0"/>
        <w:adjustRightInd w:val="0"/>
        <w:spacing w:after="120"/>
        <w:ind w:right="272"/>
        <w:jc w:val="both"/>
        <w:rPr>
          <w:rFonts w:ascii="Calibri" w:hAnsi="Calibri" w:cs="Calibri"/>
          <w:color w:val="000000"/>
          <w:lang w:val="hr-HR"/>
        </w:rPr>
      </w:pPr>
      <w:r w:rsidRPr="009D606B">
        <w:rPr>
          <w:rFonts w:ascii="Calibri" w:hAnsi="Calibri" w:cs="Calibri"/>
          <w:color w:val="000000"/>
          <w:lang w:val="hr-HR"/>
        </w:rPr>
        <w:t xml:space="preserve">Ako ponuditelj nije u sustavu PDV-a (to se odnosi i na inozemne ponuditelje) ili je predmet nabave oslobođen PDV-a, na mjesto predviđeno za upis cijene ponude s PDV-om, upisuje se isti iznos kao što je upisan na mjestu predviđenom za upis cijene ponude bez PDV-a, a mjesto predviđeno za upis iznosa PDV-a ostavlja se prazno. </w:t>
      </w:r>
    </w:p>
    <w:p w14:paraId="72B31C17" w14:textId="5D669901" w:rsidR="009D606B" w:rsidRPr="00025D4A" w:rsidRDefault="009D606B" w:rsidP="009D606B">
      <w:pPr>
        <w:autoSpaceDE w:val="0"/>
        <w:autoSpaceDN w:val="0"/>
        <w:adjustRightInd w:val="0"/>
        <w:spacing w:after="120"/>
        <w:ind w:right="272"/>
        <w:jc w:val="both"/>
        <w:rPr>
          <w:rFonts w:ascii="Calibri" w:hAnsi="Calibri" w:cs="Calibri"/>
          <w:color w:val="000000"/>
          <w:lang w:val="hr-HR"/>
        </w:rPr>
      </w:pPr>
      <w:r w:rsidRPr="009D606B">
        <w:rPr>
          <w:rFonts w:ascii="Calibri" w:hAnsi="Calibri" w:cs="Calibri"/>
          <w:color w:val="000000"/>
          <w:lang w:val="hr-HR"/>
        </w:rPr>
        <w:t>U slučaju da ponuditelj nema sjedište u Republici Hrvatskoj, u ponudi ne iskazuje PDV svoje države sjedišta, nego stopu PDV-a primjenjivu u Republici Hrvatskoj, a Naručitelj će obračunati PDV sukladno odredbama Zakona o porezu na dodanu vrijednost (NN 73/13, 99/13, 148/13, 153/13, 143/14, 115/16)</w:t>
      </w:r>
      <w:r>
        <w:rPr>
          <w:rFonts w:ascii="Calibri" w:hAnsi="Calibri" w:cs="Calibri"/>
          <w:color w:val="000000"/>
          <w:lang w:val="hr-HR"/>
        </w:rPr>
        <w:t>.</w:t>
      </w:r>
    </w:p>
    <w:p w14:paraId="515CC7B3"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6F6601FB" w14:textId="744D6700" w:rsidR="00232E38" w:rsidRPr="00025D4A" w:rsidRDefault="00232E38" w:rsidP="00FB2B92">
      <w:pPr>
        <w:pStyle w:val="NaslovVeliki"/>
      </w:pPr>
      <w:bookmarkStart w:id="129" w:name="_Toc513562364"/>
      <w:bookmarkStart w:id="130" w:name="_Toc534879606"/>
      <w:r w:rsidRPr="00025D4A">
        <w:t>Rok valjanosti ponude</w:t>
      </w:r>
      <w:bookmarkEnd w:id="129"/>
      <w:bookmarkEnd w:id="130"/>
    </w:p>
    <w:p w14:paraId="12A0D11F" w14:textId="2B0A3D05" w:rsidR="00B65D35" w:rsidRDefault="00B65D35" w:rsidP="00FE35A6">
      <w:pPr>
        <w:autoSpaceDE w:val="0"/>
        <w:autoSpaceDN w:val="0"/>
        <w:adjustRightInd w:val="0"/>
        <w:spacing w:after="120"/>
        <w:ind w:right="272"/>
        <w:jc w:val="both"/>
        <w:rPr>
          <w:rFonts w:ascii="Calibri" w:hAnsi="Calibri" w:cs="Calibri"/>
          <w:lang w:val="hr-HR"/>
        </w:rPr>
      </w:pPr>
      <w:r w:rsidRPr="007A3165">
        <w:rPr>
          <w:rFonts w:ascii="Calibri" w:hAnsi="Calibri" w:cs="Calibri"/>
          <w:lang w:val="hr-HR"/>
        </w:rPr>
        <w:t xml:space="preserve">Rok valjanosti ponude je </w:t>
      </w:r>
      <w:r w:rsidRPr="00A524B2">
        <w:rPr>
          <w:rFonts w:ascii="Calibri" w:hAnsi="Calibri" w:cs="Calibri"/>
          <w:lang w:val="hr-HR"/>
        </w:rPr>
        <w:t xml:space="preserve">najmanje </w:t>
      </w:r>
      <w:r w:rsidR="00FA6DB1">
        <w:rPr>
          <w:rFonts w:ascii="Calibri" w:hAnsi="Calibri" w:cs="Calibri"/>
          <w:b/>
          <w:lang w:val="hr-HR"/>
        </w:rPr>
        <w:t>240</w:t>
      </w:r>
      <w:r w:rsidR="00FA6DB1" w:rsidRPr="00765B12">
        <w:rPr>
          <w:rFonts w:ascii="Calibri" w:hAnsi="Calibri" w:cs="Calibri"/>
          <w:b/>
          <w:bCs/>
          <w:lang w:val="hr-HR"/>
        </w:rPr>
        <w:t xml:space="preserve"> </w:t>
      </w:r>
      <w:r w:rsidRPr="00765B12">
        <w:rPr>
          <w:rFonts w:ascii="Calibri" w:hAnsi="Calibri" w:cs="Calibri"/>
          <w:b/>
          <w:bCs/>
          <w:lang w:val="hr-HR"/>
        </w:rPr>
        <w:t>dana</w:t>
      </w:r>
      <w:r w:rsidRPr="00A524B2">
        <w:rPr>
          <w:rFonts w:ascii="Calibri" w:hAnsi="Calibri" w:cs="Calibri"/>
          <w:lang w:val="hr-HR"/>
        </w:rPr>
        <w:t xml:space="preserve"> </w:t>
      </w:r>
      <w:r w:rsidRPr="007A3165">
        <w:rPr>
          <w:rFonts w:ascii="Calibri" w:hAnsi="Calibri" w:cs="Calibri"/>
          <w:lang w:val="hr-HR"/>
        </w:rPr>
        <w:t xml:space="preserve">od isteka roka za dostavu ponuda. </w:t>
      </w:r>
    </w:p>
    <w:p w14:paraId="3E835B18" w14:textId="452AD237" w:rsidR="00B65D35" w:rsidRPr="007A3165" w:rsidRDefault="00B65D35" w:rsidP="00FE35A6">
      <w:pPr>
        <w:autoSpaceDE w:val="0"/>
        <w:autoSpaceDN w:val="0"/>
        <w:adjustRightInd w:val="0"/>
        <w:spacing w:after="120"/>
        <w:ind w:right="272"/>
        <w:jc w:val="both"/>
        <w:rPr>
          <w:rFonts w:ascii="Calibri" w:hAnsi="Calibri" w:cs="Calibri"/>
          <w:lang w:val="hr-HR"/>
        </w:rPr>
      </w:pPr>
      <w:r w:rsidRPr="007A3165">
        <w:rPr>
          <w:rFonts w:ascii="Calibri" w:hAnsi="Calibri" w:cs="Calibri"/>
          <w:lang w:val="hr-HR"/>
        </w:rPr>
        <w:t xml:space="preserve">Ponuda obvezuje ponuditelja do isteka roka valjanosti ponude, a na zahtjev </w:t>
      </w:r>
      <w:r w:rsidR="00A51A24">
        <w:rPr>
          <w:rFonts w:ascii="Calibri" w:hAnsi="Calibri" w:cs="Calibri"/>
          <w:lang w:val="hr-HR"/>
        </w:rPr>
        <w:t>n</w:t>
      </w:r>
      <w:r w:rsidRPr="007A3165">
        <w:rPr>
          <w:rFonts w:ascii="Calibri" w:hAnsi="Calibri" w:cs="Calibri"/>
          <w:lang w:val="hr-HR"/>
        </w:rPr>
        <w:t xml:space="preserve">aručitelja </w:t>
      </w:r>
      <w:r w:rsidR="007D4B92">
        <w:rPr>
          <w:rFonts w:ascii="Calibri" w:hAnsi="Calibri" w:cs="Calibri"/>
          <w:lang w:val="hr-HR"/>
        </w:rPr>
        <w:t>p</w:t>
      </w:r>
      <w:r w:rsidRPr="007A3165">
        <w:rPr>
          <w:rFonts w:ascii="Calibri" w:hAnsi="Calibri" w:cs="Calibri"/>
          <w:lang w:val="hr-HR"/>
        </w:rPr>
        <w:t>onuditelj može produžiti rok valjanosti svoje ponude.</w:t>
      </w:r>
    </w:p>
    <w:p w14:paraId="00A6E77F" w14:textId="16CF6173" w:rsidR="00232E38" w:rsidRDefault="00B65D35" w:rsidP="00FE35A6">
      <w:pPr>
        <w:autoSpaceDE w:val="0"/>
        <w:autoSpaceDN w:val="0"/>
        <w:adjustRightInd w:val="0"/>
        <w:spacing w:after="120"/>
        <w:ind w:right="272"/>
        <w:jc w:val="both"/>
        <w:rPr>
          <w:rFonts w:ascii="Calibri" w:hAnsi="Calibri" w:cs="Calibri"/>
          <w:lang w:val="hr-HR"/>
        </w:rPr>
      </w:pPr>
      <w:r w:rsidRPr="007A3165">
        <w:rPr>
          <w:rFonts w:ascii="Calibri" w:hAnsi="Calibri" w:cs="Calibri"/>
          <w:lang w:val="hr-HR"/>
        </w:rPr>
        <w:t xml:space="preserve">Smatra se da ponuda dostavljena elektroničkim sredstvima komunikacije putem EOJN RH obvezuje </w:t>
      </w:r>
      <w:r w:rsidR="007D4B92">
        <w:rPr>
          <w:rFonts w:ascii="Calibri" w:hAnsi="Calibri" w:cs="Calibri"/>
          <w:lang w:val="hr-HR"/>
        </w:rPr>
        <w:t>p</w:t>
      </w:r>
      <w:r w:rsidRPr="007A3165">
        <w:rPr>
          <w:rFonts w:ascii="Calibri" w:hAnsi="Calibri" w:cs="Calibri"/>
          <w:lang w:val="hr-HR"/>
        </w:rPr>
        <w:t xml:space="preserve">onuditelja u roku valjanosti ponude neovisno o tome je li potpisana ili nije te </w:t>
      </w:r>
      <w:r w:rsidR="00A51A24">
        <w:rPr>
          <w:rFonts w:ascii="Calibri" w:hAnsi="Calibri" w:cs="Calibri"/>
          <w:lang w:val="hr-HR"/>
        </w:rPr>
        <w:t>n</w:t>
      </w:r>
      <w:r w:rsidRPr="007A3165">
        <w:rPr>
          <w:rFonts w:ascii="Calibri" w:hAnsi="Calibri" w:cs="Calibri"/>
          <w:lang w:val="hr-HR"/>
        </w:rPr>
        <w:t>aručitelj neće odbiti takvu ponudu samo iz tog razloga.</w:t>
      </w:r>
    </w:p>
    <w:p w14:paraId="69BE3B15" w14:textId="517B30E6" w:rsidR="00F44399" w:rsidRPr="00F44399" w:rsidRDefault="00F44399" w:rsidP="00FE35A6">
      <w:pPr>
        <w:autoSpaceDE w:val="0"/>
        <w:autoSpaceDN w:val="0"/>
        <w:adjustRightInd w:val="0"/>
        <w:spacing w:after="120"/>
        <w:ind w:right="272"/>
        <w:jc w:val="both"/>
        <w:rPr>
          <w:rFonts w:ascii="Calibri" w:hAnsi="Calibri" w:cs="Calibri"/>
          <w:lang w:val="hr-HR"/>
        </w:rPr>
      </w:pPr>
    </w:p>
    <w:p w14:paraId="3EE488E6" w14:textId="66E0D435" w:rsidR="00F44399" w:rsidRPr="00F44399" w:rsidRDefault="00F44399" w:rsidP="00FB2B92">
      <w:pPr>
        <w:pStyle w:val="NaslovVeliki"/>
      </w:pPr>
      <w:bookmarkStart w:id="131" w:name="_Toc513562365"/>
      <w:bookmarkStart w:id="132" w:name="_Toc534879607"/>
      <w:r w:rsidRPr="00F44399">
        <w:lastRenderedPageBreak/>
        <w:t>Izmjena i/ili dopuna ponude i odustajanje od ponude</w:t>
      </w:r>
      <w:bookmarkEnd w:id="131"/>
      <w:bookmarkEnd w:id="132"/>
    </w:p>
    <w:p w14:paraId="6064AAC8" w14:textId="5830B034" w:rsidR="00F44399" w:rsidRPr="00F44399" w:rsidRDefault="00F44399" w:rsidP="00FE35A6">
      <w:pPr>
        <w:autoSpaceDE w:val="0"/>
        <w:autoSpaceDN w:val="0"/>
        <w:adjustRightInd w:val="0"/>
        <w:spacing w:after="120"/>
        <w:ind w:right="272"/>
        <w:jc w:val="both"/>
        <w:rPr>
          <w:rFonts w:ascii="Calibri" w:hAnsi="Calibri"/>
          <w:lang w:val="hr-HR"/>
        </w:rPr>
      </w:pPr>
      <w:r w:rsidRPr="00F44399">
        <w:rPr>
          <w:rFonts w:ascii="Calibri" w:hAnsi="Calibri"/>
          <w:lang w:val="hr-HR"/>
        </w:rPr>
        <w:t>U roku za dostavu ponude ponuditelj može izmijeniti svoju ponudu ili od nje odustati. Ako ponuditelj tijekom roka za dostavu ponuda mijenja ponudu, smatra se da je ponuda dostavljena u trenutku dos</w:t>
      </w:r>
      <w:r w:rsidR="00765B12">
        <w:rPr>
          <w:rFonts w:ascii="Calibri" w:hAnsi="Calibri"/>
          <w:lang w:val="hr-HR"/>
        </w:rPr>
        <w:t>tave posljednje izmjene ponude.</w:t>
      </w:r>
    </w:p>
    <w:p w14:paraId="10F8A296" w14:textId="65AF9019" w:rsidR="00F44399" w:rsidRPr="00F44399" w:rsidRDefault="00F44399" w:rsidP="00FE35A6">
      <w:pPr>
        <w:autoSpaceDE w:val="0"/>
        <w:autoSpaceDN w:val="0"/>
        <w:adjustRightInd w:val="0"/>
        <w:spacing w:after="120"/>
        <w:ind w:right="272"/>
        <w:jc w:val="both"/>
        <w:rPr>
          <w:rFonts w:ascii="Calibri" w:hAnsi="Calibri"/>
          <w:lang w:val="hr-HR"/>
        </w:rPr>
      </w:pPr>
      <w:r w:rsidRPr="00F44399">
        <w:rPr>
          <w:rFonts w:ascii="Calibri" w:hAnsi="Calibri"/>
          <w:lang w:val="hr-HR"/>
        </w:rPr>
        <w:t xml:space="preserve">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w:t>
      </w:r>
      <w:r w:rsidR="00A51A24">
        <w:rPr>
          <w:rFonts w:ascii="Calibri" w:hAnsi="Calibri"/>
          <w:lang w:val="hr-HR"/>
        </w:rPr>
        <w:t>n</w:t>
      </w:r>
      <w:r w:rsidRPr="00F44399">
        <w:rPr>
          <w:rFonts w:ascii="Calibri" w:hAnsi="Calibri"/>
          <w:lang w:val="hr-HR"/>
        </w:rPr>
        <w:t>aručitelju se šalje nova izmijenjena/dopunjena ponuda.</w:t>
      </w:r>
    </w:p>
    <w:p w14:paraId="2D82057F" w14:textId="77777777" w:rsidR="00F44399" w:rsidRPr="00F44399" w:rsidRDefault="00F44399" w:rsidP="00FE35A6">
      <w:pPr>
        <w:autoSpaceDE w:val="0"/>
        <w:autoSpaceDN w:val="0"/>
        <w:adjustRightInd w:val="0"/>
        <w:spacing w:after="120"/>
        <w:ind w:right="272"/>
        <w:jc w:val="both"/>
        <w:rPr>
          <w:rFonts w:ascii="Calibri" w:hAnsi="Calibri"/>
          <w:lang w:val="hr-HR"/>
        </w:rPr>
      </w:pPr>
      <w:r w:rsidRPr="00F44399">
        <w:rPr>
          <w:rFonts w:ascii="Calibri" w:hAnsi="Calibri"/>
          <w:lang w:val="hr-HR"/>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7019AB08" w14:textId="77777777" w:rsidR="00F44399" w:rsidRPr="00F44399" w:rsidRDefault="00F44399" w:rsidP="00FE35A6">
      <w:pPr>
        <w:autoSpaceDE w:val="0"/>
        <w:autoSpaceDN w:val="0"/>
        <w:adjustRightInd w:val="0"/>
        <w:spacing w:after="120"/>
        <w:ind w:right="272"/>
        <w:jc w:val="both"/>
        <w:rPr>
          <w:rFonts w:ascii="Calibri" w:hAnsi="Calibri"/>
          <w:lang w:val="hr-HR"/>
        </w:rPr>
      </w:pPr>
      <w:r w:rsidRPr="00F44399">
        <w:rPr>
          <w:rFonts w:ascii="Calibri" w:hAnsi="Calibri"/>
          <w:lang w:val="hr-HR"/>
        </w:rPr>
        <w:t>Odustajanje od ponude ponuditelj vrši na isti način kao i predaju ponude, u EOJN RH-u, odabirom na mogućnost „Odustajanje“.</w:t>
      </w:r>
    </w:p>
    <w:p w14:paraId="23C34034" w14:textId="77777777" w:rsidR="00F44399" w:rsidRPr="00F44399" w:rsidRDefault="00F44399" w:rsidP="00FE35A6">
      <w:pPr>
        <w:autoSpaceDE w:val="0"/>
        <w:autoSpaceDN w:val="0"/>
        <w:adjustRightInd w:val="0"/>
        <w:spacing w:after="120"/>
        <w:ind w:right="272"/>
        <w:jc w:val="both"/>
        <w:rPr>
          <w:rFonts w:ascii="Calibri" w:hAnsi="Calibri"/>
          <w:lang w:val="hr-HR"/>
        </w:rPr>
      </w:pPr>
      <w:r w:rsidRPr="00F44399">
        <w:rPr>
          <w:rFonts w:ascii="Calibri" w:hAnsi="Calibri"/>
          <w:lang w:val="hr-HR"/>
        </w:rPr>
        <w:t>Nakon isteka roka za dostavu ponuda, ponuda se ne smije mijenjati.</w:t>
      </w:r>
    </w:p>
    <w:p w14:paraId="1E0BAE2F" w14:textId="77777777" w:rsidR="00232E38" w:rsidRPr="00F44399" w:rsidRDefault="00232E38" w:rsidP="00FE35A6">
      <w:pPr>
        <w:ind w:right="272"/>
        <w:jc w:val="both"/>
        <w:rPr>
          <w:rFonts w:ascii="Calibri" w:hAnsi="Calibri" w:cs="Calibri"/>
          <w:lang w:val="hr-HR"/>
        </w:rPr>
      </w:pPr>
    </w:p>
    <w:p w14:paraId="4125F9A6" w14:textId="00BF0029" w:rsidR="00232E38" w:rsidRPr="00F44399" w:rsidRDefault="00232E38" w:rsidP="00FB2B92">
      <w:pPr>
        <w:pStyle w:val="NaslovVeliki"/>
      </w:pPr>
      <w:bookmarkStart w:id="133" w:name="_Toc513562366"/>
      <w:bookmarkStart w:id="134" w:name="_Ref513562454"/>
      <w:bookmarkStart w:id="135" w:name="_Toc534879608"/>
      <w:r w:rsidRPr="00F44399">
        <w:t>Vrsta, sredstvo i uvjeti jamstva</w:t>
      </w:r>
      <w:bookmarkEnd w:id="133"/>
      <w:bookmarkEnd w:id="134"/>
      <w:bookmarkEnd w:id="135"/>
    </w:p>
    <w:p w14:paraId="68E7199A" w14:textId="77777777" w:rsidR="00232E38" w:rsidRPr="00621D87" w:rsidRDefault="00232E38" w:rsidP="00C025FC">
      <w:pPr>
        <w:pStyle w:val="Naslov21"/>
      </w:pPr>
      <w:bookmarkStart w:id="136" w:name="_Toc513562367"/>
      <w:r w:rsidRPr="00621D87">
        <w:t>Jamstvo za ozbiljnost ponude</w:t>
      </w:r>
      <w:bookmarkEnd w:id="136"/>
    </w:p>
    <w:p w14:paraId="04CE0543" w14:textId="77777777" w:rsidR="00232E38" w:rsidRPr="00025D4A" w:rsidRDefault="00232E38" w:rsidP="00FE35A6">
      <w:pPr>
        <w:ind w:left="1050" w:right="272"/>
        <w:jc w:val="both"/>
        <w:rPr>
          <w:rFonts w:ascii="Calibri" w:hAnsi="Calibri" w:cs="Calibri"/>
          <w:lang w:val="hr-HR"/>
        </w:rPr>
      </w:pPr>
    </w:p>
    <w:p w14:paraId="7AA5C45A" w14:textId="42D3C37B" w:rsidR="00C14A86" w:rsidRDefault="00232E38" w:rsidP="00FE35A6">
      <w:pPr>
        <w:spacing w:after="120"/>
        <w:ind w:right="272"/>
        <w:jc w:val="both"/>
        <w:rPr>
          <w:rFonts w:ascii="Calibri" w:hAnsi="Calibri" w:cs="Calibri"/>
          <w:lang w:val="hr-HR"/>
        </w:rPr>
      </w:pPr>
      <w:r w:rsidRPr="00025D4A">
        <w:rPr>
          <w:rFonts w:ascii="Calibri" w:hAnsi="Calibri" w:cs="Calibri"/>
          <w:lang w:val="hr-HR"/>
        </w:rPr>
        <w:t xml:space="preserve">Ponuditelj je obvezan </w:t>
      </w:r>
      <w:r w:rsidR="004F4196" w:rsidRPr="00025D4A">
        <w:rPr>
          <w:rFonts w:ascii="Calibri" w:hAnsi="Calibri" w:cs="Calibri"/>
          <w:lang w:val="hr-HR"/>
        </w:rPr>
        <w:t>uz ponudu</w:t>
      </w:r>
      <w:r w:rsidRPr="00025D4A">
        <w:rPr>
          <w:rFonts w:ascii="Calibri" w:hAnsi="Calibri" w:cs="Calibri"/>
          <w:lang w:val="hr-HR"/>
        </w:rPr>
        <w:t xml:space="preserve"> dostaviti jamstvo za ozbiljnost ponude </w:t>
      </w:r>
      <w:r w:rsidR="00C14A86" w:rsidRPr="00B26CA6">
        <w:rPr>
          <w:rFonts w:cstheme="minorHAnsi"/>
        </w:rPr>
        <w:t xml:space="preserve">u skladu s člankom 214. ZJN 2016. Svi slučajevi za koje se jamstvo odnosi, a sukladno ZJN 2016 moraju biti izričito navedeni u dostavljenoj garanciji (garancija mora biti naplativa u svim </w:t>
      </w:r>
      <w:r w:rsidR="00B60E31">
        <w:rPr>
          <w:rFonts w:cstheme="minorHAnsi"/>
        </w:rPr>
        <w:t>ti</w:t>
      </w:r>
      <w:r w:rsidR="00C14A86" w:rsidRPr="00B26CA6">
        <w:rPr>
          <w:rFonts w:cstheme="minorHAnsi"/>
        </w:rPr>
        <w:t>m predviđenim slučajevima)</w:t>
      </w:r>
      <w:r w:rsidRPr="00025D4A">
        <w:rPr>
          <w:rFonts w:ascii="Calibri" w:hAnsi="Calibri" w:cs="Calibri"/>
          <w:lang w:val="hr-HR"/>
        </w:rPr>
        <w:t xml:space="preserve">. </w:t>
      </w:r>
    </w:p>
    <w:p w14:paraId="2229B26A" w14:textId="77777777" w:rsidR="00C14A86" w:rsidRDefault="00C14A86" w:rsidP="00FE35A6">
      <w:pPr>
        <w:spacing w:after="120"/>
        <w:ind w:right="272"/>
        <w:jc w:val="both"/>
        <w:rPr>
          <w:rFonts w:ascii="Calibri" w:hAnsi="Calibri" w:cs="Calibri"/>
          <w:lang w:val="hr-HR"/>
        </w:rPr>
      </w:pPr>
    </w:p>
    <w:p w14:paraId="48714E3A" w14:textId="77777777" w:rsidR="00C14A86" w:rsidRPr="00B26CA6" w:rsidRDefault="00C14A86" w:rsidP="00C14A86">
      <w:pPr>
        <w:spacing w:line="220" w:lineRule="atLeast"/>
        <w:rPr>
          <w:rFonts w:eastAsia="Calibri" w:cstheme="minorHAnsi"/>
          <w:szCs w:val="22"/>
        </w:rPr>
      </w:pPr>
      <w:r w:rsidRPr="00B26CA6">
        <w:rPr>
          <w:rFonts w:eastAsia="Calibri" w:cstheme="minorHAnsi"/>
          <w:szCs w:val="22"/>
        </w:rPr>
        <w:t>Ukoliko ponuditelj dostavlja jamstvo u obliku bankarske garancije, u garanciji mora biti navedeno sljedeće:</w:t>
      </w:r>
    </w:p>
    <w:p w14:paraId="720CAFE4" w14:textId="3EAE30DB" w:rsidR="003D52A7" w:rsidRPr="00A524B2" w:rsidRDefault="00232E38" w:rsidP="00FE35A6">
      <w:pPr>
        <w:tabs>
          <w:tab w:val="left" w:pos="284"/>
        </w:tabs>
        <w:ind w:left="284" w:right="272" w:hanging="284"/>
        <w:jc w:val="both"/>
        <w:rPr>
          <w:rFonts w:ascii="Calibri" w:hAnsi="Calibri" w:cs="Calibri"/>
          <w:lang w:val="hr-HR"/>
        </w:rPr>
      </w:pPr>
      <w:r w:rsidRPr="00025D4A">
        <w:rPr>
          <w:rFonts w:ascii="Calibri" w:hAnsi="Calibri" w:cs="Calibri"/>
          <w:lang w:val="hr-HR"/>
        </w:rPr>
        <w:t>-</w:t>
      </w:r>
      <w:r w:rsidRPr="00025D4A">
        <w:rPr>
          <w:rFonts w:ascii="Calibri" w:hAnsi="Calibri" w:cs="Calibri"/>
          <w:lang w:val="hr-HR"/>
        </w:rPr>
        <w:tab/>
        <w:t xml:space="preserve">Da je korisnik garancije </w:t>
      </w:r>
      <w:r w:rsidR="00221794">
        <w:rPr>
          <w:rFonts w:ascii="Calibri" w:hAnsi="Calibri" w:cs="Calibri"/>
          <w:lang w:val="hr-HR"/>
        </w:rPr>
        <w:t>Fond za zaštitu okolišta i energetsku učinkovitost</w:t>
      </w:r>
      <w:r w:rsidR="00F5469C" w:rsidRPr="00A524B2">
        <w:rPr>
          <w:rFonts w:ascii="Calibri" w:hAnsi="Calibri" w:cs="Calibri"/>
          <w:lang w:val="hr-HR"/>
        </w:rPr>
        <w:t>,</w:t>
      </w:r>
    </w:p>
    <w:p w14:paraId="50529738" w14:textId="180A66AD" w:rsidR="003D52A7" w:rsidRPr="003D52A7" w:rsidRDefault="003D52A7" w:rsidP="00FE35A6">
      <w:pPr>
        <w:tabs>
          <w:tab w:val="left" w:pos="284"/>
        </w:tabs>
        <w:ind w:left="284" w:right="272" w:hanging="284"/>
        <w:jc w:val="both"/>
        <w:rPr>
          <w:rFonts w:ascii="Calibri" w:hAnsi="Calibri"/>
          <w:caps/>
          <w:szCs w:val="22"/>
          <w:lang w:val="hr-HR"/>
        </w:rPr>
      </w:pPr>
      <w:r>
        <w:rPr>
          <w:rFonts w:ascii="Calibri" w:hAnsi="Calibri"/>
          <w:caps/>
          <w:szCs w:val="22"/>
          <w:lang w:val="hr-HR"/>
        </w:rPr>
        <w:t>-</w:t>
      </w:r>
      <w:r w:rsidR="00BC105B">
        <w:rPr>
          <w:rFonts w:ascii="Calibri" w:hAnsi="Calibri"/>
          <w:caps/>
          <w:szCs w:val="22"/>
          <w:lang w:val="hr-HR"/>
        </w:rPr>
        <w:tab/>
      </w:r>
      <w:r>
        <w:rPr>
          <w:rFonts w:ascii="Calibri" w:hAnsi="Calibri" w:cs="Calibri"/>
          <w:lang w:val="hr-HR"/>
        </w:rPr>
        <w:t>Da je Nalogodavac gospodarski subjekt koji podnosi ponudu (u slučaju ponude zajednice ponuditelja nalogodavac može biti jedan od članova zajednice ponuditelja koji daje jamstvo u ime zajednice i u jamstvu moraju biti navedeni svi članovi zajednice ponuditelja).</w:t>
      </w:r>
    </w:p>
    <w:p w14:paraId="04E1A85F" w14:textId="64CF365C" w:rsidR="00232E38" w:rsidRPr="00025D4A" w:rsidRDefault="00232E38" w:rsidP="00FE35A6">
      <w:pPr>
        <w:tabs>
          <w:tab w:val="left" w:pos="284"/>
        </w:tabs>
        <w:ind w:left="284" w:right="272" w:hanging="284"/>
        <w:jc w:val="both"/>
        <w:rPr>
          <w:rFonts w:ascii="Calibri" w:hAnsi="Calibri" w:cs="Calibri"/>
          <w:lang w:val="hr-HR"/>
        </w:rPr>
      </w:pPr>
      <w:r w:rsidRPr="00025D4A">
        <w:rPr>
          <w:rFonts w:ascii="Calibri" w:hAnsi="Calibri" w:cs="Calibri"/>
          <w:lang w:val="hr-HR"/>
        </w:rPr>
        <w:t>-</w:t>
      </w:r>
      <w:r w:rsidRPr="00025D4A">
        <w:rPr>
          <w:rFonts w:ascii="Calibri" w:hAnsi="Calibri" w:cs="Calibri"/>
          <w:lang w:val="hr-HR"/>
        </w:rPr>
        <w:tab/>
      </w:r>
      <w:r w:rsidR="001E0BB4" w:rsidRPr="00025D4A">
        <w:rPr>
          <w:rFonts w:ascii="Calibri" w:hAnsi="Calibri" w:cs="Calibri"/>
          <w:lang w:val="hr-HR"/>
        </w:rPr>
        <w:t xml:space="preserve">Ovim Jamstvom Banka se obvezuje da će Korisniku jamstva neopozivo, bezuvjetno, na prvi pisani poziv i bez prava prigovora isplatiti jamčeni iznos od </w:t>
      </w:r>
      <w:r w:rsidR="005C2FFE" w:rsidRPr="005C2FFE">
        <w:rPr>
          <w:rFonts w:ascii="Calibri" w:hAnsi="Calibri" w:cs="Calibri"/>
          <w:b/>
          <w:lang w:val="hr-HR"/>
        </w:rPr>
        <w:t>385</w:t>
      </w:r>
      <w:r w:rsidR="00A524B2" w:rsidRPr="005C2FFE">
        <w:rPr>
          <w:rFonts w:ascii="Calibri" w:hAnsi="Calibri" w:cs="Calibri"/>
          <w:b/>
          <w:lang w:val="hr-HR"/>
        </w:rPr>
        <w:t>.000,00 kuna</w:t>
      </w:r>
      <w:r w:rsidR="001E0BB4" w:rsidRPr="00025D4A">
        <w:rPr>
          <w:rFonts w:ascii="Calibri" w:hAnsi="Calibri" w:cs="Calibri"/>
          <w:lang w:val="hr-HR"/>
        </w:rPr>
        <w:t xml:space="preserve"> na temelju pisanog zahtjeva Korisnika jamstva u kojem će stajati da Nalogodavac krši svoju obvezu ili obveze i na koji način, a u slučaju</w:t>
      </w:r>
      <w:r w:rsidRPr="00025D4A">
        <w:rPr>
          <w:rFonts w:ascii="Calibri" w:hAnsi="Calibri" w:cs="Calibri"/>
          <w:lang w:val="hr-HR"/>
        </w:rPr>
        <w:t>:</w:t>
      </w:r>
    </w:p>
    <w:p w14:paraId="3E511576" w14:textId="77777777" w:rsidR="00B65D35" w:rsidRPr="00154CD4" w:rsidRDefault="00B65D35" w:rsidP="00E10F92">
      <w:pPr>
        <w:numPr>
          <w:ilvl w:val="1"/>
          <w:numId w:val="3"/>
        </w:numPr>
        <w:autoSpaceDE w:val="0"/>
        <w:autoSpaceDN w:val="0"/>
        <w:adjustRightInd w:val="0"/>
        <w:ind w:left="1434" w:right="272" w:hanging="357"/>
        <w:jc w:val="both"/>
        <w:rPr>
          <w:rFonts w:ascii="Calibri" w:hAnsi="Calibri" w:cs="Calibri"/>
          <w:lang w:val="hr-HR"/>
        </w:rPr>
      </w:pPr>
      <w:r w:rsidRPr="00154CD4">
        <w:rPr>
          <w:rFonts w:ascii="Calibri" w:hAnsi="Calibri" w:cs="Calibri"/>
          <w:lang w:val="hr-HR"/>
        </w:rPr>
        <w:t>odustajanja ponuditelja od svoje ponude u roku njezine valjanosti,</w:t>
      </w:r>
    </w:p>
    <w:p w14:paraId="47B1195F" w14:textId="144131E0" w:rsidR="00B65D35" w:rsidRPr="00154CD4" w:rsidRDefault="00B65D35" w:rsidP="00E10F92">
      <w:pPr>
        <w:numPr>
          <w:ilvl w:val="1"/>
          <w:numId w:val="3"/>
        </w:numPr>
        <w:autoSpaceDE w:val="0"/>
        <w:autoSpaceDN w:val="0"/>
        <w:adjustRightInd w:val="0"/>
        <w:ind w:left="1434" w:right="272" w:hanging="357"/>
        <w:jc w:val="both"/>
        <w:rPr>
          <w:rFonts w:ascii="Calibri" w:hAnsi="Calibri" w:cs="Calibri"/>
          <w:lang w:val="hr-HR"/>
        </w:rPr>
      </w:pPr>
      <w:r w:rsidRPr="00154CD4">
        <w:rPr>
          <w:rFonts w:ascii="Calibri" w:hAnsi="Calibri" w:cs="Calibri"/>
          <w:lang w:val="hr-HR"/>
        </w:rPr>
        <w:t xml:space="preserve">nedostavljanja </w:t>
      </w:r>
      <w:r w:rsidR="00126068">
        <w:rPr>
          <w:rFonts w:ascii="Calibri" w:hAnsi="Calibri" w:cs="Calibri"/>
          <w:lang w:val="hr-HR"/>
        </w:rPr>
        <w:t xml:space="preserve">ažuriranih </w:t>
      </w:r>
      <w:r w:rsidRPr="00154CD4">
        <w:rPr>
          <w:rFonts w:ascii="Calibri" w:hAnsi="Calibri" w:cs="Calibri"/>
          <w:lang w:val="hr-HR"/>
        </w:rPr>
        <w:t xml:space="preserve">popratnih dokumenata sukladno članku 263. </w:t>
      </w:r>
      <w:r w:rsidR="00605B42">
        <w:rPr>
          <w:rFonts w:ascii="Calibri" w:hAnsi="Calibri" w:cs="Calibri"/>
          <w:lang w:val="hr-HR"/>
        </w:rPr>
        <w:t>ZJN 2016</w:t>
      </w:r>
      <w:r w:rsidRPr="00154CD4">
        <w:rPr>
          <w:rFonts w:ascii="Calibri" w:hAnsi="Calibri" w:cs="Calibri"/>
          <w:lang w:val="hr-HR"/>
        </w:rPr>
        <w:t>,</w:t>
      </w:r>
    </w:p>
    <w:p w14:paraId="7027329E" w14:textId="77777777" w:rsidR="00B65D35" w:rsidRPr="00154CD4" w:rsidRDefault="00B65D35" w:rsidP="00E10F92">
      <w:pPr>
        <w:numPr>
          <w:ilvl w:val="1"/>
          <w:numId w:val="3"/>
        </w:numPr>
        <w:autoSpaceDE w:val="0"/>
        <w:autoSpaceDN w:val="0"/>
        <w:adjustRightInd w:val="0"/>
        <w:ind w:left="1434" w:right="272" w:hanging="357"/>
        <w:jc w:val="both"/>
        <w:rPr>
          <w:rFonts w:ascii="Calibri" w:hAnsi="Calibri" w:cs="Calibri"/>
          <w:lang w:val="hr-HR"/>
        </w:rPr>
      </w:pPr>
      <w:r w:rsidRPr="00154CD4">
        <w:rPr>
          <w:rFonts w:ascii="Calibri" w:hAnsi="Calibri" w:cs="Calibri"/>
          <w:lang w:val="hr-HR"/>
        </w:rPr>
        <w:t>neprihvaćanja ispravka računske greške,</w:t>
      </w:r>
    </w:p>
    <w:p w14:paraId="2ACDC0D3" w14:textId="77777777" w:rsidR="00B65D35" w:rsidRPr="00154CD4" w:rsidRDefault="00B65D35" w:rsidP="00E10F92">
      <w:pPr>
        <w:numPr>
          <w:ilvl w:val="1"/>
          <w:numId w:val="3"/>
        </w:numPr>
        <w:autoSpaceDE w:val="0"/>
        <w:autoSpaceDN w:val="0"/>
        <w:adjustRightInd w:val="0"/>
        <w:ind w:left="1434" w:right="272" w:hanging="357"/>
        <w:jc w:val="both"/>
        <w:rPr>
          <w:rFonts w:ascii="Calibri" w:hAnsi="Calibri" w:cs="Calibri"/>
          <w:lang w:val="hr-HR"/>
        </w:rPr>
      </w:pPr>
      <w:r w:rsidRPr="00154CD4">
        <w:rPr>
          <w:rFonts w:ascii="Calibri" w:hAnsi="Calibri" w:cs="Calibri"/>
          <w:lang w:val="hr-HR"/>
        </w:rPr>
        <w:t>odbijanja potpisivanja ugovora o javnoj nabavi, ili</w:t>
      </w:r>
    </w:p>
    <w:p w14:paraId="4F179B85" w14:textId="66F6CDA2" w:rsidR="00D27A2E" w:rsidRPr="00126068" w:rsidRDefault="00B65D35" w:rsidP="00E10F92">
      <w:pPr>
        <w:numPr>
          <w:ilvl w:val="1"/>
          <w:numId w:val="3"/>
        </w:numPr>
        <w:autoSpaceDE w:val="0"/>
        <w:autoSpaceDN w:val="0"/>
        <w:adjustRightInd w:val="0"/>
        <w:spacing w:after="120"/>
        <w:ind w:right="272"/>
        <w:jc w:val="both"/>
        <w:rPr>
          <w:rFonts w:ascii="Calibri" w:hAnsi="Calibri" w:cs="Calibri"/>
          <w:lang w:val="hr-HR"/>
        </w:rPr>
      </w:pPr>
      <w:r w:rsidRPr="00154CD4">
        <w:rPr>
          <w:rFonts w:ascii="Calibri" w:hAnsi="Calibri" w:cs="Calibri"/>
          <w:lang w:val="hr-HR"/>
        </w:rPr>
        <w:t>nedostavljanja jamstva za uredno ispunjenje ugovora o javnoj nabavi.</w:t>
      </w:r>
    </w:p>
    <w:p w14:paraId="2CA527BA" w14:textId="652CF793"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 xml:space="preserve">Rok valjanosti </w:t>
      </w:r>
      <w:r w:rsidR="00C14A86">
        <w:rPr>
          <w:rFonts w:ascii="Calibri" w:hAnsi="Calibri" w:cs="Calibri"/>
          <w:color w:val="000000"/>
          <w:lang w:val="hr-HR"/>
        </w:rPr>
        <w:t xml:space="preserve">jamstva za ozbiljnost ponude </w:t>
      </w:r>
      <w:r w:rsidRPr="00025D4A">
        <w:rPr>
          <w:rFonts w:ascii="Calibri" w:hAnsi="Calibri" w:cs="Calibri"/>
          <w:color w:val="000000"/>
          <w:lang w:val="hr-HR"/>
        </w:rPr>
        <w:t xml:space="preserve"> mora biti najmanje do isteka roka valjanosti ponude. </w:t>
      </w:r>
    </w:p>
    <w:p w14:paraId="4220ECC2" w14:textId="18C8650C" w:rsidR="00154CD4" w:rsidRDefault="00154CD4" w:rsidP="00FE35A6">
      <w:pPr>
        <w:ind w:right="272"/>
        <w:rPr>
          <w:rFonts w:ascii="Calibri" w:hAnsi="Calibri" w:cs="ArialMT"/>
          <w:color w:val="000000"/>
          <w:lang w:val="hr-HR"/>
        </w:rPr>
      </w:pPr>
    </w:p>
    <w:p w14:paraId="1564C965" w14:textId="147112EA" w:rsidR="00DC6087" w:rsidRPr="00025D4A" w:rsidRDefault="00DC6087" w:rsidP="00FE35A6">
      <w:pPr>
        <w:autoSpaceDE w:val="0"/>
        <w:autoSpaceDN w:val="0"/>
        <w:adjustRightInd w:val="0"/>
        <w:spacing w:after="120"/>
        <w:ind w:right="272"/>
        <w:jc w:val="both"/>
        <w:rPr>
          <w:rFonts w:ascii="Calibri" w:hAnsi="Calibri" w:cs="ArialMT"/>
          <w:color w:val="000000"/>
          <w:lang w:val="hr-HR"/>
        </w:rPr>
      </w:pPr>
      <w:r w:rsidRPr="00025D4A">
        <w:rPr>
          <w:rFonts w:ascii="Calibri" w:hAnsi="Calibri" w:cs="ArialMT"/>
          <w:color w:val="000000"/>
          <w:lang w:val="hr-HR"/>
        </w:rPr>
        <w:t xml:space="preserve">Jamstvo za ozbiljnost ponude dostavlja se </w:t>
      </w:r>
      <w:r w:rsidRPr="00025D4A">
        <w:rPr>
          <w:rFonts w:ascii="Calibri" w:hAnsi="Calibri" w:cs="ArialMT"/>
          <w:b/>
          <w:color w:val="000000"/>
          <w:lang w:val="hr-HR"/>
        </w:rPr>
        <w:t>u izvorniku, odvojeno od elektroničke ponude, u papirnatom obliku</w:t>
      </w:r>
      <w:r w:rsidRPr="00025D4A">
        <w:rPr>
          <w:rFonts w:ascii="Calibri" w:hAnsi="Calibri" w:cs="ArialMT"/>
          <w:color w:val="000000"/>
          <w:lang w:val="hr-HR"/>
        </w:rPr>
        <w:t xml:space="preserve">, u skladu </w:t>
      </w:r>
      <w:r w:rsidRPr="00EB71D7">
        <w:rPr>
          <w:rFonts w:ascii="Calibri" w:hAnsi="Calibri" w:cs="ArialMT"/>
          <w:color w:val="000000"/>
          <w:lang w:val="hr-HR"/>
        </w:rPr>
        <w:t xml:space="preserve">s </w:t>
      </w:r>
      <w:r w:rsidRPr="00EB71D7">
        <w:rPr>
          <w:rFonts w:ascii="Calibri" w:hAnsi="Calibri" w:cs="ArialMT"/>
          <w:color w:val="3366FF"/>
          <w:lang w:val="hr-HR"/>
        </w:rPr>
        <w:t xml:space="preserve">poglavljem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_Ref513562920 \r </w:instrText>
      </w:r>
      <w:r w:rsidR="00D27D9A">
        <w:rPr>
          <w:rFonts w:ascii="Calibri" w:hAnsi="Calibri" w:cs="ArialMT"/>
          <w:color w:val="3366FF"/>
          <w:lang w:val="hr-HR"/>
        </w:rPr>
        <w:fldChar w:fldCharType="separate"/>
      </w:r>
      <w:r w:rsidR="00FC66CB">
        <w:rPr>
          <w:rFonts w:ascii="Calibri" w:hAnsi="Calibri" w:cs="ArialMT"/>
          <w:color w:val="3366FF"/>
          <w:lang w:val="hr-HR"/>
        </w:rPr>
        <w:t>40</w:t>
      </w:r>
      <w:r w:rsidR="00D27D9A">
        <w:rPr>
          <w:rFonts w:ascii="Calibri" w:hAnsi="Calibri" w:cs="ArialMT"/>
          <w:color w:val="3366FF"/>
          <w:lang w:val="hr-HR"/>
        </w:rPr>
        <w:fldChar w:fldCharType="end"/>
      </w:r>
      <w:r w:rsidRPr="00EB71D7">
        <w:rPr>
          <w:rFonts w:ascii="Calibri" w:hAnsi="Calibri" w:cs="ArialMT"/>
          <w:color w:val="3366FF"/>
          <w:lang w:val="hr-HR"/>
        </w:rPr>
        <w:t>.</w:t>
      </w:r>
      <w:r w:rsidRPr="00EB71D7">
        <w:rPr>
          <w:rFonts w:ascii="Calibri" w:hAnsi="Calibri" w:cs="ArialMT"/>
          <w:color w:val="000000"/>
          <w:lang w:val="hr-HR"/>
        </w:rPr>
        <w:t xml:space="preserve"> ove Dokumentacije</w:t>
      </w:r>
      <w:r w:rsidRPr="00025D4A">
        <w:rPr>
          <w:rFonts w:ascii="Calibri" w:hAnsi="Calibri" w:cs="ArialMT"/>
          <w:color w:val="000000"/>
          <w:lang w:val="hr-HR"/>
        </w:rPr>
        <w:t xml:space="preserve"> </w:t>
      </w:r>
      <w:r w:rsidR="00EB71D7">
        <w:rPr>
          <w:rFonts w:ascii="Calibri" w:hAnsi="Calibri" w:cs="ArialMT"/>
          <w:color w:val="000000"/>
          <w:lang w:val="hr-HR"/>
        </w:rPr>
        <w:t>o nabavi</w:t>
      </w:r>
      <w:r w:rsidRPr="00025D4A">
        <w:rPr>
          <w:lang w:val="hr-HR"/>
        </w:rPr>
        <w:t xml:space="preserve"> (</w:t>
      </w:r>
      <w:r w:rsidRPr="00025D4A">
        <w:rPr>
          <w:rFonts w:ascii="Calibri" w:hAnsi="Calibri" w:cs="ArialMT"/>
          <w:color w:val="000000"/>
          <w:lang w:val="hr-HR"/>
        </w:rPr>
        <w:t xml:space="preserve">Dostava dijela / dijelova ponude u zatvorenoj omotnici). </w:t>
      </w:r>
      <w:r w:rsidR="00463467" w:rsidRPr="00025D4A">
        <w:rPr>
          <w:rFonts w:ascii="Calibri" w:hAnsi="Calibri" w:cs="ArialMT"/>
          <w:color w:val="000000"/>
          <w:lang w:val="hr-HR"/>
        </w:rPr>
        <w:t>Izvornik se dostavlja u zatvorenoj plastičnoj foliji i čini sastavni dio dijela ponude dostavljene u papirnatom obliku.</w:t>
      </w:r>
    </w:p>
    <w:p w14:paraId="568ED5C5" w14:textId="17FD1972" w:rsidR="00421FF8" w:rsidRPr="00E9193B" w:rsidRDefault="00421FF8" w:rsidP="00FE35A6">
      <w:pPr>
        <w:autoSpaceDE w:val="0"/>
        <w:autoSpaceDN w:val="0"/>
        <w:adjustRightInd w:val="0"/>
        <w:spacing w:after="120"/>
        <w:ind w:right="272"/>
        <w:jc w:val="both"/>
        <w:rPr>
          <w:rFonts w:ascii="Calibri" w:hAnsi="Calibri" w:cs="Calibri"/>
          <w:shd w:val="clear" w:color="auto" w:fill="FFFFFF"/>
          <w:lang w:val="hr-HR"/>
        </w:rPr>
      </w:pPr>
      <w:r w:rsidRPr="00E9193B">
        <w:rPr>
          <w:rFonts w:ascii="Calibri" w:hAnsi="Calibri" w:cs="ArialMT"/>
          <w:lang w:val="hr-HR"/>
        </w:rPr>
        <w:t xml:space="preserve">Jamstvo ne smije biti ni na koji način oštećeno (bušenjem, klamanjem i sl.), a što se ne odnosi na uvezivanje od strane javnog bilježnika ili ovlaštenog sudskog tumača. </w:t>
      </w:r>
    </w:p>
    <w:p w14:paraId="191C90FB" w14:textId="50EF6A82" w:rsidR="00B65D35" w:rsidRPr="00E9193B" w:rsidRDefault="00B65D35" w:rsidP="00FE35A6">
      <w:pPr>
        <w:autoSpaceDE w:val="0"/>
        <w:autoSpaceDN w:val="0"/>
        <w:adjustRightInd w:val="0"/>
        <w:spacing w:after="120"/>
        <w:ind w:right="272"/>
        <w:jc w:val="both"/>
        <w:rPr>
          <w:rFonts w:ascii="Calibri" w:hAnsi="Calibri" w:cs="ArialMT"/>
          <w:lang w:val="hr-HR"/>
        </w:rPr>
      </w:pPr>
      <w:r w:rsidRPr="00E9193B">
        <w:rPr>
          <w:rFonts w:ascii="Calibri" w:hAnsi="Calibri" w:cs="ArialMT"/>
          <w:lang w:val="hr-HR"/>
        </w:rPr>
        <w:t xml:space="preserve">Ako tijekom postupka javne nabave istekne rok valjanosti ponude i jamstva za ozbiljnost ponude, </w:t>
      </w:r>
      <w:r w:rsidR="00A51A24">
        <w:rPr>
          <w:rFonts w:ascii="Calibri" w:hAnsi="Calibri" w:cs="ArialMT"/>
          <w:lang w:val="hr-HR"/>
        </w:rPr>
        <w:t>n</w:t>
      </w:r>
      <w:r w:rsidRPr="00E9193B">
        <w:rPr>
          <w:rFonts w:ascii="Calibri" w:hAnsi="Calibri" w:cs="ArialMT"/>
          <w:lang w:val="hr-HR"/>
        </w:rPr>
        <w:t xml:space="preserve">aručitelj </w:t>
      </w:r>
      <w:r w:rsidR="00C14A86" w:rsidRPr="00E9193B">
        <w:rPr>
          <w:rFonts w:ascii="Calibri" w:hAnsi="Calibri" w:cs="ArialMT"/>
          <w:lang w:val="hr-HR"/>
        </w:rPr>
        <w:t xml:space="preserve">je </w:t>
      </w:r>
      <w:r w:rsidRPr="00E9193B">
        <w:rPr>
          <w:rFonts w:ascii="Calibri" w:hAnsi="Calibri" w:cs="ArialMT"/>
          <w:lang w:val="hr-HR"/>
        </w:rPr>
        <w:t xml:space="preserve">obvezan prije odabira zatražiti produženje roka valjanosti ponude i jamstva od Ponuditelja koji je podnio ekonomski najpovoljniju ponudu u primjernom roku ne kraćem od 5 dana. </w:t>
      </w:r>
    </w:p>
    <w:p w14:paraId="77F2BA0F" w14:textId="3E99F63D" w:rsidR="00B65D35" w:rsidRPr="00E9193B" w:rsidRDefault="00B65D35" w:rsidP="00FE35A6">
      <w:pPr>
        <w:autoSpaceDE w:val="0"/>
        <w:autoSpaceDN w:val="0"/>
        <w:adjustRightInd w:val="0"/>
        <w:spacing w:after="120"/>
        <w:ind w:right="272"/>
        <w:jc w:val="both"/>
        <w:rPr>
          <w:rFonts w:ascii="Calibri" w:hAnsi="Calibri" w:cs="ArialMT"/>
          <w:lang w:val="hr-HR"/>
        </w:rPr>
      </w:pPr>
      <w:r w:rsidRPr="00E9193B">
        <w:rPr>
          <w:rFonts w:ascii="Calibri" w:hAnsi="Calibri" w:cs="ArialMT"/>
          <w:lang w:val="hr-HR"/>
        </w:rPr>
        <w:lastRenderedPageBreak/>
        <w:t xml:space="preserve">Naručitelj </w:t>
      </w:r>
      <w:r w:rsidR="00126068">
        <w:rPr>
          <w:rFonts w:ascii="Calibri" w:hAnsi="Calibri" w:cs="ArialMT"/>
          <w:lang w:val="hr-HR"/>
        </w:rPr>
        <w:t xml:space="preserve">je </w:t>
      </w:r>
      <w:r w:rsidRPr="00E9193B">
        <w:rPr>
          <w:rFonts w:ascii="Calibri" w:hAnsi="Calibri" w:cs="ArialMT"/>
          <w:lang w:val="hr-HR"/>
        </w:rPr>
        <w:t xml:space="preserve">obvezan vratiti ponuditeljima jamstvo za ozbiljnost ponude u roku od deset dana od dana potpisivanja ugovora o javnoj nabavi, odnosno dostave jamstva za uredno izvršenje ugovora o javnoj nabavi, a presliku jamstva obvezan je pohraniti. </w:t>
      </w:r>
    </w:p>
    <w:p w14:paraId="5D2B8CD7" w14:textId="58C1E9EF" w:rsidR="001C7C85" w:rsidRDefault="00DC6087" w:rsidP="00FE35A6">
      <w:pPr>
        <w:autoSpaceDE w:val="0"/>
        <w:autoSpaceDN w:val="0"/>
        <w:adjustRightInd w:val="0"/>
        <w:spacing w:after="120"/>
        <w:ind w:right="272"/>
        <w:jc w:val="both"/>
        <w:rPr>
          <w:rFonts w:ascii="Calibri" w:hAnsi="Calibri" w:cs="ArialMT"/>
          <w:lang w:val="hr-HR"/>
        </w:rPr>
      </w:pPr>
      <w:r w:rsidRPr="00E9193B">
        <w:rPr>
          <w:rFonts w:ascii="Calibri" w:hAnsi="Calibri" w:cs="ArialMT"/>
          <w:lang w:val="hr-HR"/>
        </w:rPr>
        <w:t>Umjesto dostavljanja jamstva za ozbiljnost ponude</w:t>
      </w:r>
      <w:r w:rsidR="008B7471">
        <w:rPr>
          <w:rFonts w:ascii="Calibri" w:hAnsi="Calibri" w:cs="ArialMT"/>
          <w:lang w:val="hr-HR"/>
        </w:rPr>
        <w:t xml:space="preserve"> u obliku bankarske garancije</w:t>
      </w:r>
      <w:r w:rsidRPr="00E9193B">
        <w:rPr>
          <w:rFonts w:ascii="Calibri" w:hAnsi="Calibri" w:cs="ArialMT"/>
          <w:lang w:val="hr-HR"/>
        </w:rPr>
        <w:t xml:space="preserve"> ponuditelj ima mogućnost dati </w:t>
      </w:r>
      <w:r w:rsidRPr="00033947">
        <w:rPr>
          <w:rFonts w:ascii="Calibri" w:hAnsi="Calibri" w:cs="ArialMT"/>
          <w:b/>
          <w:lang w:val="hr-HR"/>
        </w:rPr>
        <w:t>novčani polog u traženom iznosu visine jamstva</w:t>
      </w:r>
      <w:r w:rsidRPr="00E9193B">
        <w:rPr>
          <w:rFonts w:ascii="Calibri" w:hAnsi="Calibri" w:cs="ArialMT"/>
          <w:lang w:val="hr-HR"/>
        </w:rPr>
        <w:t xml:space="preserve"> i </w:t>
      </w:r>
      <w:r w:rsidR="00C14A86" w:rsidRPr="00F968A6">
        <w:rPr>
          <w:rFonts w:cstheme="minorHAnsi"/>
        </w:rPr>
        <w:t>to na</w:t>
      </w:r>
      <w:r w:rsidR="00C14A86">
        <w:rPr>
          <w:rFonts w:cstheme="minorHAnsi"/>
        </w:rPr>
        <w:t xml:space="preserve"> ime Primatelja uplate/Naručitelja: Fond za zaštitu okoliša i energetsku učinkovitost; </w:t>
      </w:r>
      <w:r w:rsidR="00C14A86" w:rsidRPr="00F968A6">
        <w:rPr>
          <w:rFonts w:cstheme="minorHAnsi"/>
        </w:rPr>
        <w:t>račun (IBAN) Naručitelja HR9124070001100011492</w:t>
      </w:r>
      <w:r w:rsidR="00C14A86">
        <w:rPr>
          <w:rFonts w:cstheme="minorHAnsi"/>
        </w:rPr>
        <w:t xml:space="preserve">, BIC(SWIFT) code: OTPVHR2X </w:t>
      </w:r>
      <w:r w:rsidR="004766E7" w:rsidRPr="00394863">
        <w:rPr>
          <w:rFonts w:cstheme="minorHAnsi"/>
        </w:rPr>
        <w:t xml:space="preserve"> otvoren kod OTP bank</w:t>
      </w:r>
      <w:r w:rsidR="004766E7">
        <w:rPr>
          <w:rFonts w:cstheme="minorHAnsi"/>
        </w:rPr>
        <w:t>a Hrvatska</w:t>
      </w:r>
      <w:r w:rsidR="004766E7" w:rsidRPr="00394863">
        <w:rPr>
          <w:rFonts w:cstheme="minorHAnsi"/>
        </w:rPr>
        <w:t xml:space="preserve"> d.d.</w:t>
      </w:r>
      <w:r w:rsidR="004766E7" w:rsidRPr="00A74E96">
        <w:t xml:space="preserve"> </w:t>
      </w:r>
      <w:r w:rsidR="005C2FFE" w:rsidRPr="00BA16C7">
        <w:rPr>
          <w:rFonts w:ascii="Calibri" w:hAnsi="Calibri" w:cstheme="minorHAnsi"/>
          <w:lang w:val="hr-HR"/>
        </w:rPr>
        <w:t xml:space="preserve"> </w:t>
      </w:r>
      <w:r w:rsidR="003F0062" w:rsidRPr="00BA16C7">
        <w:rPr>
          <w:rFonts w:ascii="Calibri" w:hAnsi="Calibri" w:cs="ArialMT"/>
          <w:lang w:val="hr-HR"/>
        </w:rPr>
        <w:t>Pod</w:t>
      </w:r>
      <w:r w:rsidR="003F0062" w:rsidRPr="00E9193B">
        <w:rPr>
          <w:rFonts w:ascii="Calibri" w:hAnsi="Calibri" w:cs="ArialMT"/>
          <w:lang w:val="hr-HR"/>
        </w:rPr>
        <w:t xml:space="preserve"> svrhom plaćanja potrebno je navesti da se radi o jamstvu za ozbiljnost ponude i navesti </w:t>
      </w:r>
      <w:r w:rsidR="005C289D" w:rsidRPr="00E9193B">
        <w:rPr>
          <w:rFonts w:ascii="Calibri" w:hAnsi="Calibri" w:cs="ArialMT"/>
          <w:lang w:val="hr-HR"/>
        </w:rPr>
        <w:t>evidencijski broj</w:t>
      </w:r>
      <w:r w:rsidR="003F0062" w:rsidRPr="00E9193B">
        <w:rPr>
          <w:rFonts w:ascii="Calibri" w:hAnsi="Calibri" w:cs="ArialMT"/>
          <w:lang w:val="hr-HR"/>
        </w:rPr>
        <w:t xml:space="preserve"> nabave. Prilikom plaćanja potrebno je navesti sljedeći model i poziv na broj: model: 00, poziv na broj ______ (navesti OIB</w:t>
      </w:r>
      <w:r w:rsidR="00791392" w:rsidRPr="00E9193B">
        <w:rPr>
          <w:rFonts w:ascii="Calibri" w:hAnsi="Calibri" w:cs="ArialMT"/>
          <w:lang w:val="hr-HR"/>
        </w:rPr>
        <w:t>/nacionalni identifikacijski broj</w:t>
      </w:r>
      <w:r w:rsidR="003F0062" w:rsidRPr="00E9193B">
        <w:rPr>
          <w:rFonts w:ascii="Calibri" w:hAnsi="Calibri" w:cs="ArialMT"/>
          <w:lang w:val="hr-HR"/>
        </w:rPr>
        <w:t xml:space="preserve"> uplatitelja). </w:t>
      </w:r>
      <w:bookmarkStart w:id="137" w:name="_Hlk525224358"/>
      <w:r w:rsidR="003F0062" w:rsidRPr="00E9193B">
        <w:rPr>
          <w:rFonts w:ascii="Calibri" w:hAnsi="Calibri" w:cs="ArialMT"/>
          <w:lang w:val="hr-HR"/>
        </w:rPr>
        <w:t>Polog mora biti evidentiran na računu Naručitelja u trenutku isteka roka za dostavu ponuda</w:t>
      </w:r>
      <w:r w:rsidR="001C7C85" w:rsidRPr="00E9193B">
        <w:rPr>
          <w:rFonts w:ascii="Calibri" w:hAnsi="Calibri" w:cs="ArialMT"/>
          <w:lang w:val="hr-HR"/>
        </w:rPr>
        <w:t>.</w:t>
      </w:r>
      <w:bookmarkEnd w:id="137"/>
    </w:p>
    <w:p w14:paraId="690F6AD8" w14:textId="77777777" w:rsidR="00C14A86" w:rsidRPr="00B26CA6" w:rsidRDefault="00C14A86" w:rsidP="00C14A86">
      <w:pPr>
        <w:rPr>
          <w:rFonts w:cstheme="minorHAnsi"/>
        </w:rPr>
      </w:pPr>
      <w:r>
        <w:rPr>
          <w:rFonts w:cstheme="minorHAnsi"/>
        </w:rPr>
        <w:t>Dokaz o uplati novčanog pologa (potvrdu) ponuditelji dostavljaju u sklopu elektroničke ponude.</w:t>
      </w:r>
    </w:p>
    <w:p w14:paraId="52A48C6B" w14:textId="77777777" w:rsidR="00C14A86" w:rsidRDefault="00C14A86" w:rsidP="00FE35A6">
      <w:pPr>
        <w:autoSpaceDE w:val="0"/>
        <w:autoSpaceDN w:val="0"/>
        <w:adjustRightInd w:val="0"/>
        <w:spacing w:after="120"/>
        <w:ind w:right="272"/>
        <w:jc w:val="both"/>
        <w:rPr>
          <w:rFonts w:ascii="Calibri" w:hAnsi="Calibri" w:cs="ArialMT"/>
          <w:lang w:val="hr-HR"/>
        </w:rPr>
      </w:pPr>
    </w:p>
    <w:p w14:paraId="1D84B56A" w14:textId="4623F31A" w:rsidR="00621D87" w:rsidRDefault="00621D87" w:rsidP="00621D87">
      <w:pPr>
        <w:autoSpaceDE w:val="0"/>
        <w:autoSpaceDN w:val="0"/>
        <w:adjustRightInd w:val="0"/>
        <w:spacing w:after="120"/>
        <w:ind w:right="272"/>
        <w:jc w:val="both"/>
        <w:rPr>
          <w:rFonts w:ascii="Calibri" w:hAnsi="Calibri" w:cs="ArialMT"/>
          <w:lang w:val="hr-HR"/>
        </w:rPr>
      </w:pPr>
      <w:r w:rsidRPr="00621D87">
        <w:rPr>
          <w:rFonts w:ascii="Calibri" w:hAnsi="Calibri" w:cs="ArialMT"/>
          <w:lang w:val="hr-HR"/>
        </w:rPr>
        <w:t xml:space="preserve">U slučaju da </w:t>
      </w:r>
      <w:r w:rsidR="006D64F1" w:rsidRPr="00621D87">
        <w:rPr>
          <w:rFonts w:ascii="Calibri" w:hAnsi="Calibri" w:cs="ArialMT"/>
          <w:lang w:val="hr-HR"/>
        </w:rPr>
        <w:t>Ponud</w:t>
      </w:r>
      <w:r w:rsidR="006D64F1">
        <w:rPr>
          <w:rFonts w:ascii="Calibri" w:hAnsi="Calibri" w:cs="ArialMT"/>
          <w:lang w:val="hr-HR"/>
        </w:rPr>
        <w:t>u</w:t>
      </w:r>
      <w:r w:rsidR="006D64F1" w:rsidRPr="00621D87">
        <w:rPr>
          <w:rFonts w:ascii="Calibri" w:hAnsi="Calibri" w:cs="ArialMT"/>
          <w:lang w:val="hr-HR"/>
        </w:rPr>
        <w:t xml:space="preserve"> </w:t>
      </w:r>
      <w:r w:rsidRPr="00621D87">
        <w:rPr>
          <w:rFonts w:ascii="Calibri" w:hAnsi="Calibri" w:cs="ArialMT"/>
          <w:lang w:val="hr-HR"/>
        </w:rPr>
        <w:t xml:space="preserve">dostavlja  </w:t>
      </w:r>
      <w:r w:rsidR="006D64F1" w:rsidRPr="00621D87">
        <w:rPr>
          <w:rFonts w:ascii="Calibri" w:hAnsi="Calibri" w:cs="ArialMT"/>
          <w:lang w:val="hr-HR"/>
        </w:rPr>
        <w:t>Zajednic</w:t>
      </w:r>
      <w:r w:rsidR="006D64F1">
        <w:rPr>
          <w:rFonts w:ascii="Calibri" w:hAnsi="Calibri" w:cs="ArialMT"/>
          <w:lang w:val="hr-HR"/>
        </w:rPr>
        <w:t>a</w:t>
      </w:r>
      <w:r w:rsidR="006D64F1" w:rsidRPr="00621D87">
        <w:rPr>
          <w:rFonts w:ascii="Calibri" w:hAnsi="Calibri" w:cs="ArialMT"/>
          <w:lang w:val="hr-HR"/>
        </w:rPr>
        <w:t xml:space="preserve"> </w:t>
      </w:r>
      <w:r w:rsidRPr="00621D87">
        <w:rPr>
          <w:rFonts w:ascii="Calibri" w:hAnsi="Calibri" w:cs="ArialMT"/>
          <w:lang w:val="hr-HR"/>
        </w:rPr>
        <w:t>ponuditelja</w:t>
      </w:r>
      <w:r w:rsidR="006D64F1">
        <w:rPr>
          <w:rFonts w:ascii="Calibri" w:hAnsi="Calibri" w:cs="ArialMT"/>
          <w:lang w:val="hr-HR"/>
        </w:rPr>
        <w:t>/gospodarskih subjekata</w:t>
      </w:r>
      <w:r w:rsidRPr="00621D87">
        <w:rPr>
          <w:rFonts w:ascii="Calibri" w:hAnsi="Calibri" w:cs="ArialMT"/>
          <w:lang w:val="hr-HR"/>
        </w:rPr>
        <w:t xml:space="preserve">, jamstvo za ozbiljnost ponude dostavlja se na ime </w:t>
      </w:r>
      <w:r w:rsidR="006D64F1">
        <w:rPr>
          <w:rFonts w:ascii="Calibri" w:hAnsi="Calibri" w:cs="ArialMT"/>
          <w:lang w:val="hr-HR"/>
        </w:rPr>
        <w:t>Z</w:t>
      </w:r>
      <w:r w:rsidR="006D64F1" w:rsidRPr="00621D87">
        <w:rPr>
          <w:rFonts w:ascii="Calibri" w:hAnsi="Calibri" w:cs="ArialMT"/>
          <w:lang w:val="hr-HR"/>
        </w:rPr>
        <w:t xml:space="preserve">ajednice </w:t>
      </w:r>
      <w:r w:rsidR="006D64F1">
        <w:rPr>
          <w:rFonts w:ascii="Calibri" w:hAnsi="Calibri" w:cs="ArialMT"/>
          <w:lang w:val="hr-HR"/>
        </w:rPr>
        <w:t>p</w:t>
      </w:r>
      <w:r w:rsidR="006D64F1" w:rsidRPr="00621D87">
        <w:rPr>
          <w:rFonts w:ascii="Calibri" w:hAnsi="Calibri" w:cs="ArialMT"/>
          <w:lang w:val="hr-HR"/>
        </w:rPr>
        <w:t>onuditelja</w:t>
      </w:r>
      <w:r w:rsidRPr="00621D87">
        <w:rPr>
          <w:rFonts w:ascii="Calibri" w:hAnsi="Calibri" w:cs="ArialMT"/>
          <w:lang w:val="hr-HR"/>
        </w:rPr>
        <w:t>/gospodarsk</w:t>
      </w:r>
      <w:r w:rsidR="006D64F1">
        <w:rPr>
          <w:rFonts w:ascii="Calibri" w:hAnsi="Calibri" w:cs="ArialMT"/>
          <w:lang w:val="hr-HR"/>
        </w:rPr>
        <w:t>ih</w:t>
      </w:r>
      <w:r w:rsidRPr="00621D87">
        <w:rPr>
          <w:rFonts w:ascii="Calibri" w:hAnsi="Calibri" w:cs="ArialMT"/>
          <w:lang w:val="hr-HR"/>
        </w:rPr>
        <w:t xml:space="preserve"> subjek</w:t>
      </w:r>
      <w:r w:rsidR="006D64F1">
        <w:rPr>
          <w:rFonts w:ascii="Calibri" w:hAnsi="Calibri" w:cs="ArialMT"/>
          <w:lang w:val="hr-HR"/>
        </w:rPr>
        <w:t>a</w:t>
      </w:r>
      <w:r w:rsidRPr="00621D87">
        <w:rPr>
          <w:rFonts w:ascii="Calibri" w:hAnsi="Calibri" w:cs="ArialMT"/>
          <w:lang w:val="hr-HR"/>
        </w:rPr>
        <w:t>ta odnosno u samom tekstu Jamstva mora biti navedeno da je banka upoznata s činjenicom da ponudu podnosi zajednica ponuditelja</w:t>
      </w:r>
      <w:r w:rsidR="006D64F1">
        <w:rPr>
          <w:rFonts w:ascii="Calibri" w:hAnsi="Calibri" w:cs="ArialMT"/>
          <w:lang w:val="hr-HR"/>
        </w:rPr>
        <w:t>/gospodarskih subjekata</w:t>
      </w:r>
      <w:r w:rsidRPr="00621D87">
        <w:rPr>
          <w:rFonts w:ascii="Calibri" w:hAnsi="Calibri" w:cs="ArialMT"/>
          <w:lang w:val="hr-HR"/>
        </w:rPr>
        <w:t>.</w:t>
      </w:r>
    </w:p>
    <w:p w14:paraId="0A45936C" w14:textId="77777777" w:rsidR="007E5A06" w:rsidRPr="007E5A06" w:rsidRDefault="007E5A06" w:rsidP="007E5A06">
      <w:pPr>
        <w:autoSpaceDE w:val="0"/>
        <w:autoSpaceDN w:val="0"/>
        <w:adjustRightInd w:val="0"/>
        <w:spacing w:after="120"/>
        <w:ind w:right="272"/>
        <w:jc w:val="both"/>
        <w:rPr>
          <w:rFonts w:ascii="Calibri" w:hAnsi="Calibri" w:cs="ArialMT"/>
          <w:lang w:val="hr-HR"/>
        </w:rPr>
      </w:pPr>
      <w:r w:rsidRPr="007E5A06">
        <w:rPr>
          <w:rFonts w:ascii="Calibri" w:hAnsi="Calibri" w:cs="ArialMT"/>
          <w:lang w:val="hr-HR"/>
        </w:rPr>
        <w:t>U slučaju Zajednice gospodarskih subjekata jamstvo za ozbiljnost ponude mogu dati svi članovi Zajednice gospodarskih subjekata, a u tom slučaju u ponudi se dostavljaju pojedinačna bankovna jamstva za ozbiljnost ponude. Ako članovi Zajednice gospodarskih subjekata dostavljaju jamstvo za ozbiljnost ponude pojedinačno, u tom slučaju zbroj svih pojedinačnih iznosa iz bankovnih jamstava za ozbiljnost ponude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193A5B3E" w14:textId="77777777" w:rsidR="00E2295F" w:rsidRPr="00621D87" w:rsidRDefault="00E2295F" w:rsidP="006A436E">
      <w:pPr>
        <w:rPr>
          <w:rFonts w:ascii="Calibri" w:hAnsi="Calibri" w:cs="ArialMT"/>
          <w:lang w:val="hr-HR"/>
        </w:rPr>
      </w:pPr>
    </w:p>
    <w:p w14:paraId="355A547A" w14:textId="2CEEC980" w:rsidR="00232E38" w:rsidRPr="00621D87" w:rsidRDefault="00232E38" w:rsidP="00C025FC">
      <w:pPr>
        <w:pStyle w:val="Naslov21"/>
      </w:pPr>
      <w:bookmarkStart w:id="138" w:name="_Toc513562368"/>
      <w:r w:rsidRPr="00621D87">
        <w:t xml:space="preserve">Jamstvo za uredno </w:t>
      </w:r>
      <w:r w:rsidR="00B65D35" w:rsidRPr="00621D87">
        <w:t>ispunjenje</w:t>
      </w:r>
      <w:r w:rsidRPr="00621D87">
        <w:t xml:space="preserve"> ugovora</w:t>
      </w:r>
      <w:bookmarkEnd w:id="138"/>
    </w:p>
    <w:p w14:paraId="65678A49" w14:textId="77777777" w:rsidR="00232E38" w:rsidRPr="003C47BD" w:rsidRDefault="00232E38" w:rsidP="00FE35A6">
      <w:pPr>
        <w:tabs>
          <w:tab w:val="num" w:pos="1492"/>
        </w:tabs>
        <w:ind w:right="272"/>
        <w:jc w:val="both"/>
        <w:rPr>
          <w:rFonts w:cs="Calibri"/>
          <w:b/>
          <w:bCs/>
          <w:lang w:val="hr-HR"/>
        </w:rPr>
      </w:pPr>
    </w:p>
    <w:p w14:paraId="242F021A" w14:textId="5591F718" w:rsidR="00B859E8" w:rsidRDefault="00B859E8" w:rsidP="00A87234">
      <w:pPr>
        <w:jc w:val="both"/>
        <w:rPr>
          <w:rFonts w:cstheme="minorHAnsi"/>
        </w:rPr>
      </w:pPr>
      <w:r w:rsidRPr="00F968A6">
        <w:rPr>
          <w:rFonts w:cstheme="minorHAnsi"/>
        </w:rPr>
        <w:t xml:space="preserve">Odabrani ponuditelj obvezan je u roku od </w:t>
      </w:r>
      <w:r>
        <w:rPr>
          <w:rFonts w:cstheme="minorHAnsi"/>
        </w:rPr>
        <w:t>14</w:t>
      </w:r>
      <w:r w:rsidRPr="00F968A6">
        <w:rPr>
          <w:rFonts w:cstheme="minorHAnsi"/>
        </w:rPr>
        <w:t xml:space="preserve"> dan</w:t>
      </w:r>
      <w:r>
        <w:rPr>
          <w:rFonts w:cstheme="minorHAnsi"/>
        </w:rPr>
        <w:t>a</w:t>
      </w:r>
      <w:r w:rsidRPr="00F968A6">
        <w:rPr>
          <w:rFonts w:cstheme="minorHAnsi"/>
        </w:rPr>
        <w:t xml:space="preserve"> </w:t>
      </w:r>
      <w:r w:rsidRPr="00C3488E">
        <w:rPr>
          <w:rFonts w:cstheme="minorHAnsi"/>
        </w:rPr>
        <w:t xml:space="preserve">od dana </w:t>
      </w:r>
      <w:r>
        <w:rPr>
          <w:rFonts w:cstheme="minorHAnsi"/>
        </w:rPr>
        <w:t>primitka potpisanog ugovora o javnoj nabavi od strane Naručitelja dostaviti</w:t>
      </w:r>
      <w:r w:rsidRPr="00F968A6">
        <w:rPr>
          <w:rFonts w:cstheme="minorHAnsi"/>
        </w:rPr>
        <w:t xml:space="preserve"> jamstvo za uredno </w:t>
      </w:r>
      <w:r w:rsidR="003E3387">
        <w:rPr>
          <w:rFonts w:cstheme="minorHAnsi"/>
        </w:rPr>
        <w:t>ispunjenje</w:t>
      </w:r>
      <w:r w:rsidR="003E3387" w:rsidRPr="00F968A6">
        <w:rPr>
          <w:rFonts w:cstheme="minorHAnsi"/>
        </w:rPr>
        <w:t xml:space="preserve"> </w:t>
      </w:r>
      <w:r w:rsidRPr="00F968A6">
        <w:rPr>
          <w:rFonts w:cstheme="minorHAnsi"/>
        </w:rPr>
        <w:t xml:space="preserve">ugovora u obliku neopozive i bezuvjetne bankarske garancije na „prvi poziv“ i „bez prigovora“ u visini od 10% (deset posto) od ukupne vrijednosti ugovora bez PDV-a. Rok valjanosti bankarske garancije mora biti minimalno </w:t>
      </w:r>
      <w:bookmarkStart w:id="139" w:name="_Hlk528749427"/>
      <w:r w:rsidRPr="00F968A6">
        <w:rPr>
          <w:rFonts w:cstheme="minorHAnsi"/>
        </w:rPr>
        <w:t>30 dana dulji od očekivanog datuma završetka važenja Ugovora</w:t>
      </w:r>
      <w:bookmarkEnd w:id="139"/>
      <w:r w:rsidRPr="00F968A6">
        <w:rPr>
          <w:rFonts w:cstheme="minorHAnsi"/>
        </w:rPr>
        <w:t xml:space="preserve"> koji je definiran </w:t>
      </w:r>
      <w:r>
        <w:rPr>
          <w:rFonts w:cstheme="minorHAnsi"/>
        </w:rPr>
        <w:t xml:space="preserve">u </w:t>
      </w:r>
      <w:r w:rsidRPr="005612C1">
        <w:rPr>
          <w:rFonts w:ascii="Calibri" w:hAnsi="Calibri" w:cs="ArialMT"/>
          <w:color w:val="3366FF"/>
          <w:lang w:val="hr-HR"/>
        </w:rPr>
        <w:t xml:space="preserve">poglavlju </w:t>
      </w:r>
      <w:r w:rsidR="00227A5A">
        <w:rPr>
          <w:rFonts w:cstheme="minorHAnsi"/>
        </w:rPr>
        <w:fldChar w:fldCharType="begin"/>
      </w:r>
      <w:r w:rsidR="00227A5A">
        <w:rPr>
          <w:rFonts w:ascii="Calibri" w:hAnsi="Calibri" w:cs="ArialMT"/>
          <w:color w:val="3366FF"/>
          <w:lang w:val="hr-HR"/>
        </w:rPr>
        <w:instrText xml:space="preserve"> REF _Ref534877884 \r \h </w:instrText>
      </w:r>
      <w:r w:rsidR="00227A5A">
        <w:rPr>
          <w:rFonts w:cstheme="minorHAnsi"/>
        </w:rPr>
      </w:r>
      <w:r w:rsidR="00227A5A">
        <w:rPr>
          <w:rFonts w:cstheme="minorHAnsi"/>
        </w:rPr>
        <w:fldChar w:fldCharType="separate"/>
      </w:r>
      <w:r w:rsidR="00FC66CB">
        <w:rPr>
          <w:rFonts w:ascii="Calibri" w:hAnsi="Calibri" w:cs="ArialMT"/>
          <w:color w:val="3366FF"/>
          <w:lang w:val="hr-HR"/>
        </w:rPr>
        <w:t>19</w:t>
      </w:r>
      <w:r w:rsidR="00227A5A">
        <w:rPr>
          <w:rFonts w:cstheme="minorHAnsi"/>
        </w:rPr>
        <w:fldChar w:fldCharType="end"/>
      </w:r>
      <w:r w:rsidR="007E5A06">
        <w:rPr>
          <w:rFonts w:cstheme="minorHAnsi"/>
        </w:rPr>
        <w:t xml:space="preserve"> </w:t>
      </w:r>
      <w:r w:rsidRPr="00F968A6">
        <w:rPr>
          <w:rFonts w:cstheme="minorHAnsi"/>
        </w:rPr>
        <w:t>ove dokumentacije o nabavi. Bankarska garancija bit će naplaćena u slučaju povrede ugovornih obveza od strane odabranog ponuditelja.</w:t>
      </w:r>
    </w:p>
    <w:p w14:paraId="3A706F78" w14:textId="3D5094F4" w:rsidR="00B859E8" w:rsidRPr="000C136E" w:rsidRDefault="00B859E8" w:rsidP="00A87234">
      <w:pPr>
        <w:spacing w:line="276" w:lineRule="auto"/>
        <w:jc w:val="both"/>
        <w:rPr>
          <w:rFonts w:cstheme="minorHAnsi"/>
        </w:rPr>
      </w:pPr>
      <w:r w:rsidRPr="00B26CA6">
        <w:rPr>
          <w:rFonts w:cstheme="minorHAnsi"/>
        </w:rPr>
        <w:t xml:space="preserve">Ukoliko u navedenom roku odabrani Ponuditelj ne potpiše Ugovor i ne dostavi </w:t>
      </w:r>
      <w:r>
        <w:rPr>
          <w:rFonts w:cstheme="minorHAnsi"/>
        </w:rPr>
        <w:t xml:space="preserve">valjano </w:t>
      </w:r>
      <w:r w:rsidRPr="00F968A6">
        <w:rPr>
          <w:rFonts w:cstheme="minorHAnsi"/>
        </w:rPr>
        <w:t xml:space="preserve">jamstvo za uredno </w:t>
      </w:r>
      <w:r w:rsidR="003E3387">
        <w:rPr>
          <w:rFonts w:cstheme="minorHAnsi"/>
        </w:rPr>
        <w:t xml:space="preserve">ispunjenje </w:t>
      </w:r>
      <w:r w:rsidRPr="00F968A6">
        <w:rPr>
          <w:rFonts w:cstheme="minorHAnsi"/>
        </w:rPr>
        <w:t>ugovora</w:t>
      </w:r>
      <w:r w:rsidRPr="00B26CA6">
        <w:rPr>
          <w:rFonts w:cstheme="minorHAnsi"/>
        </w:rPr>
        <w:t>, Naručitelj</w:t>
      </w:r>
      <w:r w:rsidR="0064572F">
        <w:rPr>
          <w:rFonts w:cstheme="minorHAnsi"/>
        </w:rPr>
        <w:t xml:space="preserve"> će</w:t>
      </w:r>
      <w:r w:rsidRPr="00B26CA6">
        <w:rPr>
          <w:rFonts w:cstheme="minorHAnsi"/>
        </w:rPr>
        <w:t xml:space="preserve"> </w:t>
      </w:r>
      <w:r w:rsidR="003E3387">
        <w:rPr>
          <w:rFonts w:cstheme="minorHAnsi"/>
        </w:rPr>
        <w:t xml:space="preserve">nastaviti postupak javne nabave  sukladno odredbama članka 307.stavka 7. ZJN 2016, </w:t>
      </w:r>
      <w:r w:rsidRPr="00B26CA6">
        <w:rPr>
          <w:rFonts w:cstheme="minorHAnsi"/>
        </w:rPr>
        <w:t xml:space="preserve"> ponovno izvršiti rangiranje ponuda prema kriteriju za odabir ne uzimajući u obzir ponudu odabranog Ponuditelja te donijeti Odluku o odabiru nove najpovoljnije valjane ponude ili poništiti postupak javne nabave ukoliko postoje razlozi, te naplatiti jamstvo za ozbiljnost ponude</w:t>
      </w:r>
      <w:r w:rsidR="003E3387">
        <w:rPr>
          <w:rFonts w:cstheme="minorHAnsi"/>
        </w:rPr>
        <w:t xml:space="preserve"> sukladno članku 214. stavku 1. ZJN 2016</w:t>
      </w:r>
      <w:r w:rsidRPr="00B26CA6">
        <w:rPr>
          <w:rFonts w:cstheme="minorHAnsi"/>
        </w:rPr>
        <w:t>.</w:t>
      </w:r>
    </w:p>
    <w:p w14:paraId="0BFFA59F" w14:textId="5ADC8536" w:rsidR="003C47BD" w:rsidRPr="003C47BD" w:rsidRDefault="003C47BD" w:rsidP="00FE35A6">
      <w:pPr>
        <w:ind w:right="272"/>
        <w:jc w:val="both"/>
        <w:rPr>
          <w:lang w:val="hr-HR"/>
        </w:rPr>
      </w:pPr>
    </w:p>
    <w:p w14:paraId="698169D9" w14:textId="576F2556" w:rsidR="003C47BD" w:rsidRPr="003C47BD" w:rsidRDefault="003C47BD" w:rsidP="00FE35A6">
      <w:pPr>
        <w:ind w:right="272"/>
        <w:jc w:val="both"/>
        <w:rPr>
          <w:lang w:val="hr-HR"/>
        </w:rPr>
      </w:pPr>
      <w:r w:rsidRPr="003C47BD">
        <w:rPr>
          <w:lang w:val="hr-HR"/>
        </w:rPr>
        <w:t xml:space="preserve">Ako jamstvo za uredno </w:t>
      </w:r>
      <w:r w:rsidR="003E3387">
        <w:rPr>
          <w:lang w:val="hr-HR"/>
        </w:rPr>
        <w:t>ispunjenje u</w:t>
      </w:r>
      <w:r w:rsidRPr="003C47BD">
        <w:rPr>
          <w:lang w:val="hr-HR"/>
        </w:rPr>
        <w:t xml:space="preserve">govora ne bude naplaćeno, </w:t>
      </w:r>
      <w:r w:rsidR="00A51A24">
        <w:rPr>
          <w:lang w:val="hr-HR"/>
        </w:rPr>
        <w:t>n</w:t>
      </w:r>
      <w:r w:rsidRPr="003C47BD">
        <w:rPr>
          <w:lang w:val="hr-HR"/>
        </w:rPr>
        <w:t>aručitelj će ga vratiti odabranom ponuditelju nakon datuma završetka važenja Ugovor</w:t>
      </w:r>
      <w:r w:rsidR="00A250C1">
        <w:rPr>
          <w:lang w:val="hr-HR"/>
        </w:rPr>
        <w:t>a.</w:t>
      </w:r>
    </w:p>
    <w:p w14:paraId="24C6A6AA" w14:textId="5DF84622" w:rsidR="003C47BD" w:rsidRPr="003C47BD" w:rsidRDefault="003C47BD" w:rsidP="00FE35A6">
      <w:pPr>
        <w:ind w:right="272"/>
        <w:jc w:val="both"/>
        <w:rPr>
          <w:lang w:val="hr-HR"/>
        </w:rPr>
      </w:pPr>
      <w:r w:rsidRPr="003C47BD">
        <w:rPr>
          <w:lang w:val="hr-HR"/>
        </w:rPr>
        <w:t xml:space="preserve">Na zahtjev </w:t>
      </w:r>
      <w:r w:rsidR="00A51A24">
        <w:rPr>
          <w:lang w:val="hr-HR"/>
        </w:rPr>
        <w:t>n</w:t>
      </w:r>
      <w:r w:rsidRPr="003C47BD">
        <w:rPr>
          <w:lang w:val="hr-HR"/>
        </w:rPr>
        <w:t xml:space="preserve">aručitelja, odabrani ponuditelj će produžiti rok jamstva za uredno </w:t>
      </w:r>
      <w:r w:rsidR="000429E7" w:rsidRPr="003C47BD">
        <w:rPr>
          <w:lang w:val="hr-HR"/>
        </w:rPr>
        <w:t>i</w:t>
      </w:r>
      <w:r w:rsidR="000429E7">
        <w:rPr>
          <w:lang w:val="hr-HR"/>
        </w:rPr>
        <w:t>spunjenje</w:t>
      </w:r>
      <w:r w:rsidR="000429E7" w:rsidRPr="003C47BD">
        <w:rPr>
          <w:lang w:val="hr-HR"/>
        </w:rPr>
        <w:t xml:space="preserve"> </w:t>
      </w:r>
      <w:r w:rsidRPr="003C47BD">
        <w:rPr>
          <w:lang w:val="hr-HR"/>
        </w:rPr>
        <w:t>ugovora.</w:t>
      </w:r>
    </w:p>
    <w:p w14:paraId="012768BE" w14:textId="77777777" w:rsidR="00232E38" w:rsidRPr="003C47BD" w:rsidRDefault="00232E38" w:rsidP="00FE35A6">
      <w:pPr>
        <w:tabs>
          <w:tab w:val="left" w:pos="1276"/>
        </w:tabs>
        <w:ind w:left="1276" w:right="272" w:hanging="283"/>
        <w:jc w:val="both"/>
        <w:rPr>
          <w:rFonts w:cs="Calibri"/>
          <w:highlight w:val="yellow"/>
          <w:lang w:val="hr-HR"/>
        </w:rPr>
      </w:pPr>
    </w:p>
    <w:p w14:paraId="7A059215" w14:textId="43DE192E" w:rsidR="00A07EE5" w:rsidRDefault="00A07EE5" w:rsidP="00A07EE5">
      <w:pPr>
        <w:autoSpaceDE w:val="0"/>
        <w:autoSpaceDN w:val="0"/>
        <w:adjustRightInd w:val="0"/>
        <w:spacing w:after="120"/>
        <w:ind w:right="272"/>
        <w:jc w:val="both"/>
        <w:rPr>
          <w:rFonts w:ascii="Calibri" w:hAnsi="Calibri" w:cs="ArialMT"/>
          <w:lang w:val="hr-HR"/>
        </w:rPr>
      </w:pPr>
      <w:r w:rsidRPr="00E9193B">
        <w:rPr>
          <w:rFonts w:ascii="Calibri" w:hAnsi="Calibri" w:cs="ArialMT"/>
          <w:lang w:val="hr-HR"/>
        </w:rPr>
        <w:t xml:space="preserve">Umjesto dostavljanja jamstva </w:t>
      </w:r>
      <w:r>
        <w:rPr>
          <w:rFonts w:ascii="Calibri" w:hAnsi="Calibri" w:cs="ArialMT"/>
          <w:lang w:val="hr-HR"/>
        </w:rPr>
        <w:t>za uredno ispunjenje ugovora u obliku bankarske garancije</w:t>
      </w:r>
      <w:r w:rsidRPr="00E9193B">
        <w:rPr>
          <w:rFonts w:ascii="Calibri" w:hAnsi="Calibri" w:cs="ArialMT"/>
          <w:lang w:val="hr-HR"/>
        </w:rPr>
        <w:t xml:space="preserve"> ponuditelj ima mogućnost dati novčani polog u traženom iznosu visine jamstva i to na</w:t>
      </w:r>
      <w:r w:rsidR="003E3387">
        <w:rPr>
          <w:rFonts w:ascii="Calibri" w:hAnsi="Calibri" w:cs="ArialMT"/>
          <w:lang w:val="hr-HR"/>
        </w:rPr>
        <w:t xml:space="preserve"> </w:t>
      </w:r>
      <w:r w:rsidR="003E3387">
        <w:rPr>
          <w:rFonts w:cstheme="minorHAnsi"/>
        </w:rPr>
        <w:t>ime Primatelja uplate: Fond za zaštitu okoliša i energetsku učinkovitost</w:t>
      </w:r>
      <w:r w:rsidRPr="00E9193B">
        <w:rPr>
          <w:rFonts w:ascii="Calibri" w:hAnsi="Calibri" w:cs="ArialMT"/>
          <w:lang w:val="hr-HR"/>
        </w:rPr>
        <w:t xml:space="preserve"> račun </w:t>
      </w:r>
      <w:r w:rsidR="00E2295F" w:rsidRPr="00895DEC">
        <w:rPr>
          <w:rFonts w:cstheme="minorHAnsi"/>
        </w:rPr>
        <w:t xml:space="preserve">(IBAN) Naručitelja </w:t>
      </w:r>
      <w:r w:rsidR="00E2295F" w:rsidRPr="00394863">
        <w:rPr>
          <w:rFonts w:cstheme="minorHAnsi"/>
        </w:rPr>
        <w:t xml:space="preserve">HR9124070001100011492 </w:t>
      </w:r>
      <w:r w:rsidR="003E3387">
        <w:rPr>
          <w:rFonts w:cstheme="minorHAnsi"/>
        </w:rPr>
        <w:t>BIC(SWIFT) code: OTPVHR2X</w:t>
      </w:r>
      <w:r w:rsidR="003E3387" w:rsidRPr="00F968A6">
        <w:rPr>
          <w:rFonts w:cstheme="minorHAnsi"/>
        </w:rPr>
        <w:t xml:space="preserve"> </w:t>
      </w:r>
      <w:r w:rsidR="003E3387">
        <w:rPr>
          <w:rFonts w:cstheme="minorHAnsi"/>
        </w:rPr>
        <w:t xml:space="preserve"> </w:t>
      </w:r>
      <w:r w:rsidR="00E2295F" w:rsidRPr="00394863">
        <w:rPr>
          <w:rFonts w:cstheme="minorHAnsi"/>
        </w:rPr>
        <w:t>otvoren kod OTP bank</w:t>
      </w:r>
      <w:r w:rsidR="00E2295F">
        <w:rPr>
          <w:rFonts w:cstheme="minorHAnsi"/>
        </w:rPr>
        <w:t>a Hrvatska</w:t>
      </w:r>
      <w:r w:rsidR="00E2295F" w:rsidRPr="00394863">
        <w:rPr>
          <w:rFonts w:cstheme="minorHAnsi"/>
        </w:rPr>
        <w:t xml:space="preserve"> d.d.</w:t>
      </w:r>
      <w:r w:rsidR="00E2295F" w:rsidRPr="00A74E96">
        <w:t xml:space="preserve"> </w:t>
      </w:r>
      <w:r w:rsidRPr="00EB19C5">
        <w:rPr>
          <w:rFonts w:ascii="Calibri" w:hAnsi="Calibri" w:cs="ArialMT"/>
          <w:color w:val="FF0000"/>
          <w:lang w:val="hr-HR"/>
        </w:rPr>
        <w:t xml:space="preserve"> </w:t>
      </w:r>
      <w:r w:rsidRPr="00E9193B">
        <w:rPr>
          <w:rFonts w:ascii="Calibri" w:hAnsi="Calibri" w:cs="ArialMT"/>
          <w:lang w:val="hr-HR"/>
        </w:rPr>
        <w:t xml:space="preserve">Pod svrhom plaćanja potrebno je navesti da se radi o jamstvu za </w:t>
      </w:r>
      <w:r w:rsidR="000D737F">
        <w:rPr>
          <w:rFonts w:ascii="Calibri" w:hAnsi="Calibri" w:cs="ArialMT"/>
          <w:lang w:val="hr-HR"/>
        </w:rPr>
        <w:t>uredno ispunjenje ugovora</w:t>
      </w:r>
      <w:r w:rsidRPr="00E9193B">
        <w:rPr>
          <w:rFonts w:ascii="Calibri" w:hAnsi="Calibri" w:cs="ArialMT"/>
          <w:lang w:val="hr-HR"/>
        </w:rPr>
        <w:t xml:space="preserve"> i navesti evidencijski broj nabave. Prilikom plaćanja potrebno je navesti sljedeći model i poziv na broj: model: 00, poziv na broj ______ (navesti OIB/nacionalni identifikacijski broj uplatitelja)</w:t>
      </w:r>
    </w:p>
    <w:p w14:paraId="16F672C0" w14:textId="77777777" w:rsidR="003E3387" w:rsidRPr="00A24E5C" w:rsidRDefault="003E3387" w:rsidP="003E3387">
      <w:pPr>
        <w:rPr>
          <w:rFonts w:cstheme="minorHAnsi"/>
          <w:b/>
        </w:rPr>
      </w:pPr>
      <w:r w:rsidRPr="00A24E5C">
        <w:rPr>
          <w:rFonts w:cstheme="minorHAnsi"/>
          <w:b/>
        </w:rPr>
        <w:t>U slučaju novčanog pologa odabrani Ponuditelj dužan je dostaviti naručitelju potvrdu o uplati novčanog pologa.</w:t>
      </w:r>
    </w:p>
    <w:p w14:paraId="56B0190E" w14:textId="4B892012" w:rsidR="00D728F9" w:rsidRDefault="00D728F9" w:rsidP="00FE35A6">
      <w:pPr>
        <w:autoSpaceDE w:val="0"/>
        <w:autoSpaceDN w:val="0"/>
        <w:adjustRightInd w:val="0"/>
        <w:spacing w:after="120"/>
        <w:ind w:right="272"/>
        <w:jc w:val="both"/>
        <w:rPr>
          <w:rFonts w:cs="Calibri"/>
          <w:color w:val="000000"/>
          <w:lang w:val="hr-HR"/>
        </w:rPr>
      </w:pPr>
    </w:p>
    <w:p w14:paraId="2A9C8DDC" w14:textId="77777777" w:rsidR="007E5A06" w:rsidRPr="00B26CA6" w:rsidRDefault="007E5A06" w:rsidP="00033947">
      <w:pPr>
        <w:jc w:val="both"/>
        <w:rPr>
          <w:rFonts w:cstheme="minorHAnsi"/>
        </w:rPr>
      </w:pPr>
      <w:r w:rsidRPr="00B26CA6">
        <w:rPr>
          <w:rFonts w:cstheme="minorHAnsi"/>
        </w:rPr>
        <w:lastRenderedPageBreak/>
        <w:t xml:space="preserve">U slučaju Zajednice gospodarskih subjekata jamstvo za </w:t>
      </w:r>
      <w:r>
        <w:rPr>
          <w:rFonts w:cstheme="minorHAnsi"/>
        </w:rPr>
        <w:t>uredno ispunjenje ugovora</w:t>
      </w:r>
      <w:r w:rsidRPr="00B26CA6">
        <w:rPr>
          <w:rFonts w:cstheme="minorHAnsi"/>
        </w:rPr>
        <w:t xml:space="preserve"> mogu dati svi članovi Zajednice gospodarskih subjekata, a u tom slučaju </w:t>
      </w:r>
      <w:r>
        <w:rPr>
          <w:rFonts w:cstheme="minorHAnsi"/>
        </w:rPr>
        <w:t>Naručitelju se</w:t>
      </w:r>
      <w:r w:rsidRPr="00B26CA6">
        <w:rPr>
          <w:rFonts w:cstheme="minorHAnsi"/>
        </w:rPr>
        <w:t xml:space="preserve"> dostavljaju pojedinačna bankovna jamstva za </w:t>
      </w:r>
      <w:r>
        <w:rPr>
          <w:rFonts w:cstheme="minorHAnsi"/>
        </w:rPr>
        <w:t>uredno ispunjenje ugovora</w:t>
      </w:r>
      <w:r w:rsidRPr="00B26CA6">
        <w:rPr>
          <w:rFonts w:cstheme="minorHAnsi"/>
        </w:rPr>
        <w:t xml:space="preserve">. Ako članovi Zajednice gospodarskih subjekata dostavljaju jamstvo </w:t>
      </w:r>
      <w:r>
        <w:rPr>
          <w:rFonts w:cstheme="minorHAnsi"/>
        </w:rPr>
        <w:t>za uredno ispunjenje ugovora</w:t>
      </w:r>
      <w:r w:rsidRPr="00B26CA6">
        <w:rPr>
          <w:rFonts w:cstheme="minorHAnsi"/>
        </w:rPr>
        <w:t xml:space="preserve"> pojedinačno, u tom slučaju zbroj svih pojedinačnih iznosa iz bankovnih jamstava za </w:t>
      </w:r>
      <w:r>
        <w:rPr>
          <w:rFonts w:cstheme="minorHAnsi"/>
        </w:rPr>
        <w:t>uredno ispunjenje ugovora</w:t>
      </w:r>
      <w:r w:rsidRPr="00B26CA6">
        <w:rPr>
          <w:rFonts w:cstheme="minorHAnsi"/>
        </w:rPr>
        <w:t xml:space="preserve">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763645B1" w14:textId="3B92187E" w:rsidR="00EA5C37" w:rsidRPr="00621D87" w:rsidRDefault="00EA5C37" w:rsidP="007C5185">
      <w:pPr>
        <w:pStyle w:val="Naslov21"/>
      </w:pPr>
      <w:r w:rsidRPr="00621D87">
        <w:t xml:space="preserve">Jamstvo za </w:t>
      </w:r>
      <w:r>
        <w:t>otklanjanje nedostataka u jamstvenom roku</w:t>
      </w:r>
    </w:p>
    <w:p w14:paraId="1B1C98DB" w14:textId="77777777" w:rsidR="00EA5C37" w:rsidRPr="003C47BD" w:rsidRDefault="00EA5C37" w:rsidP="00EA5C37">
      <w:pPr>
        <w:tabs>
          <w:tab w:val="num" w:pos="1492"/>
        </w:tabs>
        <w:ind w:right="272"/>
        <w:jc w:val="both"/>
        <w:rPr>
          <w:rFonts w:cs="Calibri"/>
          <w:b/>
          <w:bCs/>
          <w:lang w:val="hr-HR"/>
        </w:rPr>
      </w:pPr>
    </w:p>
    <w:p w14:paraId="796187F3" w14:textId="03BFF793" w:rsidR="00EA5C37" w:rsidRPr="00F42D66" w:rsidRDefault="00EA5C37" w:rsidP="00EA5C37">
      <w:pPr>
        <w:pStyle w:val="Default"/>
        <w:jc w:val="both"/>
        <w:rPr>
          <w:rFonts w:asciiTheme="minorHAnsi" w:hAnsiTheme="minorHAnsi" w:cstheme="minorHAnsi"/>
          <w:color w:val="auto"/>
          <w:sz w:val="20"/>
        </w:rPr>
      </w:pPr>
      <w:r w:rsidRPr="00F42D66">
        <w:rPr>
          <w:rFonts w:asciiTheme="minorHAnsi" w:hAnsiTheme="minorHAnsi" w:cstheme="minorHAnsi"/>
          <w:color w:val="auto"/>
          <w:sz w:val="20"/>
        </w:rPr>
        <w:t xml:space="preserve">Odabrani Ponuditelj će Naručitelju u roku od 7 dana od dana </w:t>
      </w:r>
      <w:r w:rsidR="00264A49">
        <w:rPr>
          <w:rFonts w:asciiTheme="minorHAnsi" w:hAnsiTheme="minorHAnsi" w:cstheme="minorHAnsi"/>
          <w:color w:val="auto"/>
          <w:sz w:val="20"/>
        </w:rPr>
        <w:t>izdavanja</w:t>
      </w:r>
      <w:r w:rsidRPr="00F42D66">
        <w:rPr>
          <w:rFonts w:asciiTheme="minorHAnsi" w:hAnsiTheme="minorHAnsi" w:cstheme="minorHAnsi"/>
          <w:color w:val="auto"/>
          <w:sz w:val="20"/>
        </w:rPr>
        <w:t xml:space="preserve"> Potvrde o preuzimanju</w:t>
      </w:r>
      <w:r w:rsidR="007C5185">
        <w:rPr>
          <w:rFonts w:asciiTheme="minorHAnsi" w:hAnsiTheme="minorHAnsi" w:cstheme="minorHAnsi"/>
          <w:color w:val="auto"/>
          <w:sz w:val="20"/>
        </w:rPr>
        <w:t xml:space="preserve"> sukladno članku 10. Ugovora o radovima</w:t>
      </w:r>
      <w:r w:rsidRPr="00F42D66">
        <w:rPr>
          <w:rFonts w:asciiTheme="minorHAnsi" w:hAnsiTheme="minorHAnsi" w:cstheme="minorHAnsi"/>
          <w:color w:val="auto"/>
          <w:sz w:val="20"/>
        </w:rPr>
        <w:t xml:space="preserve"> dostaviti sredstvo osiguranja za otklanjanje nedostataka </w:t>
      </w:r>
      <w:bookmarkStart w:id="140" w:name="_Hlk528490242"/>
      <w:r w:rsidRPr="00F42D66">
        <w:rPr>
          <w:rFonts w:asciiTheme="minorHAnsi" w:hAnsiTheme="minorHAnsi" w:cstheme="minorHAnsi"/>
          <w:color w:val="auto"/>
          <w:sz w:val="20"/>
        </w:rPr>
        <w:t>u jamstvenom roku</w:t>
      </w:r>
      <w:bookmarkEnd w:id="140"/>
      <w:r w:rsidRPr="00F42D66">
        <w:rPr>
          <w:rFonts w:asciiTheme="minorHAnsi" w:hAnsiTheme="minorHAnsi" w:cstheme="minorHAnsi"/>
          <w:color w:val="auto"/>
          <w:sz w:val="20"/>
        </w:rPr>
        <w:t xml:space="preserve"> u obliku bankarske garancije u visini od </w:t>
      </w:r>
      <w:r w:rsidR="00264A49">
        <w:rPr>
          <w:rFonts w:asciiTheme="minorHAnsi" w:hAnsiTheme="minorHAnsi" w:cstheme="minorHAnsi"/>
          <w:color w:val="auto"/>
          <w:sz w:val="20"/>
        </w:rPr>
        <w:t>5</w:t>
      </w:r>
      <w:r w:rsidRPr="00F42D66">
        <w:rPr>
          <w:rFonts w:asciiTheme="minorHAnsi" w:hAnsiTheme="minorHAnsi" w:cstheme="minorHAnsi"/>
          <w:color w:val="auto"/>
          <w:sz w:val="20"/>
        </w:rPr>
        <w:t xml:space="preserve">% ugovorne cijene bez PDV-a sukladno uvjetima i obrascu danom u Knjizi 2 ove Dokumentacije o nabavi. Neovisno o sredstvu jamstva koje je javni naručitelj odredio, gospodarski subjekt može dati novčani polog u traženom iznosu. </w:t>
      </w:r>
    </w:p>
    <w:p w14:paraId="646C3C0A" w14:textId="77777777" w:rsidR="007B7F5A" w:rsidRPr="00F42D66" w:rsidRDefault="007B7F5A" w:rsidP="00EA5C37">
      <w:pPr>
        <w:jc w:val="both"/>
        <w:rPr>
          <w:rFonts w:cstheme="minorHAnsi"/>
        </w:rPr>
      </w:pPr>
    </w:p>
    <w:p w14:paraId="3320BF49" w14:textId="26DCF55F" w:rsidR="00EA5C37" w:rsidRDefault="00EA5C37" w:rsidP="00EA5C37">
      <w:pPr>
        <w:jc w:val="both"/>
        <w:rPr>
          <w:rFonts w:cstheme="minorHAnsi"/>
        </w:rPr>
      </w:pPr>
      <w:r w:rsidRPr="00F42D66">
        <w:rPr>
          <w:rFonts w:cstheme="minorHAnsi"/>
        </w:rPr>
        <w:t xml:space="preserve">U slučaju Zajednice gospodarskih subjekata jamstvo za otklanjanje nedostataka </w:t>
      </w:r>
      <w:r w:rsidR="007B7F5A" w:rsidRPr="00F42D66">
        <w:rPr>
          <w:rFonts w:cstheme="minorHAnsi"/>
          <w:szCs w:val="24"/>
        </w:rPr>
        <w:t xml:space="preserve">u </w:t>
      </w:r>
      <w:r w:rsidR="007B7F5A" w:rsidRPr="00F42D66">
        <w:rPr>
          <w:rFonts w:cstheme="minorHAnsi"/>
        </w:rPr>
        <w:t>jamstvenom roku</w:t>
      </w:r>
      <w:r w:rsidRPr="00F42D66">
        <w:rPr>
          <w:rFonts w:cstheme="minorHAnsi"/>
        </w:rPr>
        <w:t xml:space="preserve"> mogu dati svi članovi Zajednice gospodarskih subjekata, a u tom slučaju Naručitelju se dostavljaju pojedinačna bankovna jamstva za </w:t>
      </w:r>
      <w:r w:rsidR="007B7F5A" w:rsidRPr="00F42D66">
        <w:rPr>
          <w:rFonts w:cstheme="minorHAnsi"/>
          <w:szCs w:val="24"/>
        </w:rPr>
        <w:t xml:space="preserve">otklanjanje nedostataka u </w:t>
      </w:r>
      <w:r w:rsidR="007B7F5A" w:rsidRPr="00F42D66">
        <w:rPr>
          <w:rFonts w:cstheme="minorHAnsi"/>
        </w:rPr>
        <w:t>jamstvenom roku</w:t>
      </w:r>
      <w:r w:rsidRPr="00F42D66">
        <w:rPr>
          <w:rFonts w:cstheme="minorHAnsi"/>
        </w:rPr>
        <w:t>. Ako članovi Zajednice gospodarskih subjekata dostavljaju jamstvo pojedinačno, u tom slučaju zbroj svih pojedinačnih iznosa iz bankovnih jamstava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632C8C28" w14:textId="77777777" w:rsidR="00EA5C37" w:rsidRPr="007C5185" w:rsidRDefault="00EA5C37">
      <w:pPr>
        <w:autoSpaceDE w:val="0"/>
        <w:autoSpaceDN w:val="0"/>
        <w:adjustRightInd w:val="0"/>
        <w:spacing w:after="120"/>
        <w:ind w:right="272"/>
        <w:jc w:val="both"/>
        <w:rPr>
          <w:rFonts w:cs="Calibri"/>
          <w:color w:val="000000"/>
        </w:rPr>
      </w:pPr>
    </w:p>
    <w:p w14:paraId="1BAF1902" w14:textId="2F7A17B3" w:rsidR="00232E38" w:rsidRPr="00626E3F" w:rsidRDefault="00232E38" w:rsidP="00FB2B92">
      <w:pPr>
        <w:pStyle w:val="NaslovVeliki"/>
      </w:pPr>
      <w:bookmarkStart w:id="141" w:name="_Toc513562369"/>
      <w:bookmarkStart w:id="142" w:name="_Toc534879609"/>
      <w:r w:rsidRPr="00626E3F">
        <w:t>Tajnost dokumentacije gospodarskih subjekata</w:t>
      </w:r>
      <w:bookmarkEnd w:id="141"/>
      <w:bookmarkEnd w:id="142"/>
    </w:p>
    <w:p w14:paraId="4611C7F2" w14:textId="5A3CD119" w:rsidR="00B65D35" w:rsidRPr="008A2007" w:rsidRDefault="00B65D35" w:rsidP="007C5185">
      <w:pPr>
        <w:autoSpaceDE w:val="0"/>
        <w:autoSpaceDN w:val="0"/>
        <w:adjustRightInd w:val="0"/>
        <w:spacing w:after="120"/>
        <w:ind w:right="-11"/>
        <w:jc w:val="both"/>
        <w:rPr>
          <w:rFonts w:ascii="Calibri" w:hAnsi="Calibri" w:cs="Calibri"/>
          <w:lang w:val="hr-HR"/>
        </w:rPr>
      </w:pPr>
      <w:r w:rsidRPr="008A2007">
        <w:rPr>
          <w:rFonts w:ascii="Calibri" w:hAnsi="Calibri" w:cs="ArialMT"/>
          <w:lang w:val="hr-HR"/>
        </w:rPr>
        <w:t>Dio ponude koji gospodarski subjekt na temelju zakona, drugog propisa ili općeg akta želi označiti tajnom (uključujući tehničke ili trgovinske tajne te povjerljive značajke ponuda) mora se prilikom pripreme ponude označiti tajnom i u sustavu EOJN</w:t>
      </w:r>
      <w:r w:rsidR="00077BE1" w:rsidRPr="008A2007">
        <w:rPr>
          <w:rFonts w:ascii="Calibri" w:hAnsi="Calibri" w:cs="ArialMT"/>
          <w:lang w:val="hr-HR"/>
        </w:rPr>
        <w:t xml:space="preserve"> RH</w:t>
      </w:r>
      <w:r w:rsidRPr="008A2007">
        <w:rPr>
          <w:rFonts w:ascii="Calibri" w:hAnsi="Calibri" w:cs="ArialMT"/>
          <w:lang w:val="hr-HR"/>
        </w:rPr>
        <w:t>-a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r w:rsidRPr="008A2007">
        <w:rPr>
          <w:rFonts w:ascii="Calibri" w:hAnsi="Calibri" w:cs="Calibri"/>
          <w:lang w:val="hr-HR"/>
        </w:rPr>
        <w:t xml:space="preserve">. </w:t>
      </w:r>
    </w:p>
    <w:p w14:paraId="33307245" w14:textId="69BB9B68" w:rsidR="00B65D35" w:rsidRPr="008A2007" w:rsidRDefault="00B65D35" w:rsidP="007C5185">
      <w:pPr>
        <w:autoSpaceDE w:val="0"/>
        <w:autoSpaceDN w:val="0"/>
        <w:adjustRightInd w:val="0"/>
        <w:spacing w:after="120"/>
        <w:ind w:right="-11"/>
        <w:jc w:val="both"/>
        <w:rPr>
          <w:rFonts w:ascii="Calibri" w:hAnsi="Calibri" w:cs="Calibri"/>
          <w:lang w:val="hr-HR"/>
        </w:rPr>
      </w:pPr>
      <w:r w:rsidRPr="008A2007">
        <w:rPr>
          <w:rFonts w:ascii="Calibri" w:hAnsi="Calibri" w:cs="Calibri"/>
          <w:lang w:val="hr-HR"/>
        </w:rPr>
        <w:t xml:space="preserve">Sukladno članku 52. stavak 3. </w:t>
      </w:r>
      <w:r w:rsidR="00605B42">
        <w:rPr>
          <w:rFonts w:ascii="Calibri" w:hAnsi="Calibri" w:cs="Calibri"/>
          <w:lang w:val="hr-HR"/>
        </w:rPr>
        <w:t>ZJN 2016</w:t>
      </w:r>
      <w:r w:rsidRPr="008A2007">
        <w:rPr>
          <w:rFonts w:ascii="Calibri" w:hAnsi="Calibri" w:cs="Calibri"/>
          <w:lang w:val="hr-HR"/>
        </w:rPr>
        <w:t>, gospodarski subjekti ne smiju u postupcima javne nabave označiti tajnom:</w:t>
      </w:r>
    </w:p>
    <w:p w14:paraId="649C955C" w14:textId="77777777" w:rsidR="00B65D35" w:rsidRPr="008A2007" w:rsidRDefault="00B65D35" w:rsidP="007C5185">
      <w:pPr>
        <w:tabs>
          <w:tab w:val="left" w:pos="284"/>
        </w:tabs>
        <w:ind w:right="-11"/>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cijenu ponude,</w:t>
      </w:r>
    </w:p>
    <w:p w14:paraId="661AD185" w14:textId="77777777" w:rsidR="00B65D35" w:rsidRPr="008A2007" w:rsidRDefault="00B65D35" w:rsidP="007C5185">
      <w:pPr>
        <w:tabs>
          <w:tab w:val="left" w:pos="284"/>
        </w:tabs>
        <w:ind w:right="-11"/>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 xml:space="preserve">troškovnik, </w:t>
      </w:r>
    </w:p>
    <w:p w14:paraId="2DE4D91F" w14:textId="77777777" w:rsidR="00B65D35" w:rsidRPr="008A2007" w:rsidRDefault="00B65D35" w:rsidP="007C5185">
      <w:pPr>
        <w:tabs>
          <w:tab w:val="left" w:pos="284"/>
        </w:tabs>
        <w:ind w:right="-11"/>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katalog,</w:t>
      </w:r>
    </w:p>
    <w:p w14:paraId="3F6A5321" w14:textId="77777777" w:rsidR="00B65D35" w:rsidRPr="008A2007" w:rsidRDefault="00B65D35" w:rsidP="007C5185">
      <w:pPr>
        <w:tabs>
          <w:tab w:val="left" w:pos="284"/>
        </w:tabs>
        <w:ind w:right="-11"/>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podatke u vezi s kriterijima za odabir ponude,</w:t>
      </w:r>
    </w:p>
    <w:p w14:paraId="6D03DCCC" w14:textId="77777777" w:rsidR="00B65D35" w:rsidRPr="008A2007" w:rsidRDefault="00B65D35" w:rsidP="007C5185">
      <w:pPr>
        <w:tabs>
          <w:tab w:val="left" w:pos="284"/>
        </w:tabs>
        <w:ind w:right="-11"/>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javne isprave,</w:t>
      </w:r>
    </w:p>
    <w:p w14:paraId="483A66B6" w14:textId="77777777" w:rsidR="00B65D35" w:rsidRPr="008A2007" w:rsidRDefault="00B65D35" w:rsidP="007C5185">
      <w:pPr>
        <w:tabs>
          <w:tab w:val="left" w:pos="284"/>
        </w:tabs>
        <w:ind w:right="-11"/>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izvatke iz javnih registara te</w:t>
      </w:r>
    </w:p>
    <w:p w14:paraId="03831D7A" w14:textId="4180D990" w:rsidR="00B65D35" w:rsidRPr="008A2007" w:rsidRDefault="00B65D35" w:rsidP="007C5185">
      <w:pPr>
        <w:tabs>
          <w:tab w:val="left" w:pos="284"/>
        </w:tabs>
        <w:spacing w:after="120"/>
        <w:ind w:right="-11"/>
        <w:jc w:val="both"/>
        <w:rPr>
          <w:rFonts w:ascii="Calibri" w:hAnsi="Calibri" w:cs="Calibri"/>
          <w:lang w:val="hr-HR"/>
        </w:rPr>
      </w:pPr>
      <w:r w:rsidRPr="008A2007">
        <w:rPr>
          <w:rFonts w:ascii="Calibri" w:hAnsi="Calibri" w:cs="Calibri"/>
          <w:lang w:val="hr-HR"/>
        </w:rPr>
        <w:t xml:space="preserve">- </w:t>
      </w:r>
      <w:r w:rsidRPr="008A2007">
        <w:rPr>
          <w:rFonts w:ascii="Calibri" w:hAnsi="Calibri" w:cs="Calibri"/>
          <w:lang w:val="hr-HR"/>
        </w:rPr>
        <w:tab/>
        <w:t xml:space="preserve">druge podatke koji se prema posebnom zakonu ili </w:t>
      </w:r>
      <w:r w:rsidR="000B04A0" w:rsidRPr="008A2007">
        <w:rPr>
          <w:rFonts w:ascii="Calibri" w:hAnsi="Calibri" w:cs="Calibri"/>
          <w:lang w:val="hr-HR"/>
        </w:rPr>
        <w:t>pod</w:t>
      </w:r>
      <w:r w:rsidR="000B04A0">
        <w:rPr>
          <w:rFonts w:ascii="Calibri" w:hAnsi="Calibri" w:cs="Calibri"/>
          <w:lang w:val="hr-HR"/>
        </w:rPr>
        <w:t>z</w:t>
      </w:r>
      <w:r w:rsidR="000B04A0" w:rsidRPr="008A2007">
        <w:rPr>
          <w:rFonts w:ascii="Calibri" w:hAnsi="Calibri" w:cs="Calibri"/>
          <w:lang w:val="hr-HR"/>
        </w:rPr>
        <w:t>akonskom</w:t>
      </w:r>
      <w:r w:rsidRPr="008A2007">
        <w:rPr>
          <w:rFonts w:ascii="Calibri" w:hAnsi="Calibri" w:cs="Calibri"/>
          <w:lang w:val="hr-HR"/>
        </w:rPr>
        <w:t xml:space="preserve"> propisu moraju javno objaviti ili se ne smiju označiti tajnom. </w:t>
      </w:r>
    </w:p>
    <w:p w14:paraId="580E7E20" w14:textId="77777777" w:rsidR="00B65D35" w:rsidRPr="008A2007" w:rsidRDefault="00B65D35" w:rsidP="007C5185">
      <w:pPr>
        <w:autoSpaceDE w:val="0"/>
        <w:autoSpaceDN w:val="0"/>
        <w:adjustRightInd w:val="0"/>
        <w:spacing w:after="120"/>
        <w:ind w:right="-11"/>
        <w:jc w:val="both"/>
        <w:rPr>
          <w:rFonts w:ascii="Calibri" w:hAnsi="Calibri" w:cs="Calibri"/>
          <w:lang w:val="hr-HR"/>
        </w:rPr>
      </w:pPr>
      <w:r w:rsidRPr="008A2007">
        <w:rPr>
          <w:rFonts w:ascii="Calibri" w:hAnsi="Calibri" w:cs="Calibri"/>
          <w:lang w:val="hr-HR"/>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30A907EF" w14:textId="335C6779" w:rsidR="00C60CC8" w:rsidRPr="008A2007" w:rsidRDefault="00B65D35" w:rsidP="007C5185">
      <w:pPr>
        <w:tabs>
          <w:tab w:val="left" w:pos="284"/>
        </w:tabs>
        <w:ind w:right="-11"/>
        <w:jc w:val="both"/>
        <w:rPr>
          <w:rFonts w:ascii="Calibri" w:hAnsi="Calibri" w:cs="Calibri"/>
          <w:lang w:val="hr-HR"/>
        </w:rPr>
      </w:pPr>
      <w:r w:rsidRPr="008A2007">
        <w:rPr>
          <w:rFonts w:ascii="Calibri" w:hAnsi="Calibri" w:cs="Calibri"/>
          <w:lang w:val="hr-HR"/>
        </w:rPr>
        <w:t>Naručitelj</w:t>
      </w:r>
      <w:r w:rsidR="00642A96">
        <w:rPr>
          <w:rFonts w:ascii="Calibri" w:hAnsi="Calibri" w:cs="Calibri"/>
          <w:lang w:val="hr-HR"/>
        </w:rPr>
        <w:t xml:space="preserve"> </w:t>
      </w:r>
      <w:r w:rsidRPr="008A2007">
        <w:rPr>
          <w:rFonts w:ascii="Calibri" w:hAnsi="Calibri" w:cs="Calibri"/>
          <w:lang w:val="hr-HR"/>
        </w:rPr>
        <w:t xml:space="preserve">smije otkriti podatke iz članka 52. stavka 3. </w:t>
      </w:r>
      <w:r w:rsidR="00605B42">
        <w:rPr>
          <w:rFonts w:ascii="Calibri" w:hAnsi="Calibri" w:cs="Calibri"/>
          <w:lang w:val="hr-HR"/>
        </w:rPr>
        <w:t>ZJN 2016</w:t>
      </w:r>
      <w:r w:rsidRPr="008A2007">
        <w:rPr>
          <w:rFonts w:ascii="Calibri" w:hAnsi="Calibri" w:cs="Calibri"/>
          <w:lang w:val="hr-HR"/>
        </w:rPr>
        <w:t xml:space="preserve"> dobivene od gospodarskih subjekata koje su oni označili tajnom.</w:t>
      </w:r>
    </w:p>
    <w:p w14:paraId="0753035C" w14:textId="77777777" w:rsidR="00232E38" w:rsidRPr="00025D4A" w:rsidRDefault="00232E38" w:rsidP="00FE35A6">
      <w:pPr>
        <w:keepNext/>
        <w:tabs>
          <w:tab w:val="num" w:pos="450"/>
        </w:tabs>
        <w:spacing w:before="120" w:after="120"/>
        <w:ind w:left="360" w:right="272"/>
        <w:jc w:val="both"/>
        <w:rPr>
          <w:rFonts w:ascii="Calibri" w:hAnsi="Calibri" w:cs="Calibri"/>
          <w:b/>
          <w:bCs/>
          <w:caps/>
          <w:color w:val="003399"/>
          <w:lang w:val="hr-HR"/>
        </w:rPr>
      </w:pPr>
    </w:p>
    <w:p w14:paraId="16B49373" w14:textId="02C06F2D" w:rsidR="00232E38" w:rsidRPr="00025D4A" w:rsidRDefault="00A23842" w:rsidP="00FB2B92">
      <w:pPr>
        <w:pStyle w:val="NaslovVeliki"/>
      </w:pPr>
      <w:bookmarkStart w:id="143" w:name="_Toc513562370"/>
      <w:bookmarkStart w:id="144" w:name="_Toc534879610"/>
      <w:r>
        <w:t>VARIJANTE</w:t>
      </w:r>
      <w:r w:rsidR="00232E38" w:rsidRPr="00025D4A">
        <w:t xml:space="preserve"> ponude</w:t>
      </w:r>
      <w:bookmarkEnd w:id="143"/>
      <w:bookmarkEnd w:id="144"/>
    </w:p>
    <w:p w14:paraId="3751A83A" w14:textId="2009B7F2" w:rsidR="00926D5E" w:rsidRDefault="00B65D35" w:rsidP="00621D87">
      <w:pPr>
        <w:autoSpaceDE w:val="0"/>
        <w:autoSpaceDN w:val="0"/>
        <w:adjustRightInd w:val="0"/>
        <w:spacing w:after="120"/>
        <w:ind w:right="272"/>
        <w:jc w:val="both"/>
        <w:rPr>
          <w:rFonts w:ascii="Calibri" w:hAnsi="Calibri" w:cs="Calibri"/>
          <w:lang w:val="hr-HR"/>
        </w:rPr>
      </w:pPr>
      <w:r w:rsidRPr="008A2007">
        <w:rPr>
          <w:rFonts w:ascii="Calibri" w:hAnsi="Calibri" w:cs="Calibri"/>
          <w:lang w:val="hr-HR"/>
        </w:rPr>
        <w:t>Varijante ponude nisu dopuštene.</w:t>
      </w:r>
      <w:r w:rsidR="00926D5E">
        <w:rPr>
          <w:rFonts w:ascii="Calibri" w:hAnsi="Calibri" w:cs="Calibri"/>
          <w:lang w:val="hr-HR"/>
        </w:rPr>
        <w:br w:type="page"/>
      </w:r>
    </w:p>
    <w:p w14:paraId="7607EDDF" w14:textId="10F237C1" w:rsidR="00232E38" w:rsidRPr="00025D4A" w:rsidRDefault="00232E38" w:rsidP="00FE35A6">
      <w:pPr>
        <w:pStyle w:val="Naslov4"/>
        <w:ind w:right="272"/>
        <w:rPr>
          <w:rFonts w:ascii="Calibri" w:hAnsi="Calibri" w:cs="Calibri"/>
          <w:sz w:val="24"/>
          <w:szCs w:val="24"/>
          <w:lang w:val="hr-HR"/>
        </w:rPr>
      </w:pPr>
      <w:r w:rsidRPr="00025D4A">
        <w:rPr>
          <w:rFonts w:ascii="Calibri" w:hAnsi="Calibri" w:cs="Calibri"/>
          <w:sz w:val="24"/>
          <w:szCs w:val="24"/>
          <w:lang w:val="hr-HR"/>
        </w:rPr>
        <w:lastRenderedPageBreak/>
        <w:t>D. DOSTAVA I OTVARANJE PONUDE</w:t>
      </w:r>
    </w:p>
    <w:p w14:paraId="293D8B42" w14:textId="77777777" w:rsidR="00232E38" w:rsidRPr="00025D4A" w:rsidRDefault="00232E38" w:rsidP="00FE35A6">
      <w:pPr>
        <w:keepNext/>
        <w:tabs>
          <w:tab w:val="num" w:pos="450"/>
        </w:tabs>
        <w:spacing w:before="120" w:after="120"/>
        <w:ind w:left="360" w:right="272"/>
        <w:jc w:val="both"/>
        <w:rPr>
          <w:rFonts w:ascii="Calibri" w:hAnsi="Calibri" w:cs="Calibri"/>
          <w:b/>
          <w:bCs/>
          <w:caps/>
          <w:color w:val="003399"/>
          <w:lang w:val="hr-HR"/>
        </w:rPr>
      </w:pPr>
    </w:p>
    <w:p w14:paraId="39143792" w14:textId="6071DBF7" w:rsidR="00232E38" w:rsidRPr="00025D4A" w:rsidRDefault="00232E38" w:rsidP="00FB2B92">
      <w:pPr>
        <w:pStyle w:val="NaslovVeliki"/>
      </w:pPr>
      <w:bookmarkStart w:id="145" w:name="_Toc513562371"/>
      <w:bookmarkStart w:id="146" w:name="_Toc534879611"/>
      <w:r w:rsidRPr="00025D4A">
        <w:t>Način dostave ponude</w:t>
      </w:r>
      <w:bookmarkEnd w:id="145"/>
      <w:bookmarkEnd w:id="146"/>
    </w:p>
    <w:p w14:paraId="57A4B8A6" w14:textId="62824F30" w:rsidR="007C4491" w:rsidRPr="00BD0061" w:rsidRDefault="00B65D35" w:rsidP="00033947">
      <w:pPr>
        <w:autoSpaceDE w:val="0"/>
        <w:spacing w:after="120"/>
        <w:ind w:right="-11"/>
        <w:jc w:val="both"/>
        <w:rPr>
          <w:rFonts w:ascii="Calibri" w:hAnsi="Calibri" w:cs="Calibri"/>
          <w:b/>
          <w:shd w:val="clear" w:color="auto" w:fill="FFFFFF"/>
          <w:lang w:val="hr-HR"/>
        </w:rPr>
      </w:pPr>
      <w:r w:rsidRPr="00BD0061">
        <w:rPr>
          <w:rFonts w:ascii="Calibri" w:hAnsi="Calibri" w:cs="Calibri"/>
          <w:b/>
          <w:lang w:val="hr-HR" w:eastAsia="ar-SA"/>
        </w:rPr>
        <w:t>Ponuda se dostavlja elektroničkim sredstvima komunikacije putem EOJN RH</w:t>
      </w:r>
      <w:r w:rsidR="007C4491" w:rsidRPr="00BD0061">
        <w:rPr>
          <w:rFonts w:ascii="Calibri" w:hAnsi="Calibri" w:cs="Calibri"/>
          <w:lang w:val="hr-HR" w:eastAsia="ar-SA"/>
        </w:rPr>
        <w:t>.</w:t>
      </w:r>
    </w:p>
    <w:p w14:paraId="487AC57D" w14:textId="1DCA5B55" w:rsidR="007C4491" w:rsidRPr="00025D4A" w:rsidRDefault="007C4491"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 xml:space="preserve">Elektronička dostava ponuda provodi se putem </w:t>
      </w:r>
      <w:r w:rsidR="009611F8" w:rsidRPr="00025D4A">
        <w:rPr>
          <w:rFonts w:ascii="Calibri" w:hAnsi="Calibri" w:cs="Calibri"/>
          <w:lang w:val="hr-HR" w:eastAsia="ar-SA"/>
        </w:rPr>
        <w:t>EOJN</w:t>
      </w:r>
      <w:r w:rsidR="00077BE1">
        <w:rPr>
          <w:rFonts w:ascii="Calibri" w:hAnsi="Calibri" w:cs="Calibri"/>
          <w:lang w:val="hr-HR" w:eastAsia="ar-SA"/>
        </w:rPr>
        <w:t xml:space="preserve"> RH</w:t>
      </w:r>
      <w:r w:rsidR="009611F8" w:rsidRPr="00025D4A">
        <w:rPr>
          <w:rFonts w:ascii="Calibri" w:hAnsi="Calibri" w:cs="Calibri"/>
          <w:lang w:val="hr-HR" w:eastAsia="ar-SA"/>
        </w:rPr>
        <w:t>-a</w:t>
      </w:r>
      <w:r w:rsidRPr="00025D4A">
        <w:rPr>
          <w:rFonts w:ascii="Calibri" w:hAnsi="Calibri" w:cs="Calibri"/>
          <w:lang w:val="hr-HR" w:eastAsia="ar-SA"/>
        </w:rPr>
        <w:t xml:space="preserve">, vezujući se na elektroničku objavu poziva na nadmetanje te na elektronički pristup </w:t>
      </w:r>
      <w:r w:rsidR="009571A6">
        <w:rPr>
          <w:rFonts w:ascii="Calibri" w:hAnsi="Calibri" w:cs="Calibri"/>
          <w:lang w:val="hr-HR" w:eastAsia="ar-SA"/>
        </w:rPr>
        <w:t>D</w:t>
      </w:r>
      <w:r w:rsidRPr="00025D4A">
        <w:rPr>
          <w:rFonts w:ascii="Calibri" w:hAnsi="Calibri" w:cs="Calibri"/>
          <w:lang w:val="hr-HR" w:eastAsia="ar-SA"/>
        </w:rPr>
        <w:t xml:space="preserve">okumentaciji </w:t>
      </w:r>
      <w:r w:rsidR="009571A6">
        <w:rPr>
          <w:rFonts w:ascii="Calibri" w:hAnsi="Calibri" w:cs="Calibri"/>
          <w:lang w:val="hr-HR" w:eastAsia="ar-SA"/>
        </w:rPr>
        <w:t>o nabavi</w:t>
      </w:r>
      <w:r w:rsidRPr="00025D4A">
        <w:rPr>
          <w:rFonts w:ascii="Calibri" w:hAnsi="Calibri" w:cs="Calibri"/>
          <w:lang w:val="hr-HR" w:eastAsia="ar-SA"/>
        </w:rPr>
        <w:t>.</w:t>
      </w:r>
    </w:p>
    <w:p w14:paraId="28F72880" w14:textId="7714801D" w:rsidR="007C4491" w:rsidRPr="00D27D9A" w:rsidRDefault="007C4491" w:rsidP="00033947">
      <w:pPr>
        <w:suppressAutoHyphens/>
        <w:autoSpaceDE w:val="0"/>
        <w:autoSpaceDN w:val="0"/>
        <w:adjustRightInd w:val="0"/>
        <w:spacing w:after="120"/>
        <w:ind w:right="-11"/>
        <w:jc w:val="both"/>
        <w:rPr>
          <w:rFonts w:ascii="Calibri" w:hAnsi="Calibri" w:cs="ArialMT"/>
          <w:b/>
          <w:lang w:val="hr-HR"/>
        </w:rPr>
      </w:pPr>
      <w:r w:rsidRPr="00025D4A">
        <w:rPr>
          <w:rFonts w:ascii="Calibri" w:hAnsi="Calibri" w:cs="Calibri"/>
          <w:b/>
          <w:lang w:val="hr-HR" w:eastAsia="ar-SA"/>
        </w:rPr>
        <w:t xml:space="preserve">Ponuditelj svoju elektroničku ponudu mora dostaviti, predajom u </w:t>
      </w:r>
      <w:r w:rsidR="009611F8" w:rsidRPr="00500BA0">
        <w:rPr>
          <w:rFonts w:ascii="Calibri" w:hAnsi="Calibri" w:cs="Calibri"/>
          <w:b/>
          <w:lang w:val="hr-HR" w:eastAsia="ar-SA"/>
        </w:rPr>
        <w:t>EOJN</w:t>
      </w:r>
      <w:r w:rsidR="00077BE1" w:rsidRPr="00500BA0">
        <w:rPr>
          <w:rFonts w:ascii="Calibri" w:hAnsi="Calibri" w:cs="Calibri"/>
          <w:b/>
          <w:lang w:val="hr-HR" w:eastAsia="ar-SA"/>
        </w:rPr>
        <w:t xml:space="preserve"> RH</w:t>
      </w:r>
      <w:r w:rsidRPr="00500BA0">
        <w:rPr>
          <w:rFonts w:ascii="Calibri" w:hAnsi="Calibri" w:cs="Calibri"/>
          <w:b/>
          <w:lang w:val="hr-HR" w:eastAsia="ar-SA"/>
        </w:rPr>
        <w:t xml:space="preserve">, najkasnije do </w:t>
      </w:r>
      <w:r w:rsidR="005C2FFE" w:rsidRPr="00500BA0">
        <w:t>[upisati]</w:t>
      </w:r>
      <w:r w:rsidRPr="00500BA0">
        <w:rPr>
          <w:rFonts w:ascii="Calibri" w:hAnsi="Calibri" w:cs="ArialMT"/>
          <w:b/>
          <w:lang w:val="hr-HR"/>
        </w:rPr>
        <w:t xml:space="preserve"> do </w:t>
      </w:r>
      <w:r w:rsidR="005C2FFE" w:rsidRPr="00500BA0">
        <w:t>[upisati]</w:t>
      </w:r>
      <w:r w:rsidR="007C507C" w:rsidRPr="00500BA0">
        <w:t xml:space="preserve"> </w:t>
      </w:r>
      <w:r w:rsidRPr="00D27D9A">
        <w:rPr>
          <w:rFonts w:ascii="Calibri" w:hAnsi="Calibri" w:cs="ArialMT"/>
          <w:b/>
          <w:lang w:val="hr-HR"/>
        </w:rPr>
        <w:t>sati.</w:t>
      </w:r>
    </w:p>
    <w:p w14:paraId="1A09AD18" w14:textId="77777777" w:rsidR="00A250C1" w:rsidRPr="00550CB8" w:rsidRDefault="00A250C1" w:rsidP="00033947">
      <w:pPr>
        <w:autoSpaceDE w:val="0"/>
        <w:autoSpaceDN w:val="0"/>
        <w:adjustRightInd w:val="0"/>
        <w:ind w:right="-11"/>
        <w:rPr>
          <w:rFonts w:ascii="Calibri" w:hAnsi="Calibri" w:cs="Calibri"/>
          <w:lang w:val="hr-HR"/>
        </w:rPr>
      </w:pPr>
      <w:r w:rsidRPr="00D27D9A">
        <w:rPr>
          <w:rFonts w:ascii="Calibri" w:hAnsi="Calibri" w:cs="Calibri"/>
          <w:lang w:val="hr-HR"/>
        </w:rPr>
        <w:t>Ponuditelj nije obvezan označiti stranice ponude koja se dostavlja elektroničkim sredstvima komunikacije</w:t>
      </w:r>
      <w:r w:rsidRPr="00550CB8">
        <w:rPr>
          <w:rFonts w:ascii="Calibri" w:hAnsi="Calibri" w:cs="Calibri"/>
          <w:lang w:val="hr-HR"/>
        </w:rPr>
        <w:t>.</w:t>
      </w:r>
    </w:p>
    <w:p w14:paraId="0042310A" w14:textId="77777777" w:rsidR="00A250C1" w:rsidRPr="00550CB8" w:rsidRDefault="00A250C1" w:rsidP="00033947">
      <w:pPr>
        <w:autoSpaceDE w:val="0"/>
        <w:autoSpaceDN w:val="0"/>
        <w:adjustRightInd w:val="0"/>
        <w:ind w:right="-11"/>
        <w:rPr>
          <w:rFonts w:ascii="Calibri" w:hAnsi="Calibri" w:cs="Calibri"/>
          <w:lang w:val="hr-HR"/>
        </w:rPr>
      </w:pPr>
      <w:r w:rsidRPr="00550CB8">
        <w:rPr>
          <w:rFonts w:ascii="Calibri" w:hAnsi="Calibri" w:cs="Calibri"/>
          <w:lang w:val="hr-HR"/>
        </w:rPr>
        <w:t>Ponuditelj nije obvezan dostaviti presliku ponude koja se dostavlja elektroničkim sredstvima komunikacije.</w:t>
      </w:r>
    </w:p>
    <w:p w14:paraId="772470AB" w14:textId="77777777" w:rsidR="00A250C1" w:rsidRDefault="00A250C1" w:rsidP="00033947">
      <w:pPr>
        <w:autoSpaceDE w:val="0"/>
        <w:spacing w:after="120"/>
        <w:ind w:right="-11"/>
        <w:jc w:val="both"/>
        <w:rPr>
          <w:rFonts w:ascii="Calibri" w:hAnsi="Calibri" w:cs="Calibri"/>
          <w:lang w:val="hr-HR" w:eastAsia="ar-SA"/>
        </w:rPr>
      </w:pPr>
    </w:p>
    <w:p w14:paraId="28FD05DC" w14:textId="7BF81401" w:rsidR="00A250C1" w:rsidRDefault="00A250C1" w:rsidP="00033947">
      <w:pPr>
        <w:autoSpaceDE w:val="0"/>
        <w:spacing w:after="120"/>
        <w:ind w:right="-11"/>
        <w:jc w:val="both"/>
        <w:rPr>
          <w:rFonts w:ascii="Calibri" w:hAnsi="Calibri" w:cs="Calibri"/>
          <w:lang w:val="hr-HR" w:eastAsia="ar-SA"/>
        </w:rPr>
      </w:pPr>
      <w:r w:rsidRPr="00B51FAA">
        <w:rPr>
          <w:rFonts w:ascii="Calibri" w:hAnsi="Calibri" w:cs="Calibri"/>
          <w:lang w:val="hr-HR" w:eastAsia="ar-SA"/>
        </w:rPr>
        <w:t>Smatra se da ponuda dostavljena elektroničkim sredstvima komunikacije putem EOJN RH obvezuje ponuditelja u roku valjanosti ponude neovisno o tome je li potpisana ili nije te naručitelj ne smije odbiti takvu ponudu samo zbog toga razloga.</w:t>
      </w:r>
    </w:p>
    <w:p w14:paraId="0DD693FD" w14:textId="77777777" w:rsidR="00A250C1" w:rsidRPr="00143B25" w:rsidRDefault="00A250C1" w:rsidP="00033947">
      <w:pPr>
        <w:autoSpaceDE w:val="0"/>
        <w:spacing w:after="120"/>
        <w:ind w:right="-11"/>
        <w:jc w:val="both"/>
        <w:rPr>
          <w:rFonts w:ascii="Calibri" w:hAnsi="Calibri" w:cs="Calibri"/>
          <w:shd w:val="clear" w:color="auto" w:fill="FFFFFF"/>
          <w:lang w:val="hr-HR"/>
        </w:rPr>
      </w:pPr>
      <w:r w:rsidRPr="00143B25">
        <w:rPr>
          <w:rFonts w:ascii="Calibri" w:hAnsi="Calibri" w:cs="Calibri"/>
          <w:lang w:val="hr-HR" w:eastAsia="ar-SA"/>
        </w:rPr>
        <w:t>Naručitelj otklanja svaku odgovornost vezanu uz mogući neispravan rad EOJN</w:t>
      </w:r>
      <w:r>
        <w:rPr>
          <w:rFonts w:ascii="Calibri" w:hAnsi="Calibri" w:cs="Calibri"/>
          <w:lang w:val="hr-HR" w:eastAsia="ar-SA"/>
        </w:rPr>
        <w:t xml:space="preserve"> RH</w:t>
      </w:r>
      <w:r w:rsidRPr="00143B25">
        <w:rPr>
          <w:rFonts w:ascii="Calibri" w:hAnsi="Calibri" w:cs="Calibri"/>
          <w:lang w:val="hr-HR" w:eastAsia="ar-SA"/>
        </w:rPr>
        <w:t>-a, zastoj u radu EOJN</w:t>
      </w:r>
      <w:r>
        <w:rPr>
          <w:rFonts w:ascii="Calibri" w:hAnsi="Calibri" w:cs="Calibri"/>
          <w:lang w:val="hr-HR" w:eastAsia="ar-SA"/>
        </w:rPr>
        <w:t xml:space="preserve"> RH</w:t>
      </w:r>
      <w:r w:rsidRPr="00143B25">
        <w:rPr>
          <w:rFonts w:ascii="Calibri" w:hAnsi="Calibri" w:cs="Calibri"/>
          <w:lang w:val="hr-HR" w:eastAsia="ar-SA"/>
        </w:rPr>
        <w:t>-a ili nemogućnost zainteresiranoga gospodarskog subjekta da ponudu u elektroničkom obliku dostavi u</w:t>
      </w:r>
      <w:r>
        <w:rPr>
          <w:rFonts w:ascii="Calibri" w:hAnsi="Calibri" w:cs="Calibri"/>
          <w:lang w:val="hr-HR" w:eastAsia="ar-SA"/>
        </w:rPr>
        <w:t xml:space="preserve"> </w:t>
      </w:r>
      <w:r w:rsidRPr="00143B25">
        <w:rPr>
          <w:rFonts w:ascii="Calibri" w:hAnsi="Calibri" w:cs="Calibri"/>
          <w:lang w:val="hr-HR" w:eastAsia="ar-SA"/>
        </w:rPr>
        <w:t>danome</w:t>
      </w:r>
      <w:r>
        <w:rPr>
          <w:rFonts w:ascii="Calibri" w:hAnsi="Calibri" w:cs="Calibri"/>
          <w:lang w:val="hr-HR" w:eastAsia="ar-SA"/>
        </w:rPr>
        <w:t xml:space="preserve"> </w:t>
      </w:r>
      <w:r w:rsidRPr="00143B25">
        <w:rPr>
          <w:rFonts w:ascii="Calibri" w:hAnsi="Calibri" w:cs="Calibri"/>
          <w:lang w:val="hr-HR" w:eastAsia="ar-SA"/>
        </w:rPr>
        <w:t>roku putem EOJN</w:t>
      </w:r>
      <w:r>
        <w:rPr>
          <w:rFonts w:ascii="Calibri" w:hAnsi="Calibri" w:cs="Calibri"/>
          <w:lang w:val="hr-HR" w:eastAsia="ar-SA"/>
        </w:rPr>
        <w:t xml:space="preserve"> RH</w:t>
      </w:r>
      <w:r w:rsidRPr="00143B25">
        <w:rPr>
          <w:rFonts w:ascii="Calibri" w:hAnsi="Calibri" w:cs="Calibri"/>
          <w:lang w:val="hr-HR" w:eastAsia="ar-SA"/>
        </w:rPr>
        <w:t>-a.</w:t>
      </w:r>
    </w:p>
    <w:p w14:paraId="482C2C37" w14:textId="3A843803" w:rsidR="00B65D35" w:rsidRPr="00BD0061" w:rsidRDefault="00B65D35" w:rsidP="00033947">
      <w:pPr>
        <w:suppressAutoHyphens/>
        <w:autoSpaceDE w:val="0"/>
        <w:autoSpaceDN w:val="0"/>
        <w:adjustRightInd w:val="0"/>
        <w:spacing w:after="120"/>
        <w:ind w:right="-11"/>
        <w:jc w:val="both"/>
        <w:rPr>
          <w:rFonts w:ascii="Calibri" w:hAnsi="Calibri" w:cs="Calibri"/>
          <w:b/>
          <w:lang w:val="hr-HR" w:eastAsia="ar-SA"/>
        </w:rPr>
      </w:pPr>
      <w:r w:rsidRPr="00BD0061">
        <w:rPr>
          <w:rFonts w:ascii="Calibri" w:hAnsi="Calibri" w:cs="Calibri"/>
          <w:lang w:val="hr-HR" w:eastAsia="ar-SA"/>
        </w:rPr>
        <w:t xml:space="preserve">Ako tijekom razdoblja od 4 sati prije isteka roka za dostavu zbog tehničkih ili drugih razloga na strani EOJN RH isti nije dostupan, rok za dostavu ne teče dok traje nedostupnost, odnosno dok </w:t>
      </w:r>
      <w:r w:rsidR="00A51A24">
        <w:rPr>
          <w:rFonts w:ascii="Calibri" w:hAnsi="Calibri" w:cs="Calibri"/>
          <w:lang w:val="hr-HR" w:eastAsia="ar-SA"/>
        </w:rPr>
        <w:t>n</w:t>
      </w:r>
      <w:r w:rsidRPr="00BD0061">
        <w:rPr>
          <w:rFonts w:ascii="Calibri" w:hAnsi="Calibri" w:cs="Calibri"/>
          <w:lang w:val="hr-HR" w:eastAsia="ar-SA"/>
        </w:rPr>
        <w:t xml:space="preserve">aručitelj </w:t>
      </w:r>
      <w:r w:rsidR="00EB19C5">
        <w:rPr>
          <w:rFonts w:ascii="Calibri" w:hAnsi="Calibri" w:cs="Calibri"/>
          <w:lang w:val="hr-HR" w:eastAsia="ar-SA"/>
        </w:rPr>
        <w:t xml:space="preserve">ne </w:t>
      </w:r>
      <w:r w:rsidRPr="00BD0061">
        <w:rPr>
          <w:rFonts w:ascii="Calibri" w:hAnsi="Calibri" w:cs="Calibri"/>
          <w:lang w:val="hr-HR" w:eastAsia="ar-SA"/>
        </w:rPr>
        <w:t xml:space="preserve">produlji rok za dostavu. U tom slučaju </w:t>
      </w:r>
      <w:r w:rsidR="00A51A24">
        <w:rPr>
          <w:rFonts w:ascii="Calibri" w:hAnsi="Calibri" w:cs="Calibri"/>
          <w:lang w:val="hr-HR" w:eastAsia="ar-SA"/>
        </w:rPr>
        <w:t>n</w:t>
      </w:r>
      <w:r w:rsidRPr="00BD0061">
        <w:rPr>
          <w:rFonts w:ascii="Calibri" w:hAnsi="Calibri" w:cs="Calibri"/>
          <w:lang w:val="hr-HR" w:eastAsia="ar-SA"/>
        </w:rPr>
        <w:t xml:space="preserve">aručitelj će produžiti rok za dostavu za najmanje </w:t>
      </w:r>
      <w:r w:rsidRPr="00BD0061">
        <w:rPr>
          <w:rFonts w:ascii="Calibri" w:hAnsi="Calibri" w:cs="Calibri"/>
          <w:b/>
          <w:lang w:val="hr-HR" w:eastAsia="ar-SA"/>
        </w:rPr>
        <w:t>četiri dana</w:t>
      </w:r>
      <w:r w:rsidRPr="00BD0061">
        <w:rPr>
          <w:rFonts w:ascii="Calibri" w:hAnsi="Calibri" w:cs="Calibri"/>
          <w:lang w:val="hr-HR" w:eastAsia="ar-SA"/>
        </w:rPr>
        <w:t xml:space="preserve"> od dana slanja ispravka poziva na nadmetanje.</w:t>
      </w:r>
    </w:p>
    <w:p w14:paraId="36B74BB1" w14:textId="77777777" w:rsidR="00A250C1" w:rsidRPr="00025D4A" w:rsidRDefault="00A250C1"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 xml:space="preserve">Procesom predaje ponude smatra se učitavanje (upload) svih sastavnih dijelova ponude. Sve priložene dokumente EOJN </w:t>
      </w:r>
      <w:r>
        <w:rPr>
          <w:rFonts w:ascii="Calibri" w:hAnsi="Calibri" w:cs="Calibri"/>
          <w:lang w:val="hr-HR" w:eastAsia="ar-SA"/>
        </w:rPr>
        <w:t xml:space="preserve">RH </w:t>
      </w:r>
      <w:r w:rsidRPr="00025D4A">
        <w:rPr>
          <w:rFonts w:ascii="Calibri" w:hAnsi="Calibri" w:cs="Calibri"/>
          <w:lang w:val="hr-HR" w:eastAsia="ar-SA"/>
        </w:rPr>
        <w:t>uvezuje u cjelovitu ponudu, pod nazivom „Uvez ponude“. Priložena ponuda se nakon prilaganja automatski kriptira te do podataka iz predane elektroničke ponude nije moguće doći prije isteka roka za dostavu ponuda, odnosno javnog otvaranja ponuda.</w:t>
      </w:r>
    </w:p>
    <w:p w14:paraId="2D1F3DD8" w14:textId="287F7F82" w:rsidR="007C4491" w:rsidRPr="00025D4A" w:rsidRDefault="007C4491"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 xml:space="preserve">Detaljne upute načina elektroničke dostave ponuda, upotrebe naprednog elektroničkog potpisa te informacije u vezi sa specifikacijama koje su potrebne za elektroničku dostavu ponuda, uključujući kriptografsku zaštitu, dostupne su na stranicama </w:t>
      </w:r>
      <w:r w:rsidR="000568D5" w:rsidRPr="00025D4A">
        <w:rPr>
          <w:rFonts w:ascii="Calibri" w:hAnsi="Calibri" w:cs="Calibri"/>
          <w:lang w:val="hr-HR" w:eastAsia="ar-SA"/>
        </w:rPr>
        <w:t>EOJN</w:t>
      </w:r>
      <w:r w:rsidR="00077BE1">
        <w:rPr>
          <w:rFonts w:ascii="Calibri" w:hAnsi="Calibri" w:cs="Calibri"/>
          <w:lang w:val="hr-HR" w:eastAsia="ar-SA"/>
        </w:rPr>
        <w:t xml:space="preserve"> RH</w:t>
      </w:r>
      <w:r w:rsidR="000568D5" w:rsidRPr="00025D4A">
        <w:rPr>
          <w:rFonts w:ascii="Calibri" w:hAnsi="Calibri" w:cs="Calibri"/>
          <w:lang w:val="hr-HR" w:eastAsia="ar-SA"/>
        </w:rPr>
        <w:t>-a</w:t>
      </w:r>
      <w:r w:rsidRPr="00025D4A">
        <w:rPr>
          <w:rFonts w:ascii="Calibri" w:hAnsi="Calibri" w:cs="Calibri"/>
          <w:lang w:val="hr-HR" w:eastAsia="ar-SA"/>
        </w:rPr>
        <w:t xml:space="preserve">, na adresi: </w:t>
      </w:r>
      <w:hyperlink r:id="rId21" w:history="1">
        <w:r w:rsidRPr="00025D4A">
          <w:rPr>
            <w:rFonts w:ascii="Calibri" w:hAnsi="Calibri" w:cs="Calibri"/>
            <w:lang w:val="hr-HR" w:eastAsia="ar-SA"/>
          </w:rPr>
          <w:t>https://eojn.nn.hr/Oglasnik/</w:t>
        </w:r>
      </w:hyperlink>
    </w:p>
    <w:p w14:paraId="229460EF" w14:textId="77777777" w:rsidR="007C4491" w:rsidRPr="00025D4A" w:rsidRDefault="007C4491"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31578605" w14:textId="03CB3F20" w:rsidR="007C4491" w:rsidRPr="00025D4A" w:rsidRDefault="007C4491"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Ključni koraci koje gospodarski subjekt mora poduzeti, odnosno tehnički uvjeti koje mora ispuniti kako bi uspješno p</w:t>
      </w:r>
      <w:r w:rsidR="00106CAD">
        <w:rPr>
          <w:rFonts w:ascii="Calibri" w:hAnsi="Calibri" w:cs="Calibri"/>
          <w:lang w:val="hr-HR" w:eastAsia="ar-SA"/>
        </w:rPr>
        <w:t>redao elektroničku ponudu su sl</w:t>
      </w:r>
      <w:r w:rsidRPr="00025D4A">
        <w:rPr>
          <w:rFonts w:ascii="Calibri" w:hAnsi="Calibri" w:cs="Calibri"/>
          <w:lang w:val="hr-HR" w:eastAsia="ar-SA"/>
        </w:rPr>
        <w:t>jedeći:</w:t>
      </w:r>
    </w:p>
    <w:p w14:paraId="05BD3574" w14:textId="1EFDC5B4" w:rsidR="007C4491" w:rsidRPr="00025D4A" w:rsidRDefault="007C4491" w:rsidP="00033947">
      <w:pPr>
        <w:pStyle w:val="Odlomakpopisa"/>
        <w:numPr>
          <w:ilvl w:val="0"/>
          <w:numId w:val="9"/>
        </w:numPr>
        <w:tabs>
          <w:tab w:val="left" w:pos="284"/>
        </w:tabs>
        <w:ind w:right="-11"/>
        <w:jc w:val="both"/>
        <w:rPr>
          <w:rFonts w:ascii="Calibri" w:hAnsi="Calibri" w:cs="Calibri"/>
          <w:lang w:val="hr-HR"/>
        </w:rPr>
      </w:pPr>
      <w:r w:rsidRPr="00025D4A">
        <w:rPr>
          <w:rFonts w:ascii="Calibri" w:hAnsi="Calibri" w:cs="Calibri"/>
          <w:lang w:val="hr-HR"/>
        </w:rPr>
        <w:t xml:space="preserve">Gospodarski subjekt se u roku za dostavu ponuda, u ovom postupku javne nabave, prijavio/registrirao u </w:t>
      </w:r>
      <w:r w:rsidR="00C11EBF" w:rsidRPr="00025D4A">
        <w:rPr>
          <w:rFonts w:ascii="Calibri" w:hAnsi="Calibri" w:cs="Calibri"/>
          <w:lang w:val="hr-HR"/>
        </w:rPr>
        <w:t>EOJN</w:t>
      </w:r>
      <w:r w:rsidRPr="00025D4A">
        <w:rPr>
          <w:rFonts w:ascii="Calibri" w:hAnsi="Calibri" w:cs="Calibri"/>
          <w:lang w:val="hr-HR"/>
        </w:rPr>
        <w:t xml:space="preserve"> </w:t>
      </w:r>
      <w:r w:rsidR="00077BE1">
        <w:rPr>
          <w:rFonts w:ascii="Calibri" w:hAnsi="Calibri" w:cs="Calibri"/>
          <w:lang w:val="hr-HR"/>
        </w:rPr>
        <w:t xml:space="preserve">RH </w:t>
      </w:r>
      <w:r w:rsidRPr="00025D4A">
        <w:rPr>
          <w:rFonts w:ascii="Calibri" w:hAnsi="Calibri" w:cs="Calibri"/>
          <w:lang w:val="hr-HR"/>
        </w:rPr>
        <w:t xml:space="preserve">kao zainteresirani gospodarski subjekt pri čemu je upisao važeću adresu e-pošte za razmjenu informacija s </w:t>
      </w:r>
      <w:r w:rsidR="00A51A24">
        <w:rPr>
          <w:rFonts w:ascii="Calibri" w:hAnsi="Calibri" w:cs="Calibri"/>
          <w:lang w:val="hr-HR"/>
        </w:rPr>
        <w:t>n</w:t>
      </w:r>
      <w:r w:rsidRPr="00025D4A">
        <w:rPr>
          <w:rFonts w:ascii="Calibri" w:hAnsi="Calibri" w:cs="Calibri"/>
          <w:lang w:val="hr-HR"/>
        </w:rPr>
        <w:t>aručiteljem putem elektroničkog oglasnika;</w:t>
      </w:r>
    </w:p>
    <w:p w14:paraId="26DA545A" w14:textId="10B2EC64" w:rsidR="007C4491" w:rsidRPr="00025D4A" w:rsidRDefault="007C4491" w:rsidP="00033947">
      <w:pPr>
        <w:pStyle w:val="Odlomakpopisa"/>
        <w:numPr>
          <w:ilvl w:val="0"/>
          <w:numId w:val="9"/>
        </w:numPr>
        <w:tabs>
          <w:tab w:val="left" w:pos="284"/>
        </w:tabs>
        <w:spacing w:after="120"/>
        <w:ind w:right="-11"/>
        <w:jc w:val="both"/>
        <w:rPr>
          <w:rFonts w:ascii="Calibri" w:hAnsi="Calibri" w:cs="Calibri"/>
          <w:lang w:val="hr-HR"/>
        </w:rPr>
      </w:pPr>
      <w:r w:rsidRPr="00025D4A">
        <w:rPr>
          <w:rFonts w:ascii="Calibri" w:hAnsi="Calibri" w:cs="Calibri"/>
          <w:lang w:val="hr-HR"/>
        </w:rPr>
        <w:t xml:space="preserve">Gospodarski subjekt je putem </w:t>
      </w:r>
      <w:r w:rsidR="00C11EBF" w:rsidRPr="00025D4A">
        <w:rPr>
          <w:rFonts w:ascii="Calibri" w:hAnsi="Calibri" w:cs="Calibri"/>
          <w:lang w:val="hr-HR"/>
        </w:rPr>
        <w:t>EOJN</w:t>
      </w:r>
      <w:r w:rsidR="00077BE1">
        <w:rPr>
          <w:rFonts w:ascii="Calibri" w:hAnsi="Calibri" w:cs="Calibri"/>
          <w:lang w:val="hr-HR"/>
        </w:rPr>
        <w:t xml:space="preserve"> RH</w:t>
      </w:r>
      <w:r w:rsidR="00C11EBF" w:rsidRPr="00025D4A">
        <w:rPr>
          <w:rFonts w:ascii="Calibri" w:hAnsi="Calibri" w:cs="Calibri"/>
          <w:lang w:val="hr-HR"/>
        </w:rPr>
        <w:t>-a</w:t>
      </w:r>
      <w:r w:rsidRPr="00025D4A">
        <w:rPr>
          <w:rFonts w:ascii="Calibri" w:hAnsi="Calibri" w:cs="Calibri"/>
          <w:lang w:val="hr-HR"/>
        </w:rPr>
        <w:t xml:space="preserve"> dostavio ponudu u roku za dostavu ponuda.</w:t>
      </w:r>
    </w:p>
    <w:p w14:paraId="3603F830" w14:textId="7DAA79D0" w:rsidR="007C4491" w:rsidRPr="00025D4A" w:rsidRDefault="007C4491"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 xml:space="preserve">Prilikom elektroničke dostave ponuda, sva komunikacija, razmjena i pohrana informacija između ponuditelja i </w:t>
      </w:r>
      <w:r w:rsidR="00A51A24">
        <w:rPr>
          <w:rFonts w:ascii="Calibri" w:hAnsi="Calibri" w:cs="Calibri"/>
          <w:lang w:val="hr-HR" w:eastAsia="ar-SA"/>
        </w:rPr>
        <w:t>n</w:t>
      </w:r>
      <w:r w:rsidRPr="00025D4A">
        <w:rPr>
          <w:rFonts w:ascii="Calibri" w:hAnsi="Calibri" w:cs="Calibri"/>
          <w:lang w:val="hr-HR" w:eastAsia="ar-SA"/>
        </w:rPr>
        <w:t xml:space="preserve">aručitelja obavlja se na način da se očuva integritet podataka i tajnost ponuda. Ovlaštene osobe </w:t>
      </w:r>
      <w:r w:rsidR="00A51A24">
        <w:rPr>
          <w:rFonts w:ascii="Calibri" w:hAnsi="Calibri" w:cs="Calibri"/>
          <w:lang w:val="hr-HR" w:eastAsia="ar-SA"/>
        </w:rPr>
        <w:t>n</w:t>
      </w:r>
      <w:r w:rsidRPr="00025D4A">
        <w:rPr>
          <w:rFonts w:ascii="Calibri" w:hAnsi="Calibri" w:cs="Calibri"/>
          <w:lang w:val="hr-HR" w:eastAsia="ar-SA"/>
        </w:rPr>
        <w:t>aručitelja imat će uvid u sadržaj ponuda tek po isteku roka za njihovu dostavu.</w:t>
      </w:r>
    </w:p>
    <w:p w14:paraId="51552945" w14:textId="3FA25042" w:rsidR="007C4491" w:rsidRPr="00025D4A" w:rsidRDefault="007C4491"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 xml:space="preserve">U slučaju da </w:t>
      </w:r>
      <w:r w:rsidR="00A51A24">
        <w:rPr>
          <w:rFonts w:ascii="Calibri" w:hAnsi="Calibri" w:cs="Calibri"/>
          <w:lang w:val="hr-HR" w:eastAsia="ar-SA"/>
        </w:rPr>
        <w:t>n</w:t>
      </w:r>
      <w:r w:rsidRPr="00025D4A">
        <w:rPr>
          <w:rFonts w:ascii="Calibri" w:hAnsi="Calibri" w:cs="Calibri"/>
          <w:lang w:val="hr-HR" w:eastAsia="ar-SA"/>
        </w:rPr>
        <w:t xml:space="preserve">aručitelj zaustavi postupak javne nabave povodom izjavljene žalbe na Dokumentaciju ili poništi postupak javne nabave prije isteka roka za dostavu ponuda, za sve ponude koje su u međuvremenu dostavljene elektronički, </w:t>
      </w:r>
      <w:r w:rsidR="001B48C5" w:rsidRPr="00025D4A">
        <w:rPr>
          <w:rFonts w:ascii="Calibri" w:hAnsi="Calibri" w:cs="Calibri"/>
          <w:lang w:val="hr-HR" w:eastAsia="ar-SA"/>
        </w:rPr>
        <w:t>EOJN</w:t>
      </w:r>
      <w:r w:rsidRPr="00025D4A">
        <w:rPr>
          <w:rFonts w:ascii="Calibri" w:hAnsi="Calibri" w:cs="Calibri"/>
          <w:lang w:val="hr-HR" w:eastAsia="ar-SA"/>
        </w:rPr>
        <w:t xml:space="preserve"> </w:t>
      </w:r>
      <w:r w:rsidR="00077BE1">
        <w:rPr>
          <w:rFonts w:ascii="Calibri" w:hAnsi="Calibri" w:cs="Calibri"/>
          <w:lang w:val="hr-HR" w:eastAsia="ar-SA"/>
        </w:rPr>
        <w:t xml:space="preserve">RH </w:t>
      </w:r>
      <w:r w:rsidRPr="00025D4A">
        <w:rPr>
          <w:rFonts w:ascii="Calibri" w:hAnsi="Calibri" w:cs="Calibri"/>
          <w:lang w:val="hr-HR" w:eastAsia="ar-SA"/>
        </w:rPr>
        <w:t>će trajno onemogućiti pristup tim ponudama i time osigurati da nitko nema uvid u sadržaj dostavljenih ponuda. U slučaju da se postupak nastavi, ponuditelji će morati ponovno dostaviti svoje ponude.</w:t>
      </w:r>
    </w:p>
    <w:p w14:paraId="436F8343" w14:textId="0526D14E" w:rsidR="00C4147A" w:rsidRDefault="00C4147A" w:rsidP="00033947">
      <w:pPr>
        <w:ind w:right="-11"/>
        <w:rPr>
          <w:rFonts w:ascii="Calibri" w:hAnsi="Calibri" w:cs="Calibri"/>
          <w:lang w:val="hr-HR" w:eastAsia="ar-SA"/>
        </w:rPr>
      </w:pPr>
    </w:p>
    <w:p w14:paraId="4B1D221E" w14:textId="748B51D6" w:rsidR="007C4491" w:rsidRPr="00025D4A" w:rsidRDefault="007C4491"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 xml:space="preserve">U svrhu pohrane dokumentacije postupka javne nabave, </w:t>
      </w:r>
      <w:r w:rsidR="001B48C5" w:rsidRPr="00025D4A">
        <w:rPr>
          <w:rFonts w:ascii="Calibri" w:hAnsi="Calibri" w:cs="Calibri"/>
          <w:lang w:val="hr-HR" w:eastAsia="ar-SA"/>
        </w:rPr>
        <w:t>EOJN</w:t>
      </w:r>
      <w:r w:rsidRPr="00025D4A">
        <w:rPr>
          <w:rFonts w:ascii="Calibri" w:hAnsi="Calibri" w:cs="Calibri"/>
          <w:lang w:val="hr-HR" w:eastAsia="ar-SA"/>
        </w:rPr>
        <w:t xml:space="preserve"> </w:t>
      </w:r>
      <w:r w:rsidR="00077BE1">
        <w:rPr>
          <w:rFonts w:ascii="Calibri" w:hAnsi="Calibri" w:cs="Calibri"/>
          <w:lang w:val="hr-HR" w:eastAsia="ar-SA"/>
        </w:rPr>
        <w:t xml:space="preserve">RH </w:t>
      </w:r>
      <w:r w:rsidRPr="00025D4A">
        <w:rPr>
          <w:rFonts w:ascii="Calibri" w:hAnsi="Calibri" w:cs="Calibri"/>
          <w:lang w:val="hr-HR" w:eastAsia="ar-SA"/>
        </w:rPr>
        <w:t xml:space="preserve">će elektronički dostavljene ponude pohraniti na način koji omogućava čuvanje integriteta podataka i pristup integralnim verzijama dokumenata uz istovremenu </w:t>
      </w:r>
      <w:r w:rsidRPr="00025D4A">
        <w:rPr>
          <w:rFonts w:ascii="Calibri" w:hAnsi="Calibri" w:cs="Calibri"/>
          <w:lang w:val="hr-HR" w:eastAsia="ar-SA"/>
        </w:rPr>
        <w:lastRenderedPageBreak/>
        <w:t xml:space="preserve">mogućnost pohrane kopije dokumenata u vlastitim arhivima </w:t>
      </w:r>
      <w:r w:rsidR="00A51A24">
        <w:rPr>
          <w:rFonts w:ascii="Calibri" w:hAnsi="Calibri" w:cs="Calibri"/>
          <w:lang w:val="hr-HR" w:eastAsia="ar-SA"/>
        </w:rPr>
        <w:t>n</w:t>
      </w:r>
      <w:r w:rsidRPr="00025D4A">
        <w:rPr>
          <w:rFonts w:ascii="Calibri" w:hAnsi="Calibri" w:cs="Calibri"/>
          <w:lang w:val="hr-HR" w:eastAsia="ar-SA"/>
        </w:rPr>
        <w:t>aručitelja po isteku roka za dostavu ponuda odnosno javnog otvaranja ponuda.</w:t>
      </w:r>
    </w:p>
    <w:p w14:paraId="37B2C1E0" w14:textId="77777777" w:rsidR="00216061" w:rsidRPr="00025D4A" w:rsidRDefault="00216061" w:rsidP="00033947">
      <w:pPr>
        <w:suppressAutoHyphens/>
        <w:autoSpaceDE w:val="0"/>
        <w:autoSpaceDN w:val="0"/>
        <w:adjustRightInd w:val="0"/>
        <w:spacing w:after="120"/>
        <w:ind w:right="-11"/>
        <w:jc w:val="both"/>
        <w:rPr>
          <w:rFonts w:ascii="Calibri" w:hAnsi="Calibri" w:cs="Calibri"/>
          <w:lang w:val="hr-HR" w:eastAsia="ar-SA"/>
        </w:rPr>
      </w:pPr>
    </w:p>
    <w:p w14:paraId="5FC47435" w14:textId="5B6E6DD6" w:rsidR="006C61D0" w:rsidRPr="00626C4F" w:rsidRDefault="006C61D0" w:rsidP="00033947">
      <w:pPr>
        <w:pStyle w:val="NaslovVeliki"/>
        <w:ind w:right="-11"/>
      </w:pPr>
      <w:bookmarkStart w:id="147" w:name="_Toc513562372"/>
      <w:bookmarkStart w:id="148" w:name="_Ref513562920"/>
      <w:bookmarkStart w:id="149" w:name="_Toc534879612"/>
      <w:r w:rsidRPr="00626C4F">
        <w:t>Dostava dijela / dijelova ponude u zatvorenoj omotnici</w:t>
      </w:r>
      <w:bookmarkEnd w:id="147"/>
      <w:bookmarkEnd w:id="148"/>
      <w:bookmarkEnd w:id="149"/>
    </w:p>
    <w:p w14:paraId="0EAAFA30" w14:textId="58EF3F28" w:rsidR="006C61D0" w:rsidRPr="00025D4A" w:rsidRDefault="006C61D0" w:rsidP="00E03EBD">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 xml:space="preserve">Ukoliko pri elektroničkoj dostavi ponuda iz tehničkih razloga nije moguće sigurno povezivanje svih dijelova ponude, </w:t>
      </w:r>
      <w:r w:rsidR="00A51A24">
        <w:rPr>
          <w:rFonts w:ascii="Calibri" w:hAnsi="Calibri" w:cs="Calibri"/>
          <w:lang w:val="hr-HR" w:eastAsia="ar-SA"/>
        </w:rPr>
        <w:t>n</w:t>
      </w:r>
      <w:r w:rsidRPr="00025D4A">
        <w:rPr>
          <w:rFonts w:ascii="Calibri" w:hAnsi="Calibri" w:cs="Calibri"/>
          <w:lang w:val="hr-HR" w:eastAsia="ar-SA"/>
        </w:rPr>
        <w:t xml:space="preserve">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504CAA40" w14:textId="77777777" w:rsidR="006C61D0" w:rsidRPr="00025D4A" w:rsidRDefault="006C61D0"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282C368A" w14:textId="77777777" w:rsidR="00216061" w:rsidRPr="00025D4A" w:rsidRDefault="006C61D0"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U slučaju kada ponuditelj uz elektroničku dostavu ponuda u papirnatom obliku dostavlja određene dokumente koji ne postoje u elektroničkom obliku, ponuditelj ih dostavlja u zatvorenoj omotnici, na kojoj mora biti naznačeno:</w:t>
      </w:r>
    </w:p>
    <w:p w14:paraId="43350514" w14:textId="77777777" w:rsidR="00216061" w:rsidRPr="00025D4A" w:rsidRDefault="00216061" w:rsidP="00033947">
      <w:pPr>
        <w:numPr>
          <w:ilvl w:val="0"/>
          <w:numId w:val="3"/>
        </w:numPr>
        <w:suppressAutoHyphens/>
        <w:autoSpaceDE w:val="0"/>
        <w:autoSpaceDN w:val="0"/>
        <w:adjustRightInd w:val="0"/>
        <w:spacing w:after="120"/>
        <w:ind w:right="-11"/>
        <w:jc w:val="both"/>
        <w:rPr>
          <w:rFonts w:ascii="ArialMT" w:hAnsi="ArialMT" w:cs="ArialMT"/>
          <w:szCs w:val="22"/>
          <w:lang w:val="hr-HR" w:eastAsia="ar-SA"/>
        </w:rPr>
      </w:pPr>
      <w:r w:rsidRPr="00025D4A">
        <w:rPr>
          <w:rFonts w:ascii="Calibri" w:hAnsi="Calibri" w:cs="Calibri"/>
          <w:lang w:val="hr-HR" w:eastAsia="ar-SA"/>
        </w:rPr>
        <w:t>Na prednjoj strani:</w:t>
      </w:r>
    </w:p>
    <w:p w14:paraId="6410ABE7" w14:textId="79F1D975" w:rsidR="00216061" w:rsidRPr="00A524B2" w:rsidRDefault="00216061" w:rsidP="00033947">
      <w:pPr>
        <w:pBdr>
          <w:top w:val="single" w:sz="4" w:space="1" w:color="auto"/>
          <w:left w:val="single" w:sz="4" w:space="4" w:color="auto"/>
          <w:bottom w:val="single" w:sz="4" w:space="1" w:color="auto"/>
          <w:right w:val="single" w:sz="4" w:space="4" w:color="auto"/>
        </w:pBdr>
        <w:suppressAutoHyphens/>
        <w:autoSpaceDE w:val="0"/>
        <w:spacing w:after="120"/>
        <w:ind w:right="-11"/>
        <w:jc w:val="center"/>
        <w:rPr>
          <w:rFonts w:ascii="Calibri" w:hAnsi="Calibri" w:cs="Calibri"/>
          <w:shd w:val="clear" w:color="auto" w:fill="FFFFFF"/>
          <w:lang w:val="hr-HR" w:eastAsia="ar-SA"/>
        </w:rPr>
      </w:pPr>
      <w:r w:rsidRPr="00025D4A">
        <w:rPr>
          <w:rFonts w:ascii="Calibri" w:hAnsi="Calibri" w:cs="ArialMT"/>
          <w:lang w:val="hr-HR"/>
        </w:rPr>
        <w:t xml:space="preserve">Naručitelj: </w:t>
      </w:r>
      <w:r w:rsidR="00221794">
        <w:rPr>
          <w:rFonts w:ascii="Calibri" w:hAnsi="Calibri" w:cs="ArialMT"/>
          <w:b/>
          <w:lang w:val="hr-HR"/>
        </w:rPr>
        <w:t>FOND ZA ZAŠTITU OKOLIŠA</w:t>
      </w:r>
      <w:r w:rsidR="007A302B">
        <w:rPr>
          <w:rFonts w:ascii="Calibri" w:hAnsi="Calibri" w:cs="ArialMT"/>
          <w:b/>
          <w:lang w:val="hr-HR"/>
        </w:rPr>
        <w:t xml:space="preserve"> i ENERGETSKU UČINKOVITOST</w:t>
      </w:r>
    </w:p>
    <w:p w14:paraId="6E9F9C60" w14:textId="17DBC029" w:rsidR="00216061" w:rsidRPr="00A524B2" w:rsidRDefault="00216061" w:rsidP="00033947">
      <w:pPr>
        <w:pBdr>
          <w:top w:val="single" w:sz="4" w:space="1" w:color="auto"/>
          <w:left w:val="single" w:sz="4" w:space="4" w:color="auto"/>
          <w:bottom w:val="single" w:sz="4" w:space="1" w:color="auto"/>
          <w:right w:val="single" w:sz="4" w:space="4" w:color="auto"/>
        </w:pBdr>
        <w:suppressAutoHyphens/>
        <w:autoSpaceDE w:val="0"/>
        <w:spacing w:after="120"/>
        <w:ind w:right="-11"/>
        <w:jc w:val="center"/>
        <w:rPr>
          <w:rFonts w:ascii="Calibri" w:hAnsi="Calibri" w:cs="Calibri"/>
          <w:shd w:val="clear" w:color="auto" w:fill="FFFFFF"/>
          <w:lang w:val="hr-HR" w:eastAsia="ar-SA"/>
        </w:rPr>
      </w:pPr>
      <w:r w:rsidRPr="00A524B2">
        <w:rPr>
          <w:rFonts w:ascii="Calibri" w:hAnsi="Calibri" w:cs="ArialMT"/>
          <w:lang w:val="hr-HR"/>
        </w:rPr>
        <w:t>Adresa:</w:t>
      </w:r>
      <w:r w:rsidR="00642A96" w:rsidRPr="00A524B2">
        <w:rPr>
          <w:rFonts w:ascii="Calibri" w:hAnsi="Calibri" w:cs="ArialMT"/>
          <w:lang w:val="hr-HR"/>
        </w:rPr>
        <w:t xml:space="preserve"> </w:t>
      </w:r>
      <w:r w:rsidR="00221794">
        <w:rPr>
          <w:rFonts w:ascii="Calibri" w:hAnsi="Calibri" w:cs="ArialMT"/>
          <w:lang w:val="hr-HR"/>
        </w:rPr>
        <w:t>Radnička cesta 80, Zagreb</w:t>
      </w:r>
      <w:r w:rsidR="00A524B2" w:rsidRPr="00A524B2">
        <w:rPr>
          <w:rFonts w:ascii="Calibri" w:hAnsi="Calibri" w:cs="ArialMT"/>
          <w:lang w:val="hr-HR"/>
        </w:rPr>
        <w:t xml:space="preserve">, </w:t>
      </w:r>
      <w:r w:rsidRPr="00A524B2">
        <w:rPr>
          <w:rFonts w:ascii="Calibri" w:hAnsi="Calibri" w:cs="ArialMT"/>
          <w:bCs/>
          <w:lang w:val="hr-HR"/>
        </w:rPr>
        <w:t>Hrvatska</w:t>
      </w:r>
    </w:p>
    <w:p w14:paraId="7C3EF872" w14:textId="61A53A13" w:rsidR="00216061" w:rsidRPr="00025D4A" w:rsidRDefault="00216061" w:rsidP="00033947">
      <w:pPr>
        <w:pBdr>
          <w:top w:val="single" w:sz="4" w:space="1" w:color="auto"/>
          <w:left w:val="single" w:sz="4" w:space="4" w:color="auto"/>
          <w:bottom w:val="single" w:sz="4" w:space="1" w:color="auto"/>
          <w:right w:val="single" w:sz="4" w:space="4" w:color="auto"/>
        </w:pBdr>
        <w:suppressAutoHyphens/>
        <w:autoSpaceDE w:val="0"/>
        <w:spacing w:after="120"/>
        <w:ind w:right="-11"/>
        <w:jc w:val="center"/>
        <w:rPr>
          <w:rFonts w:ascii="Calibri" w:hAnsi="Calibri" w:cs="Calibri"/>
          <w:shd w:val="clear" w:color="auto" w:fill="FFFFFF"/>
          <w:lang w:val="hr-HR" w:eastAsia="ar-SA"/>
        </w:rPr>
      </w:pPr>
      <w:r w:rsidRPr="00025D4A">
        <w:rPr>
          <w:rFonts w:ascii="Calibri" w:hAnsi="Calibri" w:cs="ArialMT"/>
          <w:lang w:val="hr-HR"/>
        </w:rPr>
        <w:t>Ev. br. nabave</w:t>
      </w:r>
      <w:r w:rsidRPr="009B6855">
        <w:rPr>
          <w:rFonts w:ascii="Calibri" w:hAnsi="Calibri" w:cs="ArialMT"/>
          <w:lang w:val="hr-HR"/>
        </w:rPr>
        <w:t xml:space="preserve">: </w:t>
      </w:r>
      <w:r w:rsidR="005C2D4E" w:rsidRPr="009B6855">
        <w:t>E-VV-7/2019</w:t>
      </w:r>
    </w:p>
    <w:p w14:paraId="16CE2B12" w14:textId="689B333D" w:rsidR="00216061" w:rsidRPr="00A524B2" w:rsidRDefault="00F839D3" w:rsidP="0003394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both"/>
        <w:rPr>
          <w:rFonts w:ascii="Calibri" w:hAnsi="Calibri" w:cs="Calibri"/>
          <w:b/>
          <w:sz w:val="18"/>
          <w:shd w:val="clear" w:color="auto" w:fill="FFFFFF"/>
          <w:lang w:val="hr-HR" w:eastAsia="ar-SA"/>
        </w:rPr>
      </w:pPr>
      <w:r w:rsidRPr="00025D4A">
        <w:rPr>
          <w:rFonts w:ascii="Calibri" w:hAnsi="Calibri" w:cs="Calibri"/>
          <w:color w:val="000000"/>
          <w:lang w:val="hr-HR"/>
        </w:rPr>
        <w:t>Predmet nabave</w:t>
      </w:r>
      <w:r w:rsidRPr="00A524B2">
        <w:rPr>
          <w:rFonts w:ascii="Calibri" w:hAnsi="Calibri" w:cs="Calibri"/>
          <w:color w:val="000000"/>
          <w:sz w:val="18"/>
          <w:lang w:val="hr-HR"/>
        </w:rPr>
        <w:t xml:space="preserve">: </w:t>
      </w:r>
      <w:r w:rsidRPr="00A524B2">
        <w:rPr>
          <w:rFonts w:ascii="Calibri" w:hAnsi="Calibri" w:cs="Calibri"/>
          <w:b/>
          <w:bCs/>
          <w:color w:val="000000"/>
          <w:sz w:val="18"/>
          <w:lang w:val="hr-HR"/>
        </w:rPr>
        <w:t>„</w:t>
      </w:r>
      <w:r w:rsidR="00926D5E" w:rsidRPr="00926D5E">
        <w:rPr>
          <w:b/>
          <w:szCs w:val="24"/>
        </w:rPr>
        <w:t xml:space="preserve">USLUGE NADZORA NAD </w:t>
      </w:r>
      <w:r w:rsidR="0040492C">
        <w:rPr>
          <w:b/>
          <w:szCs w:val="24"/>
        </w:rPr>
        <w:t xml:space="preserve">PROJEKTIRANJEM I </w:t>
      </w:r>
      <w:r w:rsidR="00221794">
        <w:rPr>
          <w:b/>
          <w:szCs w:val="24"/>
        </w:rPr>
        <w:t>IZVOĐENJEM RADOVA SANACIJE JAME SOVJAK</w:t>
      </w:r>
      <w:r w:rsidR="006D64F1">
        <w:rPr>
          <w:b/>
          <w:szCs w:val="24"/>
        </w:rPr>
        <w:t>"</w:t>
      </w:r>
    </w:p>
    <w:p w14:paraId="7E571C8A" w14:textId="77777777" w:rsidR="00216061" w:rsidRPr="00025D4A" w:rsidRDefault="00216061" w:rsidP="0003394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center"/>
        <w:rPr>
          <w:rFonts w:ascii="Calibri" w:hAnsi="Calibri" w:cs="Calibri"/>
          <w:b/>
          <w:bCs/>
          <w:lang w:val="hr-HR" w:eastAsia="ar-SA"/>
        </w:rPr>
      </w:pPr>
      <w:r w:rsidRPr="00025D4A">
        <w:rPr>
          <w:rFonts w:ascii="Calibri" w:hAnsi="Calibri" w:cs="Calibri"/>
          <w:b/>
          <w:bCs/>
          <w:lang w:val="hr-HR" w:eastAsia="ar-SA"/>
        </w:rPr>
        <w:t>„DIO/DIJELOVI PONUDE KOJI SE DOSTAVLJAJU ODVOJENO“</w:t>
      </w:r>
    </w:p>
    <w:p w14:paraId="6EEED384" w14:textId="77777777" w:rsidR="00216061" w:rsidRPr="00025D4A" w:rsidRDefault="00216061" w:rsidP="0003394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center"/>
        <w:rPr>
          <w:rFonts w:ascii="Calibri" w:hAnsi="Calibri" w:cs="Calibri"/>
          <w:b/>
          <w:bCs/>
          <w:lang w:val="hr-HR" w:eastAsia="ar-SA"/>
        </w:rPr>
      </w:pPr>
      <w:r w:rsidRPr="00025D4A">
        <w:rPr>
          <w:rFonts w:ascii="Calibri" w:hAnsi="Calibri" w:cs="Calibri"/>
          <w:lang w:val="hr-HR" w:eastAsia="ar-SA"/>
        </w:rPr>
        <w:t>„NE OTVARAJ“</w:t>
      </w:r>
    </w:p>
    <w:p w14:paraId="5B3552AE" w14:textId="77777777" w:rsidR="00216061" w:rsidRPr="00025D4A" w:rsidRDefault="00216061" w:rsidP="00033947">
      <w:pPr>
        <w:numPr>
          <w:ilvl w:val="0"/>
          <w:numId w:val="3"/>
        </w:num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Na poleđini:</w:t>
      </w:r>
    </w:p>
    <w:p w14:paraId="27B1D46C" w14:textId="1077D22D" w:rsidR="00216061" w:rsidRPr="00025D4A" w:rsidRDefault="00216061" w:rsidP="0003394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center"/>
        <w:rPr>
          <w:rFonts w:ascii="Calibri" w:hAnsi="Calibri" w:cs="Calibri"/>
          <w:color w:val="000000"/>
          <w:lang w:val="hr-HR"/>
        </w:rPr>
      </w:pPr>
      <w:r w:rsidRPr="00025D4A">
        <w:rPr>
          <w:rFonts w:ascii="Calibri" w:hAnsi="Calibri" w:cs="Calibri"/>
          <w:color w:val="000000"/>
          <w:lang w:val="hr-HR"/>
        </w:rPr>
        <w:t>&lt; Naziv i adresa Ponuditelja / članova zajednice ponuditelja &gt;</w:t>
      </w:r>
    </w:p>
    <w:p w14:paraId="5FC6B53A" w14:textId="64709458" w:rsidR="00AB7E5A" w:rsidRPr="00BD0061" w:rsidRDefault="00AB7E5A" w:rsidP="0003394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11"/>
        <w:jc w:val="center"/>
        <w:rPr>
          <w:rFonts w:ascii="Calibri" w:hAnsi="Calibri" w:cs="Calibri"/>
          <w:lang w:val="hr-HR" w:eastAsia="ar-SA"/>
        </w:rPr>
      </w:pPr>
      <w:r w:rsidRPr="00BD0061">
        <w:rPr>
          <w:rFonts w:ascii="Calibri" w:hAnsi="Calibri" w:cs="Calibri"/>
          <w:lang w:val="hr-HR"/>
        </w:rPr>
        <w:t>&lt; OIB/nacionalni identifikacijski broj Ponuditelja / članova zajednice ponuditelja &gt;</w:t>
      </w:r>
    </w:p>
    <w:p w14:paraId="6C2F0CB2" w14:textId="00B73A81" w:rsidR="00594A57" w:rsidRPr="00025D4A" w:rsidRDefault="00594A57"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 xml:space="preserve">Zatvorenu omotnicu s dijelom/dijelovima ponude ponuditelj predaje neposredno ili preporučenom poštanskom pošiljkom na adresu </w:t>
      </w:r>
      <w:r w:rsidR="00A51A24">
        <w:rPr>
          <w:rFonts w:ascii="Calibri" w:hAnsi="Calibri" w:cs="Calibri"/>
          <w:lang w:val="hr-HR" w:eastAsia="ar-SA"/>
        </w:rPr>
        <w:t>n</w:t>
      </w:r>
      <w:r w:rsidRPr="00025D4A">
        <w:rPr>
          <w:rFonts w:ascii="Calibri" w:hAnsi="Calibri" w:cs="Calibri"/>
          <w:lang w:val="hr-HR" w:eastAsia="ar-SA"/>
        </w:rPr>
        <w:t xml:space="preserve">aručitelja iz </w:t>
      </w:r>
      <w:r w:rsidRPr="00025D4A">
        <w:rPr>
          <w:rFonts w:ascii="Calibri" w:hAnsi="Calibri" w:cs="ArialMT"/>
          <w:color w:val="3366FF"/>
          <w:lang w:val="hr-HR"/>
        </w:rPr>
        <w:t xml:space="preserve">poglavlja </w:t>
      </w:r>
      <w:r w:rsidR="00D27D9A">
        <w:rPr>
          <w:rFonts w:ascii="Calibri" w:hAnsi="Calibri" w:cs="ArialMT"/>
          <w:color w:val="3366FF"/>
          <w:lang w:val="hr-HR"/>
        </w:rPr>
        <w:fldChar w:fldCharType="begin"/>
      </w:r>
      <w:r w:rsidR="00D27D9A">
        <w:rPr>
          <w:rFonts w:ascii="Calibri" w:hAnsi="Calibri" w:cs="ArialMT"/>
          <w:color w:val="3366FF"/>
          <w:lang w:val="hr-HR"/>
        </w:rPr>
        <w:instrText xml:space="preserve"> REF _Ref513562967 \r </w:instrText>
      </w:r>
      <w:r w:rsidR="00D27D9A">
        <w:rPr>
          <w:rFonts w:ascii="Calibri" w:hAnsi="Calibri" w:cs="ArialMT"/>
          <w:color w:val="3366FF"/>
          <w:lang w:val="hr-HR"/>
        </w:rPr>
        <w:fldChar w:fldCharType="separate"/>
      </w:r>
      <w:r w:rsidR="00FC66CB">
        <w:rPr>
          <w:rFonts w:ascii="Calibri" w:hAnsi="Calibri" w:cs="ArialMT"/>
          <w:color w:val="3366FF"/>
          <w:lang w:val="hr-HR"/>
        </w:rPr>
        <w:t>2</w:t>
      </w:r>
      <w:r w:rsidR="00D27D9A">
        <w:rPr>
          <w:rFonts w:ascii="Calibri" w:hAnsi="Calibri" w:cs="ArialMT"/>
          <w:color w:val="3366FF"/>
          <w:lang w:val="hr-HR"/>
        </w:rPr>
        <w:fldChar w:fldCharType="end"/>
      </w:r>
      <w:r w:rsidRPr="00025D4A">
        <w:rPr>
          <w:rFonts w:ascii="Calibri" w:hAnsi="Calibri" w:cs="ArialMT"/>
          <w:color w:val="3366FF"/>
          <w:lang w:val="hr-HR"/>
        </w:rPr>
        <w:t>.</w:t>
      </w:r>
      <w:r w:rsidRPr="00025D4A">
        <w:rPr>
          <w:rFonts w:ascii="Calibri" w:hAnsi="Calibri" w:cs="Calibri"/>
          <w:lang w:val="hr-HR" w:eastAsia="ar-SA"/>
        </w:rPr>
        <w:t xml:space="preserve"> ove Dokumentacije </w:t>
      </w:r>
      <w:r w:rsidR="009B6B78">
        <w:rPr>
          <w:rFonts w:ascii="Calibri" w:hAnsi="Calibri" w:cs="Calibri"/>
          <w:lang w:val="hr-HR" w:eastAsia="ar-SA"/>
        </w:rPr>
        <w:t>o nabavi</w:t>
      </w:r>
      <w:r w:rsidRPr="00025D4A">
        <w:rPr>
          <w:rFonts w:ascii="Calibri" w:hAnsi="Calibri" w:cs="Calibri"/>
          <w:lang w:val="hr-HR" w:eastAsia="ar-SA"/>
        </w:rPr>
        <w:t>.</w:t>
      </w:r>
    </w:p>
    <w:p w14:paraId="64070438" w14:textId="77777777" w:rsidR="00594A57" w:rsidRPr="00025D4A" w:rsidRDefault="00594A57"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 xml:space="preserve">Ponuditelj samostalno određuje način dostave dijela/dijelova ponude koji se dostavljaju u papirnatom obliku i sam snosi rizik eventualnog gubitka odnosno nepravovremene dostave ponude.  </w:t>
      </w:r>
    </w:p>
    <w:p w14:paraId="7C39C669" w14:textId="1234DF49" w:rsidR="00594A57" w:rsidRPr="00025D4A" w:rsidRDefault="00594A57"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Naručitelj će za neposredno dostavljen di</w:t>
      </w:r>
      <w:r w:rsidR="00035275">
        <w:rPr>
          <w:rFonts w:ascii="Calibri" w:hAnsi="Calibri" w:cs="Calibri"/>
          <w:lang w:val="hr-HR" w:eastAsia="ar-SA"/>
        </w:rPr>
        <w:t>o</w:t>
      </w:r>
      <w:r w:rsidRPr="00025D4A">
        <w:rPr>
          <w:rFonts w:ascii="Calibri" w:hAnsi="Calibri" w:cs="Calibri"/>
          <w:lang w:val="hr-HR" w:eastAsia="ar-SA"/>
        </w:rPr>
        <w:t>/dijelove ponude koji se dostavljaju u papirnatom obliku izdati potvrdu o primitku.</w:t>
      </w:r>
    </w:p>
    <w:p w14:paraId="4F7DA3D4" w14:textId="77777777" w:rsidR="00594A57" w:rsidRPr="00025D4A" w:rsidRDefault="00594A57" w:rsidP="00033947">
      <w:pPr>
        <w:suppressAutoHyphens/>
        <w:autoSpaceDE w:val="0"/>
        <w:autoSpaceDN w:val="0"/>
        <w:adjustRightInd w:val="0"/>
        <w:spacing w:after="120"/>
        <w:ind w:right="-11"/>
        <w:jc w:val="both"/>
        <w:rPr>
          <w:rFonts w:ascii="Calibri" w:hAnsi="Calibri" w:cs="Calibri"/>
          <w:b/>
          <w:lang w:val="hr-HR" w:eastAsia="ar-SA"/>
        </w:rPr>
      </w:pPr>
      <w:r w:rsidRPr="00025D4A">
        <w:rPr>
          <w:rFonts w:ascii="Calibri" w:hAnsi="Calibri" w:cs="Calibri"/>
          <w:b/>
          <w:lang w:val="hr-HR" w:eastAsia="ar-SA"/>
        </w:rPr>
        <w:t xml:space="preserve">Ponuda se smatra pravodobnom ako elektronička ponuda i svi pripadajući dijelovi ponude koji se dostavljaju u papirnatom obliku i/ili fizičkom obliku (npr. </w:t>
      </w:r>
      <w:r w:rsidR="00934A8E" w:rsidRPr="00025D4A">
        <w:rPr>
          <w:rFonts w:ascii="Calibri" w:hAnsi="Calibri" w:cs="Calibri"/>
          <w:b/>
          <w:lang w:val="hr-HR" w:eastAsia="ar-SA"/>
        </w:rPr>
        <w:t xml:space="preserve">jamstvo za ozbiljnost ponude, </w:t>
      </w:r>
      <w:r w:rsidRPr="00025D4A">
        <w:rPr>
          <w:rFonts w:ascii="Calibri" w:hAnsi="Calibri" w:cs="Calibri"/>
          <w:b/>
          <w:lang w:val="hr-HR" w:eastAsia="ar-SA"/>
        </w:rPr>
        <w:t>uzorci, katalozi, mediji za pohranjivanje podataka i sl.) pristignu na adresu naručitelja do roka za otvaranje ponuda.</w:t>
      </w:r>
    </w:p>
    <w:p w14:paraId="2202D542" w14:textId="6D3170E8" w:rsidR="00594A57" w:rsidRPr="00025D4A" w:rsidRDefault="00594A57"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Dio/dijelovi ponude pristigli nakon isteka roka za dostavu ponuda neće se otvarati, nego će se neotvoreni vratiti gospodarskom subjektu koji ih je dostavio.</w:t>
      </w:r>
    </w:p>
    <w:p w14:paraId="61BC0543" w14:textId="4491CE8B" w:rsidR="00A761D0" w:rsidRPr="00025D4A" w:rsidRDefault="00594A57" w:rsidP="00033947">
      <w:pPr>
        <w:suppressAutoHyphens/>
        <w:autoSpaceDE w:val="0"/>
        <w:autoSpaceDN w:val="0"/>
        <w:adjustRightInd w:val="0"/>
        <w:spacing w:after="120"/>
        <w:ind w:right="-11"/>
        <w:jc w:val="both"/>
        <w:rPr>
          <w:rFonts w:ascii="Calibri" w:hAnsi="Calibri" w:cs="Calibri"/>
          <w:lang w:val="hr-HR" w:eastAsia="ar-SA"/>
        </w:rPr>
      </w:pPr>
      <w:r w:rsidRPr="00025D4A">
        <w:rPr>
          <w:rFonts w:ascii="Calibri" w:hAnsi="Calibri" w:cs="Calibri"/>
          <w:lang w:val="hr-HR" w:eastAsia="ar-SA"/>
        </w:rPr>
        <w:t xml:space="preserve">U slučaju pravodobne dostave dijela/dijelova ponude odvojeno u papirnatom obliku, kao vrijeme dostave ponude uzima se vrijeme zaprimanja ponude putem </w:t>
      </w:r>
      <w:r w:rsidR="00030274" w:rsidRPr="00025D4A">
        <w:rPr>
          <w:rFonts w:ascii="Calibri" w:hAnsi="Calibri" w:cs="Calibri"/>
          <w:lang w:val="hr-HR" w:eastAsia="ar-SA"/>
        </w:rPr>
        <w:t>EOJN</w:t>
      </w:r>
      <w:r w:rsidR="00077BE1">
        <w:rPr>
          <w:rFonts w:ascii="Calibri" w:hAnsi="Calibri" w:cs="Calibri"/>
          <w:lang w:val="hr-HR" w:eastAsia="ar-SA"/>
        </w:rPr>
        <w:t xml:space="preserve"> RH</w:t>
      </w:r>
      <w:r w:rsidR="00030274" w:rsidRPr="00025D4A">
        <w:rPr>
          <w:rFonts w:ascii="Calibri" w:hAnsi="Calibri" w:cs="Calibri"/>
          <w:lang w:val="hr-HR" w:eastAsia="ar-SA"/>
        </w:rPr>
        <w:t>-a</w:t>
      </w:r>
      <w:r w:rsidRPr="00025D4A">
        <w:rPr>
          <w:rFonts w:ascii="Calibri" w:hAnsi="Calibri" w:cs="Calibri"/>
          <w:lang w:val="hr-HR" w:eastAsia="ar-SA"/>
        </w:rPr>
        <w:t xml:space="preserve"> (elektroničke ponude).</w:t>
      </w:r>
    </w:p>
    <w:p w14:paraId="0522D5B4" w14:textId="0DFD18D9" w:rsidR="00A250C1" w:rsidRDefault="00A250C1">
      <w:pPr>
        <w:rPr>
          <w:rFonts w:ascii="Calibri" w:hAnsi="Calibri" w:cs="Calibri"/>
          <w:b/>
          <w:bCs/>
          <w:caps/>
          <w:color w:val="003399"/>
          <w:lang w:val="hr-HR"/>
        </w:rPr>
      </w:pPr>
      <w:r>
        <w:rPr>
          <w:rFonts w:ascii="Calibri" w:hAnsi="Calibri" w:cs="Calibri"/>
          <w:b/>
          <w:bCs/>
          <w:caps/>
          <w:color w:val="003399"/>
          <w:lang w:val="hr-HR"/>
        </w:rPr>
        <w:br w:type="page"/>
      </w:r>
    </w:p>
    <w:p w14:paraId="314564CF" w14:textId="77F07D36" w:rsidR="00232E38" w:rsidRPr="00025D4A" w:rsidRDefault="00232E38" w:rsidP="00FB2B92">
      <w:pPr>
        <w:pStyle w:val="NaslovVeliki"/>
      </w:pPr>
      <w:bookmarkStart w:id="150" w:name="_Toc513562373"/>
      <w:bookmarkStart w:id="151" w:name="_Toc534879613"/>
      <w:r w:rsidRPr="00025D4A">
        <w:lastRenderedPageBreak/>
        <w:t>Datum, vrijeme i mjesto dostave ponuda i javnog otvaranja ponuda</w:t>
      </w:r>
      <w:bookmarkEnd w:id="150"/>
      <w:bookmarkEnd w:id="151"/>
    </w:p>
    <w:p w14:paraId="4E391A9C" w14:textId="565AC136" w:rsidR="00232E38" w:rsidRPr="00025D4A" w:rsidRDefault="007E5A06" w:rsidP="00E03EBD">
      <w:pPr>
        <w:autoSpaceDE w:val="0"/>
        <w:autoSpaceDN w:val="0"/>
        <w:adjustRightInd w:val="0"/>
        <w:spacing w:after="120"/>
        <w:ind w:right="-11"/>
        <w:jc w:val="both"/>
        <w:rPr>
          <w:rFonts w:ascii="Calibri" w:hAnsi="Calibri" w:cs="Calibri"/>
          <w:color w:val="000000"/>
          <w:lang w:val="hr-HR"/>
        </w:rPr>
      </w:pPr>
      <w:r>
        <w:rPr>
          <w:rFonts w:ascii="Calibri" w:hAnsi="Calibri" w:cs="Calibri"/>
          <w:color w:val="000000"/>
          <w:lang w:val="hr-HR"/>
        </w:rPr>
        <w:t>Rok za dostavu ponude i j</w:t>
      </w:r>
      <w:r w:rsidR="00232E38" w:rsidRPr="00025D4A">
        <w:rPr>
          <w:rFonts w:ascii="Calibri" w:hAnsi="Calibri" w:cs="Calibri"/>
          <w:color w:val="000000"/>
          <w:lang w:val="hr-HR"/>
        </w:rPr>
        <w:t xml:space="preserve">avno otvaranje ponuda </w:t>
      </w:r>
      <w:r>
        <w:rPr>
          <w:rFonts w:ascii="Calibri" w:hAnsi="Calibri" w:cs="Calibri"/>
          <w:color w:val="000000"/>
          <w:lang w:val="hr-HR"/>
        </w:rPr>
        <w:t>je</w:t>
      </w:r>
      <w:r w:rsidR="00232E38" w:rsidRPr="00D27D9A">
        <w:rPr>
          <w:rFonts w:ascii="Calibri" w:hAnsi="Calibri" w:cs="Calibri"/>
          <w:color w:val="000000"/>
          <w:lang w:val="hr-HR"/>
        </w:rPr>
        <w:t xml:space="preserve"> </w:t>
      </w:r>
      <w:r w:rsidR="005C2FFE" w:rsidRPr="00D27D9A">
        <w:rPr>
          <w:color w:val="FF0000"/>
        </w:rPr>
        <w:t xml:space="preserve">[upisati] </w:t>
      </w:r>
      <w:r w:rsidR="00232E38" w:rsidRPr="00D27D9A">
        <w:rPr>
          <w:rFonts w:ascii="Calibri" w:hAnsi="Calibri" w:cs="Calibri"/>
          <w:b/>
          <w:bCs/>
          <w:lang w:val="hr-HR"/>
        </w:rPr>
        <w:t xml:space="preserve">u </w:t>
      </w:r>
      <w:r w:rsidR="005C2FFE" w:rsidRPr="00D27D9A">
        <w:rPr>
          <w:color w:val="FF0000"/>
        </w:rPr>
        <w:t>[upisati]</w:t>
      </w:r>
      <w:r w:rsidR="00232E38" w:rsidRPr="00D27D9A">
        <w:rPr>
          <w:rFonts w:ascii="Calibri" w:hAnsi="Calibri" w:cs="Calibri"/>
          <w:b/>
          <w:bCs/>
          <w:color w:val="000000"/>
          <w:lang w:val="hr-HR"/>
        </w:rPr>
        <w:t>.</w:t>
      </w:r>
      <w:r>
        <w:rPr>
          <w:rFonts w:ascii="Calibri" w:hAnsi="Calibri" w:cs="Calibri"/>
          <w:color w:val="000000"/>
          <w:lang w:val="hr-HR"/>
        </w:rPr>
        <w:t xml:space="preserve"> Javno otvaranje ponuda održat će se</w:t>
      </w:r>
      <w:r w:rsidR="009D606B">
        <w:rPr>
          <w:rFonts w:ascii="Calibri" w:hAnsi="Calibri" w:cs="Calibri"/>
          <w:color w:val="000000"/>
          <w:lang w:val="hr-HR"/>
        </w:rPr>
        <w:t xml:space="preserve"> </w:t>
      </w:r>
      <w:r w:rsidR="00232E38" w:rsidRPr="00025D4A">
        <w:rPr>
          <w:rFonts w:ascii="Calibri" w:hAnsi="Calibri" w:cs="Calibri"/>
          <w:color w:val="000000"/>
          <w:lang w:val="hr-HR"/>
        </w:rPr>
        <w:t xml:space="preserve">u prostorijama </w:t>
      </w:r>
      <w:r w:rsidR="00A51A24">
        <w:rPr>
          <w:rFonts w:ascii="Calibri" w:hAnsi="Calibri" w:cs="Calibri"/>
          <w:color w:val="000000"/>
          <w:lang w:val="hr-HR"/>
        </w:rPr>
        <w:t>n</w:t>
      </w:r>
      <w:r w:rsidR="00232E38" w:rsidRPr="00025D4A">
        <w:rPr>
          <w:rFonts w:ascii="Calibri" w:hAnsi="Calibri" w:cs="Calibri"/>
          <w:color w:val="000000"/>
          <w:lang w:val="hr-HR"/>
        </w:rPr>
        <w:t xml:space="preserve">aručitelja, na adresi iz </w:t>
      </w:r>
      <w:r w:rsidR="00232E38" w:rsidRPr="00025D4A">
        <w:rPr>
          <w:rFonts w:ascii="Calibri" w:hAnsi="Calibri" w:cs="Calibri"/>
          <w:color w:val="3366FF"/>
          <w:lang w:val="hr-HR"/>
        </w:rPr>
        <w:t xml:space="preserve">poglavlja </w:t>
      </w:r>
      <w:r w:rsidR="00D27D9A">
        <w:rPr>
          <w:rFonts w:ascii="Calibri" w:hAnsi="Calibri" w:cs="Calibri"/>
          <w:color w:val="3366FF"/>
          <w:lang w:val="hr-HR"/>
        </w:rPr>
        <w:fldChar w:fldCharType="begin"/>
      </w:r>
      <w:r w:rsidR="00D27D9A">
        <w:rPr>
          <w:rFonts w:ascii="Calibri" w:hAnsi="Calibri" w:cs="Calibri"/>
          <w:color w:val="3366FF"/>
          <w:lang w:val="hr-HR"/>
        </w:rPr>
        <w:instrText xml:space="preserve"> REF _Ref513562973 \r </w:instrText>
      </w:r>
      <w:r w:rsidR="00D27D9A">
        <w:rPr>
          <w:rFonts w:ascii="Calibri" w:hAnsi="Calibri" w:cs="Calibri"/>
          <w:color w:val="3366FF"/>
          <w:lang w:val="hr-HR"/>
        </w:rPr>
        <w:fldChar w:fldCharType="separate"/>
      </w:r>
      <w:r w:rsidR="00FC66CB">
        <w:rPr>
          <w:rFonts w:ascii="Calibri" w:hAnsi="Calibri" w:cs="Calibri"/>
          <w:color w:val="3366FF"/>
          <w:lang w:val="hr-HR"/>
        </w:rPr>
        <w:t>2</w:t>
      </w:r>
      <w:r w:rsidR="00D27D9A">
        <w:rPr>
          <w:rFonts w:ascii="Calibri" w:hAnsi="Calibri" w:cs="Calibri"/>
          <w:color w:val="3366FF"/>
          <w:lang w:val="hr-HR"/>
        </w:rPr>
        <w:fldChar w:fldCharType="end"/>
      </w:r>
      <w:r w:rsidR="00232E38" w:rsidRPr="00025D4A">
        <w:rPr>
          <w:rFonts w:ascii="Calibri" w:hAnsi="Calibri" w:cs="Calibri"/>
          <w:color w:val="3366FF"/>
          <w:lang w:val="hr-HR"/>
        </w:rPr>
        <w:t>.</w:t>
      </w:r>
      <w:r w:rsidR="00232E38" w:rsidRPr="00025D4A">
        <w:rPr>
          <w:rFonts w:ascii="Calibri" w:hAnsi="Calibri" w:cs="Calibri"/>
          <w:color w:val="000000"/>
          <w:lang w:val="hr-HR"/>
        </w:rPr>
        <w:t xml:space="preserve"> ove Dokumentacije </w:t>
      </w:r>
      <w:r w:rsidR="00B65D35">
        <w:rPr>
          <w:rFonts w:ascii="Calibri" w:hAnsi="Calibri" w:cs="Calibri"/>
          <w:color w:val="000000"/>
          <w:lang w:val="hr-HR"/>
        </w:rPr>
        <w:t>o nabavi</w:t>
      </w:r>
      <w:r w:rsidR="00232E38" w:rsidRPr="00025D4A">
        <w:rPr>
          <w:rFonts w:ascii="Calibri" w:hAnsi="Calibri" w:cs="Calibri"/>
          <w:color w:val="000000"/>
          <w:lang w:val="hr-HR"/>
        </w:rPr>
        <w:t xml:space="preserve">. </w:t>
      </w:r>
    </w:p>
    <w:p w14:paraId="59BB8B54" w14:textId="77777777" w:rsidR="00B65D35" w:rsidRPr="00BD0061" w:rsidRDefault="00B65D35" w:rsidP="00033947">
      <w:pPr>
        <w:autoSpaceDE w:val="0"/>
        <w:autoSpaceDN w:val="0"/>
        <w:adjustRightInd w:val="0"/>
        <w:spacing w:after="120"/>
        <w:ind w:right="-11"/>
        <w:jc w:val="both"/>
        <w:rPr>
          <w:rFonts w:ascii="Calibri" w:hAnsi="Calibri" w:cs="ArialMT"/>
          <w:color w:val="000000"/>
          <w:lang w:val="hr-HR"/>
        </w:rPr>
      </w:pPr>
      <w:r w:rsidRPr="00BD0061">
        <w:rPr>
          <w:rFonts w:ascii="Calibri" w:hAnsi="Calibri" w:cs="ArialMT"/>
          <w:lang w:val="hr-HR"/>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0ADCED69" w14:textId="77777777" w:rsidR="00B65D35" w:rsidRPr="00BD0061" w:rsidRDefault="00B65D35" w:rsidP="00033947">
      <w:pPr>
        <w:suppressAutoHyphens/>
        <w:autoSpaceDE w:val="0"/>
        <w:autoSpaceDN w:val="0"/>
        <w:adjustRightInd w:val="0"/>
        <w:spacing w:after="120"/>
        <w:ind w:right="-11"/>
        <w:jc w:val="both"/>
        <w:rPr>
          <w:rFonts w:ascii="Calibri" w:hAnsi="Calibri" w:cs="Calibri"/>
          <w:lang w:val="hr-HR" w:eastAsia="ar-SA"/>
        </w:rPr>
      </w:pPr>
      <w:r w:rsidRPr="00BD0061">
        <w:rPr>
          <w:rFonts w:ascii="Calibri" w:hAnsi="Calibri" w:cs="Calibri"/>
          <w:lang w:val="hr-HR" w:eastAsia="ar-SA"/>
        </w:rPr>
        <w:t xml:space="preserve">Javnom otvaranju ponuda smiju prisustvovati ovlašteni predstavnici Ponuditelja i druge osobe. </w:t>
      </w:r>
    </w:p>
    <w:p w14:paraId="588C8B17" w14:textId="244A31D0" w:rsidR="00B65D35" w:rsidRPr="00BD0061" w:rsidRDefault="00B65D35" w:rsidP="00033947">
      <w:pPr>
        <w:suppressAutoHyphens/>
        <w:autoSpaceDE w:val="0"/>
        <w:autoSpaceDN w:val="0"/>
        <w:adjustRightInd w:val="0"/>
        <w:spacing w:after="120"/>
        <w:ind w:right="-11"/>
        <w:jc w:val="both"/>
        <w:rPr>
          <w:rFonts w:ascii="Calibri" w:hAnsi="Calibri" w:cs="Calibri"/>
          <w:lang w:val="hr-HR" w:eastAsia="ar-SA"/>
        </w:rPr>
      </w:pPr>
      <w:r w:rsidRPr="00BD0061">
        <w:rPr>
          <w:rFonts w:ascii="Calibri" w:hAnsi="Calibri" w:cs="Calibri"/>
          <w:lang w:val="hr-HR" w:eastAsia="ar-SA"/>
        </w:rPr>
        <w:t xml:space="preserve">Sukladno članku 282. stavak 8. </w:t>
      </w:r>
      <w:r w:rsidR="00605B42">
        <w:rPr>
          <w:rFonts w:ascii="Calibri" w:hAnsi="Calibri" w:cs="Calibri"/>
          <w:lang w:val="hr-HR" w:eastAsia="ar-SA"/>
        </w:rPr>
        <w:t>ZJN 2016</w:t>
      </w:r>
      <w:r w:rsidRPr="00BD0061">
        <w:rPr>
          <w:rFonts w:ascii="Calibri" w:hAnsi="Calibri" w:cs="Calibri"/>
          <w:lang w:val="hr-HR" w:eastAsia="ar-SA"/>
        </w:rPr>
        <w:t>, pravo aktivnog sudjelovanja na javnom otvaranju ponuda imaju samo članovi stručnog povjerenstva za javnu nabavu i ovlašteni predstavnici Ponuditelja.</w:t>
      </w:r>
    </w:p>
    <w:p w14:paraId="22C0E92B" w14:textId="15CF65E8" w:rsidR="00B65D35" w:rsidRPr="00BD0061" w:rsidRDefault="00B65D35" w:rsidP="00033947">
      <w:pPr>
        <w:autoSpaceDE w:val="0"/>
        <w:autoSpaceDN w:val="0"/>
        <w:adjustRightInd w:val="0"/>
        <w:spacing w:after="120"/>
        <w:ind w:right="-11"/>
        <w:jc w:val="both"/>
        <w:rPr>
          <w:rFonts w:ascii="Calibri" w:hAnsi="Calibri" w:cs="Calibri"/>
          <w:lang w:val="hr-HR"/>
        </w:rPr>
      </w:pPr>
      <w:r w:rsidRPr="00BD0061">
        <w:rPr>
          <w:rFonts w:ascii="Calibri" w:hAnsi="Calibri" w:cs="Calibri"/>
          <w:lang w:val="hr-HR" w:eastAsia="ar-SA"/>
        </w:rPr>
        <w:t xml:space="preserve">Ovlašteni predstavnici ponuditelja moraju svoje pisano ovlaštenje predati članovima stručnog povjerenstva neposredno prije javnog otvaranja ponuda. Ovlaštenje mora biti potpisano od strane ovlaštene osobe ponuditelja i ovjereno pečatom, </w:t>
      </w:r>
      <w:r w:rsidR="00F14D70">
        <w:rPr>
          <w:rFonts w:ascii="Calibri" w:hAnsi="Calibri" w:cs="Calibri"/>
          <w:lang w:val="hr-HR" w:eastAsia="ar-SA"/>
        </w:rPr>
        <w:t xml:space="preserve">ako je primjenjivo, </w:t>
      </w:r>
      <w:r w:rsidRPr="00BD0061">
        <w:rPr>
          <w:rFonts w:ascii="Calibri" w:hAnsi="Calibri" w:cs="Calibri"/>
          <w:lang w:val="hr-HR" w:eastAsia="ar-SA"/>
        </w:rPr>
        <w:t>a ukoliko je ovlaštena osoba na otvaranju ponuda, dužna je umjesto ovlaštenja donijeti kopiju rješenja o registraciji / obrtnicu i kopiju identifikacijskog dokumenta te iste predati prisutnim članovima stručnog povjerenstva</w:t>
      </w:r>
      <w:r w:rsidRPr="00BD0061">
        <w:rPr>
          <w:rFonts w:ascii="Calibri" w:hAnsi="Calibri" w:cs="Calibri"/>
          <w:lang w:val="hr-HR"/>
        </w:rPr>
        <w:t xml:space="preserve">. </w:t>
      </w:r>
    </w:p>
    <w:p w14:paraId="5245E31B" w14:textId="77777777" w:rsidR="00A07EE5" w:rsidRPr="00BD0061" w:rsidRDefault="00A07EE5" w:rsidP="00033947">
      <w:pPr>
        <w:autoSpaceDE w:val="0"/>
        <w:autoSpaceDN w:val="0"/>
        <w:adjustRightInd w:val="0"/>
        <w:spacing w:after="120"/>
        <w:ind w:right="-11"/>
        <w:jc w:val="both"/>
        <w:rPr>
          <w:rFonts w:ascii="Calibri" w:hAnsi="Calibri" w:cs="Calibri"/>
          <w:lang w:val="hr-HR"/>
        </w:rPr>
      </w:pPr>
      <w:r w:rsidRPr="00F81A81">
        <w:rPr>
          <w:rFonts w:ascii="Calibri" w:hAnsi="Calibri" w:cs="Calibri"/>
          <w:lang w:val="hr-HR" w:eastAsia="ar-SA"/>
        </w:rPr>
        <w:t xml:space="preserve">Zapisnik o otvaranju ponuda dostavlja se javnom objavom u EOJN RH nakon završetka postupka javnog </w:t>
      </w:r>
      <w:r w:rsidRPr="00DD1CD3">
        <w:rPr>
          <w:rFonts w:ascii="Calibri" w:hAnsi="Calibri" w:cs="Calibri"/>
          <w:lang w:val="hr-HR" w:eastAsia="ar-SA"/>
        </w:rPr>
        <w:t>otvaranja</w:t>
      </w:r>
      <w:r w:rsidRPr="00DD1CD3">
        <w:rPr>
          <w:rFonts w:ascii="Calibri" w:hAnsi="Calibri" w:cs="Calibri"/>
          <w:lang w:val="hr-HR"/>
        </w:rPr>
        <w:t>.</w:t>
      </w:r>
    </w:p>
    <w:p w14:paraId="66009D70"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40A4C3A7" w14:textId="04A354E4" w:rsidR="005F3766" w:rsidRDefault="005F3766" w:rsidP="00FE35A6">
      <w:pPr>
        <w:ind w:right="272"/>
        <w:rPr>
          <w:rFonts w:ascii="Calibri" w:hAnsi="Calibri" w:cs="Calibri"/>
          <w:color w:val="000000"/>
          <w:lang w:val="hr-HR"/>
        </w:rPr>
      </w:pPr>
      <w:r>
        <w:rPr>
          <w:rFonts w:ascii="Calibri" w:hAnsi="Calibri" w:cs="Calibri"/>
          <w:color w:val="000000"/>
          <w:lang w:val="hr-HR"/>
        </w:rPr>
        <w:br w:type="page"/>
      </w:r>
    </w:p>
    <w:p w14:paraId="5A768DE1" w14:textId="163C9D68" w:rsidR="00232E38" w:rsidRPr="00025D4A" w:rsidRDefault="00232E38" w:rsidP="00FE35A6">
      <w:pPr>
        <w:pStyle w:val="Naslov4"/>
        <w:ind w:right="272"/>
        <w:rPr>
          <w:rFonts w:ascii="Calibri" w:hAnsi="Calibri" w:cs="Calibri"/>
          <w:sz w:val="24"/>
          <w:szCs w:val="24"/>
          <w:lang w:val="hr-HR"/>
        </w:rPr>
      </w:pPr>
      <w:r w:rsidRPr="00025D4A">
        <w:rPr>
          <w:rFonts w:ascii="Calibri" w:hAnsi="Calibri" w:cs="Calibri"/>
          <w:sz w:val="24"/>
          <w:szCs w:val="24"/>
          <w:lang w:val="hr-HR"/>
        </w:rPr>
        <w:lastRenderedPageBreak/>
        <w:t>E. PREGLED I OCJENA PONUDA TE DONOŠENJE ODLUKE</w:t>
      </w:r>
    </w:p>
    <w:p w14:paraId="112DCC9B" w14:textId="77777777" w:rsidR="00232E38" w:rsidRPr="00025D4A" w:rsidRDefault="00232E38" w:rsidP="00FE35A6">
      <w:pPr>
        <w:keepNext/>
        <w:tabs>
          <w:tab w:val="num" w:pos="450"/>
        </w:tabs>
        <w:spacing w:before="120" w:after="120"/>
        <w:ind w:left="360" w:right="272"/>
        <w:jc w:val="both"/>
        <w:rPr>
          <w:rFonts w:ascii="Calibri" w:hAnsi="Calibri" w:cs="Calibri"/>
          <w:b/>
          <w:bCs/>
          <w:caps/>
          <w:color w:val="003399"/>
          <w:lang w:val="hr-HR"/>
        </w:rPr>
      </w:pPr>
    </w:p>
    <w:p w14:paraId="250EFDF3" w14:textId="7D3874B2" w:rsidR="00232E38" w:rsidRPr="00025D4A" w:rsidRDefault="00232E38" w:rsidP="00FB2B92">
      <w:pPr>
        <w:pStyle w:val="NaslovVeliki"/>
      </w:pPr>
      <w:bookmarkStart w:id="152" w:name="_Toc513562374"/>
      <w:bookmarkStart w:id="153" w:name="_Ref513563025"/>
      <w:bookmarkStart w:id="154" w:name="_Toc534879614"/>
      <w:r w:rsidRPr="00025D4A">
        <w:t>PREGLED I OCJENA PONUDA</w:t>
      </w:r>
      <w:bookmarkEnd w:id="152"/>
      <w:bookmarkEnd w:id="153"/>
      <w:bookmarkEnd w:id="154"/>
    </w:p>
    <w:p w14:paraId="21C4507D" w14:textId="0019C9C5" w:rsidR="00B65D35" w:rsidRPr="004B7833" w:rsidRDefault="00B65D35" w:rsidP="00033947">
      <w:pPr>
        <w:autoSpaceDE w:val="0"/>
        <w:autoSpaceDN w:val="0"/>
        <w:adjustRightInd w:val="0"/>
        <w:spacing w:after="120"/>
        <w:ind w:right="-11"/>
        <w:jc w:val="both"/>
        <w:rPr>
          <w:rFonts w:ascii="Calibri" w:hAnsi="Calibri" w:cs="Calibri"/>
          <w:lang w:val="hr-HR"/>
        </w:rPr>
      </w:pPr>
      <w:r w:rsidRPr="004B7833">
        <w:rPr>
          <w:rFonts w:ascii="Calibri" w:hAnsi="Calibri" w:cs="Calibri"/>
          <w:lang w:val="hr-HR"/>
        </w:rPr>
        <w:t xml:space="preserve">Nakon otvaranja ponuda </w:t>
      </w:r>
      <w:r w:rsidR="00A51A24">
        <w:rPr>
          <w:rFonts w:ascii="Calibri" w:hAnsi="Calibri" w:cs="Calibri"/>
          <w:lang w:val="hr-HR"/>
        </w:rPr>
        <w:t>n</w:t>
      </w:r>
      <w:r w:rsidRPr="004B7833">
        <w:rPr>
          <w:rFonts w:ascii="Calibri" w:hAnsi="Calibri" w:cs="Calibri"/>
          <w:lang w:val="hr-HR"/>
        </w:rPr>
        <w:t>aručitelj pregledava i ocjenjuje ponude na temelju uvjeta i zahtjeva iz Dokumentacije o nabavi te o tome sastavlja zapisnik.</w:t>
      </w:r>
    </w:p>
    <w:p w14:paraId="335E45F7" w14:textId="06FB067C" w:rsidR="00232E38" w:rsidRPr="004B7833" w:rsidRDefault="00B65D35" w:rsidP="00033947">
      <w:pPr>
        <w:autoSpaceDE w:val="0"/>
        <w:autoSpaceDN w:val="0"/>
        <w:adjustRightInd w:val="0"/>
        <w:spacing w:after="120"/>
        <w:ind w:right="-11"/>
        <w:jc w:val="both"/>
        <w:rPr>
          <w:rFonts w:ascii="Calibri" w:hAnsi="Calibri" w:cs="Calibri"/>
          <w:lang w:val="hr-HR"/>
        </w:rPr>
      </w:pPr>
      <w:r w:rsidRPr="004B7833">
        <w:rPr>
          <w:rFonts w:ascii="Calibri" w:hAnsi="Calibri" w:cs="Calibri"/>
          <w:lang w:val="hr-HR"/>
        </w:rPr>
        <w:t xml:space="preserve">Postupak pregleda i ocjene ponuda tajni su do donošenja odluke </w:t>
      </w:r>
      <w:r w:rsidR="00A51A24">
        <w:rPr>
          <w:rFonts w:ascii="Calibri" w:hAnsi="Calibri" w:cs="Calibri"/>
          <w:lang w:val="hr-HR"/>
        </w:rPr>
        <w:t>n</w:t>
      </w:r>
      <w:r w:rsidRPr="004B7833">
        <w:rPr>
          <w:rFonts w:ascii="Calibri" w:hAnsi="Calibri" w:cs="Calibri"/>
          <w:lang w:val="hr-HR"/>
        </w:rPr>
        <w:t>aručitelja.</w:t>
      </w:r>
      <w:r w:rsidR="00232E38" w:rsidRPr="004B7833">
        <w:rPr>
          <w:rFonts w:ascii="Calibri" w:hAnsi="Calibri" w:cs="Calibri"/>
          <w:lang w:val="hr-HR"/>
        </w:rPr>
        <w:t xml:space="preserve"> </w:t>
      </w:r>
    </w:p>
    <w:p w14:paraId="4CE63E7E" w14:textId="10D131D9" w:rsidR="00232E38" w:rsidRPr="00025D4A" w:rsidRDefault="00232E38" w:rsidP="00FB2B92">
      <w:pPr>
        <w:pStyle w:val="NaslovVeliki"/>
      </w:pPr>
      <w:bookmarkStart w:id="155" w:name="_Toc513562375"/>
      <w:bookmarkStart w:id="156" w:name="_Toc534879615"/>
      <w:r w:rsidRPr="00025D4A">
        <w:t>NAČIN PREGLEDA I OCJENE PONUDA</w:t>
      </w:r>
      <w:bookmarkEnd w:id="155"/>
      <w:bookmarkEnd w:id="156"/>
    </w:p>
    <w:p w14:paraId="4EB8B1CA" w14:textId="77777777" w:rsidR="00AE5292" w:rsidRPr="004B7833" w:rsidRDefault="00AE5292" w:rsidP="00E03EBD">
      <w:pPr>
        <w:autoSpaceDE w:val="0"/>
        <w:autoSpaceDN w:val="0"/>
        <w:adjustRightInd w:val="0"/>
        <w:spacing w:after="120"/>
        <w:ind w:right="-11"/>
        <w:jc w:val="both"/>
        <w:rPr>
          <w:rFonts w:ascii="Calibri" w:hAnsi="Calibri" w:cs="Calibri"/>
          <w:lang w:val="hr-HR"/>
        </w:rPr>
      </w:pPr>
      <w:r w:rsidRPr="004B7833">
        <w:rPr>
          <w:rFonts w:ascii="Calibri" w:hAnsi="Calibri" w:cs="Calibri"/>
          <w:lang w:val="hr-HR"/>
        </w:rPr>
        <w:t>Naručitelj provodi pregled i ocjenu ponuda te, u pravilu, sljedećim redoslijedom provjerava:</w:t>
      </w:r>
    </w:p>
    <w:p w14:paraId="1E896AE0" w14:textId="6FFD296C" w:rsidR="00AE5292" w:rsidRPr="004B7833" w:rsidRDefault="00AE5292" w:rsidP="00033947">
      <w:pPr>
        <w:tabs>
          <w:tab w:val="left" w:pos="284"/>
        </w:tabs>
        <w:autoSpaceDE w:val="0"/>
        <w:autoSpaceDN w:val="0"/>
        <w:adjustRightInd w:val="0"/>
        <w:ind w:right="-11"/>
        <w:jc w:val="both"/>
        <w:rPr>
          <w:rFonts w:ascii="Calibri" w:hAnsi="Calibri" w:cs="Calibri"/>
          <w:lang w:val="hr-HR"/>
        </w:rPr>
      </w:pPr>
      <w:r w:rsidRPr="004B7833">
        <w:rPr>
          <w:rFonts w:ascii="Calibri" w:hAnsi="Calibri" w:cs="Calibri"/>
          <w:lang w:val="hr-HR"/>
        </w:rPr>
        <w:t xml:space="preserve">1. </w:t>
      </w:r>
      <w:r w:rsidRPr="004B7833">
        <w:rPr>
          <w:rFonts w:ascii="Calibri" w:hAnsi="Calibri" w:cs="Calibri"/>
          <w:lang w:val="hr-HR"/>
        </w:rPr>
        <w:tab/>
        <w:t>je li dostavljeno jamstvo za ozbiljnost ponude te je li dostavljeno jamstvo valjano</w:t>
      </w:r>
    </w:p>
    <w:p w14:paraId="18D5DAB6" w14:textId="77777777" w:rsidR="00AE5292" w:rsidRPr="004B7833" w:rsidRDefault="00AE5292" w:rsidP="00033947">
      <w:pPr>
        <w:tabs>
          <w:tab w:val="left" w:pos="284"/>
        </w:tabs>
        <w:autoSpaceDE w:val="0"/>
        <w:autoSpaceDN w:val="0"/>
        <w:adjustRightInd w:val="0"/>
        <w:ind w:right="-11"/>
        <w:jc w:val="both"/>
        <w:rPr>
          <w:rFonts w:ascii="Calibri" w:hAnsi="Calibri" w:cs="Calibri"/>
          <w:lang w:val="hr-HR"/>
        </w:rPr>
      </w:pPr>
      <w:r w:rsidRPr="004B7833">
        <w:rPr>
          <w:rFonts w:ascii="Calibri" w:hAnsi="Calibri" w:cs="Calibri"/>
          <w:lang w:val="hr-HR"/>
        </w:rPr>
        <w:t xml:space="preserve">2. </w:t>
      </w:r>
      <w:r w:rsidRPr="004B7833">
        <w:rPr>
          <w:rFonts w:ascii="Calibri" w:hAnsi="Calibri" w:cs="Calibri"/>
          <w:lang w:val="hr-HR"/>
        </w:rPr>
        <w:tab/>
        <w:t>odsutnost osnova za isključenje gospodarskog subjekta</w:t>
      </w:r>
    </w:p>
    <w:p w14:paraId="5F342898" w14:textId="77777777" w:rsidR="00AE5292" w:rsidRPr="004B7833" w:rsidRDefault="00AE5292" w:rsidP="00033947">
      <w:pPr>
        <w:tabs>
          <w:tab w:val="left" w:pos="284"/>
        </w:tabs>
        <w:autoSpaceDE w:val="0"/>
        <w:autoSpaceDN w:val="0"/>
        <w:adjustRightInd w:val="0"/>
        <w:ind w:right="-11"/>
        <w:jc w:val="both"/>
        <w:rPr>
          <w:rFonts w:ascii="Calibri" w:hAnsi="Calibri" w:cs="Calibri"/>
          <w:lang w:val="hr-HR"/>
        </w:rPr>
      </w:pPr>
      <w:r w:rsidRPr="004B7833">
        <w:rPr>
          <w:rFonts w:ascii="Calibri" w:hAnsi="Calibri" w:cs="Calibri"/>
          <w:lang w:val="hr-HR"/>
        </w:rPr>
        <w:t xml:space="preserve">3. </w:t>
      </w:r>
      <w:r w:rsidRPr="004B7833">
        <w:rPr>
          <w:rFonts w:ascii="Calibri" w:hAnsi="Calibri" w:cs="Calibri"/>
          <w:lang w:val="hr-HR"/>
        </w:rPr>
        <w:tab/>
        <w:t>ispunjenje traženih kriterija za odabir gospodarskog subjekta</w:t>
      </w:r>
    </w:p>
    <w:p w14:paraId="6F063D10" w14:textId="3AF9B4EE" w:rsidR="00AE5292" w:rsidRPr="004B7833" w:rsidRDefault="00AE5292" w:rsidP="00033947">
      <w:pPr>
        <w:tabs>
          <w:tab w:val="left" w:pos="284"/>
        </w:tabs>
        <w:autoSpaceDE w:val="0"/>
        <w:autoSpaceDN w:val="0"/>
        <w:adjustRightInd w:val="0"/>
        <w:ind w:right="-11"/>
        <w:jc w:val="both"/>
        <w:rPr>
          <w:rFonts w:ascii="Calibri" w:hAnsi="Calibri" w:cs="Calibri"/>
          <w:lang w:val="hr-HR"/>
        </w:rPr>
      </w:pPr>
      <w:r w:rsidRPr="004B7833">
        <w:rPr>
          <w:rFonts w:ascii="Calibri" w:hAnsi="Calibri" w:cs="Calibri"/>
          <w:lang w:val="hr-HR"/>
        </w:rPr>
        <w:t xml:space="preserve">4. </w:t>
      </w:r>
      <w:r w:rsidRPr="004B7833">
        <w:rPr>
          <w:rFonts w:ascii="Calibri" w:hAnsi="Calibri" w:cs="Calibri"/>
          <w:lang w:val="hr-HR"/>
        </w:rPr>
        <w:tab/>
        <w:t>ispunjenje zahtjeva i uvjeta vezanih uz predmet nabave i tehničke specifikacije te ispunjenje ostalih zahtjeva, uvjeta i kriterija utvrđenih u obavijesti o nadmetanju te u dokumentaciji o nabavi i</w:t>
      </w:r>
    </w:p>
    <w:p w14:paraId="5D617397" w14:textId="77777777" w:rsidR="00AE5292" w:rsidRPr="004B7833" w:rsidRDefault="00AE5292" w:rsidP="00033947">
      <w:pPr>
        <w:tabs>
          <w:tab w:val="left" w:pos="284"/>
        </w:tabs>
        <w:autoSpaceDE w:val="0"/>
        <w:autoSpaceDN w:val="0"/>
        <w:adjustRightInd w:val="0"/>
        <w:spacing w:after="120"/>
        <w:ind w:right="-11"/>
        <w:jc w:val="both"/>
        <w:rPr>
          <w:rFonts w:ascii="Calibri" w:hAnsi="Calibri" w:cs="Calibri"/>
          <w:lang w:val="hr-HR"/>
        </w:rPr>
      </w:pPr>
      <w:r w:rsidRPr="004B7833">
        <w:rPr>
          <w:rFonts w:ascii="Calibri" w:hAnsi="Calibri" w:cs="Calibri"/>
          <w:lang w:val="hr-HR"/>
        </w:rPr>
        <w:t xml:space="preserve">5. </w:t>
      </w:r>
      <w:r w:rsidRPr="004B7833">
        <w:rPr>
          <w:rFonts w:ascii="Calibri" w:hAnsi="Calibri" w:cs="Calibri"/>
          <w:lang w:val="hr-HR"/>
        </w:rPr>
        <w:tab/>
        <w:t>računsku ispravnost ponude.</w:t>
      </w:r>
    </w:p>
    <w:p w14:paraId="7E9C4D88" w14:textId="0F73716A" w:rsidR="00AE5292" w:rsidRPr="004B7833" w:rsidRDefault="00AE5292" w:rsidP="00033947">
      <w:pPr>
        <w:autoSpaceDE w:val="0"/>
        <w:autoSpaceDN w:val="0"/>
        <w:adjustRightInd w:val="0"/>
        <w:spacing w:after="120"/>
        <w:ind w:right="-11"/>
        <w:jc w:val="both"/>
        <w:rPr>
          <w:rFonts w:ascii="Calibri" w:hAnsi="Calibri" w:cs="Calibri"/>
          <w:lang w:val="hr-HR"/>
        </w:rPr>
      </w:pPr>
      <w:r w:rsidRPr="004B7833">
        <w:rPr>
          <w:rFonts w:ascii="Calibri" w:hAnsi="Calibri" w:cs="Calibri"/>
          <w:lang w:val="hr-HR"/>
        </w:rPr>
        <w:t xml:space="preserve">Naručitelj može ocijeniti ponude u dijelu koji se odnosi na zahtjeve i uvjete vezane uz predmet nabave i tehničke specifikacije prije provjere odsutnosti osnova za isključenje i ispunjenja kriterija za odabir gospodarskog subjekta. Ako </w:t>
      </w:r>
      <w:r w:rsidR="00A51A24">
        <w:rPr>
          <w:rFonts w:ascii="Calibri" w:hAnsi="Calibri" w:cs="Calibri"/>
          <w:lang w:val="hr-HR"/>
        </w:rPr>
        <w:t>n</w:t>
      </w:r>
      <w:r w:rsidRPr="004B7833">
        <w:rPr>
          <w:rFonts w:ascii="Calibri" w:hAnsi="Calibri" w:cs="Calibri"/>
          <w:lang w:val="hr-HR"/>
        </w:rPr>
        <w:t xml:space="preserve">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w:t>
      </w:r>
      <w:r w:rsidR="00A51A24">
        <w:rPr>
          <w:rFonts w:ascii="Calibri" w:hAnsi="Calibri" w:cs="Calibri"/>
          <w:lang w:val="hr-HR"/>
        </w:rPr>
        <w:t>n</w:t>
      </w:r>
      <w:r w:rsidRPr="004B7833">
        <w:rPr>
          <w:rFonts w:ascii="Calibri" w:hAnsi="Calibri" w:cs="Calibri"/>
          <w:lang w:val="hr-HR"/>
        </w:rPr>
        <w:t xml:space="preserve">aručitelj. </w:t>
      </w:r>
    </w:p>
    <w:p w14:paraId="4D5746E7" w14:textId="724CD5F2" w:rsidR="00AE5292" w:rsidRPr="004B7833" w:rsidRDefault="00AE5292" w:rsidP="00033947">
      <w:pPr>
        <w:autoSpaceDE w:val="0"/>
        <w:autoSpaceDN w:val="0"/>
        <w:adjustRightInd w:val="0"/>
        <w:spacing w:after="120"/>
        <w:ind w:right="-11"/>
        <w:jc w:val="both"/>
        <w:rPr>
          <w:rFonts w:ascii="Calibri" w:hAnsi="Calibri" w:cs="Calibri"/>
          <w:lang w:val="hr-HR"/>
        </w:rPr>
      </w:pPr>
      <w:r w:rsidRPr="004B7833">
        <w:rPr>
          <w:rFonts w:ascii="Calibri" w:hAnsi="Calibri" w:cs="Calibri"/>
          <w:lang w:val="hr-HR"/>
        </w:rPr>
        <w:t xml:space="preserve">Ako ponuda sadrži računsku pogrešku </w:t>
      </w:r>
      <w:r w:rsidR="00A51A24">
        <w:rPr>
          <w:rFonts w:ascii="Calibri" w:hAnsi="Calibri" w:cs="Calibri"/>
          <w:lang w:val="hr-HR"/>
        </w:rPr>
        <w:t>n</w:t>
      </w:r>
      <w:r w:rsidRPr="004B7833">
        <w:rPr>
          <w:rFonts w:ascii="Calibri" w:hAnsi="Calibri" w:cs="Calibri"/>
          <w:lang w:val="hr-HR"/>
        </w:rPr>
        <w:t xml:space="preserve">aručitelj </w:t>
      </w:r>
      <w:r w:rsidR="007E7812">
        <w:rPr>
          <w:rFonts w:ascii="Calibri" w:hAnsi="Calibri" w:cs="Calibri"/>
          <w:lang w:val="hr-HR"/>
        </w:rPr>
        <w:t xml:space="preserve">je </w:t>
      </w:r>
      <w:r w:rsidRPr="004B7833">
        <w:rPr>
          <w:rFonts w:ascii="Calibri" w:hAnsi="Calibri" w:cs="Calibri"/>
          <w:lang w:val="hr-HR"/>
        </w:rPr>
        <w:t>obvezan od Ponuditelja zatražiti prihvat ispravka računske pogreške, a Ponuditelj je dužan odgovoriti u roku od 5 dana od dana zaprimanja zahtjeva.</w:t>
      </w:r>
    </w:p>
    <w:p w14:paraId="2847E65C" w14:textId="79FD9098" w:rsidR="00AE5292" w:rsidRPr="004B7833" w:rsidRDefault="00AE5292" w:rsidP="00033947">
      <w:pPr>
        <w:autoSpaceDE w:val="0"/>
        <w:autoSpaceDN w:val="0"/>
        <w:adjustRightInd w:val="0"/>
        <w:spacing w:after="120"/>
        <w:ind w:right="-11"/>
        <w:jc w:val="both"/>
        <w:rPr>
          <w:rFonts w:ascii="Calibri" w:hAnsi="Calibri" w:cs="ArialMT"/>
          <w:lang w:val="hr-HR"/>
        </w:rPr>
      </w:pPr>
      <w:r w:rsidRPr="004B7833">
        <w:rPr>
          <w:rFonts w:ascii="Calibri" w:hAnsi="Calibri" w:cs="ArialMT"/>
          <w:lang w:val="hr-HR"/>
        </w:rPr>
        <w:t xml:space="preserve">Naručitelj će prihvat ispravka računske pogreške zatražiti putem </w:t>
      </w:r>
      <w:r w:rsidRPr="004B7833">
        <w:rPr>
          <w:rFonts w:ascii="Calibri" w:hAnsi="Calibri" w:cstheme="minorHAnsi"/>
          <w:lang w:val="hr-HR"/>
        </w:rPr>
        <w:t>sustava EOJN</w:t>
      </w:r>
      <w:r w:rsidR="00077BE1" w:rsidRPr="004B7833">
        <w:rPr>
          <w:rFonts w:ascii="Calibri" w:hAnsi="Calibri" w:cstheme="minorHAnsi"/>
          <w:lang w:val="hr-HR"/>
        </w:rPr>
        <w:t xml:space="preserve"> RH</w:t>
      </w:r>
      <w:r w:rsidRPr="004B7833">
        <w:rPr>
          <w:rFonts w:ascii="Calibri" w:hAnsi="Calibri" w:cstheme="minorHAnsi"/>
          <w:lang w:val="hr-HR"/>
        </w:rPr>
        <w:t xml:space="preserve"> modul Pojašnjenja/upotpunjavanje elektronički dostavljenih ponuda. Detaljne upute o načinu komunikacije naručitelja i ponuditelja u tijeku pregleda i ocjene ponude putem sustava EOJN</w:t>
      </w:r>
      <w:r w:rsidR="00077BE1" w:rsidRPr="004B7833">
        <w:rPr>
          <w:rFonts w:ascii="Calibri" w:hAnsi="Calibri" w:cstheme="minorHAnsi"/>
          <w:lang w:val="hr-HR"/>
        </w:rPr>
        <w:t xml:space="preserve"> RH</w:t>
      </w:r>
      <w:r w:rsidRPr="004B7833">
        <w:rPr>
          <w:rFonts w:ascii="Calibri" w:hAnsi="Calibri" w:cstheme="minorHAnsi"/>
          <w:lang w:val="hr-HR"/>
        </w:rPr>
        <w:t xml:space="preserve">-a dostupne su na stranicama Oglasnika, na adresi: </w:t>
      </w:r>
      <w:hyperlink r:id="rId22" w:history="1">
        <w:r w:rsidRPr="004B7833">
          <w:rPr>
            <w:rStyle w:val="Hiperveza"/>
            <w:rFonts w:ascii="Calibri" w:hAnsi="Calibri" w:cstheme="minorHAnsi"/>
            <w:color w:val="auto"/>
            <w:lang w:val="hr-HR"/>
          </w:rPr>
          <w:t>https://eojn.nn.hr</w:t>
        </w:r>
      </w:hyperlink>
    </w:p>
    <w:p w14:paraId="695D141D" w14:textId="77777777" w:rsidR="00AE5292" w:rsidRPr="004B7833" w:rsidRDefault="00AE5292" w:rsidP="00033947">
      <w:pPr>
        <w:autoSpaceDE w:val="0"/>
        <w:autoSpaceDN w:val="0"/>
        <w:adjustRightInd w:val="0"/>
        <w:spacing w:after="120"/>
        <w:ind w:right="-11"/>
        <w:jc w:val="both"/>
        <w:rPr>
          <w:rFonts w:ascii="Calibri" w:hAnsi="Calibri" w:cs="Calibri"/>
          <w:lang w:val="hr-HR"/>
        </w:rPr>
      </w:pPr>
      <w:r w:rsidRPr="004B7833">
        <w:rPr>
          <w:rFonts w:ascii="Calibri" w:hAnsi="Calibri" w:cs="Calibri"/>
          <w:lang w:val="hr-HR"/>
        </w:rPr>
        <w:t>Nakon pregleda i ocjene ponuda sukladno navedenom valjane ponude rangiraju se prema kriteriju za odabir ponude.</w:t>
      </w:r>
    </w:p>
    <w:p w14:paraId="66BA0894" w14:textId="77777777" w:rsidR="00232E38" w:rsidRPr="00025D4A" w:rsidRDefault="00232E38" w:rsidP="00FE35A6">
      <w:pPr>
        <w:keepNext/>
        <w:tabs>
          <w:tab w:val="num" w:pos="450"/>
        </w:tabs>
        <w:spacing w:before="120" w:after="120"/>
        <w:ind w:left="360" w:right="272"/>
        <w:jc w:val="both"/>
        <w:rPr>
          <w:rFonts w:ascii="Calibri" w:hAnsi="Calibri" w:cs="Calibri"/>
          <w:b/>
          <w:bCs/>
          <w:caps/>
          <w:color w:val="003399"/>
          <w:lang w:val="hr-HR"/>
        </w:rPr>
      </w:pPr>
    </w:p>
    <w:p w14:paraId="09E80291" w14:textId="7E74D599" w:rsidR="00232E38" w:rsidRPr="004B7833" w:rsidRDefault="00AE5292" w:rsidP="00FB2B92">
      <w:pPr>
        <w:pStyle w:val="NaslovVeliki"/>
      </w:pPr>
      <w:bookmarkStart w:id="157" w:name="_Toc513562376"/>
      <w:bookmarkStart w:id="158" w:name="_Toc534879616"/>
      <w:r w:rsidRPr="004B7833">
        <w:t>DOPUNjavanje, POJAŠNJENJE I UPOTPUNJAVANJE PONUDE</w:t>
      </w:r>
      <w:bookmarkEnd w:id="157"/>
      <w:bookmarkEnd w:id="158"/>
    </w:p>
    <w:p w14:paraId="40D227BF" w14:textId="77777777" w:rsidR="00AE5292" w:rsidRPr="004B7833" w:rsidRDefault="00AE5292" w:rsidP="00E03EBD">
      <w:pPr>
        <w:autoSpaceDE w:val="0"/>
        <w:autoSpaceDN w:val="0"/>
        <w:adjustRightInd w:val="0"/>
        <w:spacing w:after="120"/>
        <w:ind w:right="-11"/>
        <w:jc w:val="both"/>
        <w:rPr>
          <w:rFonts w:ascii="Calibri" w:hAnsi="Calibri" w:cs="Calibri"/>
          <w:lang w:val="hr-HR"/>
        </w:rPr>
      </w:pPr>
      <w:r w:rsidRPr="004B7833">
        <w:rPr>
          <w:rFonts w:ascii="Calibri" w:hAnsi="Calibri" w:cs="Calibri"/>
          <w:lang w:val="hr-HR"/>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594BAA98" w14:textId="3D00B2E8" w:rsidR="00AE5292" w:rsidRPr="00AE5292" w:rsidRDefault="00AE5292" w:rsidP="00033947">
      <w:pPr>
        <w:autoSpaceDE w:val="0"/>
        <w:autoSpaceDN w:val="0"/>
        <w:adjustRightInd w:val="0"/>
        <w:spacing w:after="120"/>
        <w:ind w:right="-11"/>
        <w:jc w:val="both"/>
        <w:rPr>
          <w:rFonts w:ascii="Calibri" w:hAnsi="Calibri" w:cs="ArialMT"/>
          <w:color w:val="000000"/>
          <w:lang w:val="hr-HR"/>
        </w:rPr>
      </w:pPr>
      <w:r w:rsidRPr="004B7833">
        <w:rPr>
          <w:rFonts w:ascii="Calibri" w:hAnsi="Calibri" w:cs="ArialMT"/>
          <w:lang w:val="hr-HR"/>
        </w:rPr>
        <w:t xml:space="preserve">Naručitelj će dopunjavanje, pojašnjenje i/ili upotpunjavanje ponude zatražiti putem </w:t>
      </w:r>
      <w:r w:rsidRPr="004B7833">
        <w:rPr>
          <w:rFonts w:ascii="Calibri" w:hAnsi="Calibri" w:cstheme="minorHAnsi"/>
          <w:lang w:val="hr-HR"/>
        </w:rPr>
        <w:t xml:space="preserve">sustava EOJN </w:t>
      </w:r>
      <w:r w:rsidR="00077BE1" w:rsidRPr="004B7833">
        <w:rPr>
          <w:rFonts w:ascii="Calibri" w:hAnsi="Calibri" w:cstheme="minorHAnsi"/>
          <w:lang w:val="hr-HR"/>
        </w:rPr>
        <w:t xml:space="preserve">RH </w:t>
      </w:r>
      <w:r w:rsidRPr="004B7833">
        <w:rPr>
          <w:rFonts w:ascii="Calibri" w:hAnsi="Calibri" w:cstheme="minorHAnsi"/>
          <w:lang w:val="hr-HR"/>
        </w:rPr>
        <w:t>modul Pojašnjenja/upotpunjavanje elektronički dostavljenih ponuda. Detaljne upute o načinu komunikacije naručitelja i ponuditelja u tijeku pregleda i ocjene ponude putem sustava EOJN</w:t>
      </w:r>
      <w:r w:rsidR="00077BE1" w:rsidRPr="004B7833">
        <w:rPr>
          <w:rFonts w:ascii="Calibri" w:hAnsi="Calibri" w:cstheme="minorHAnsi"/>
          <w:lang w:val="hr-HR"/>
        </w:rPr>
        <w:t xml:space="preserve"> RH</w:t>
      </w:r>
      <w:r w:rsidRPr="004B7833">
        <w:rPr>
          <w:rFonts w:ascii="Calibri" w:hAnsi="Calibri" w:cstheme="minorHAnsi"/>
          <w:lang w:val="hr-HR"/>
        </w:rPr>
        <w:t>-a dostupne su na stranicama Oglasnika, na adresi:</w:t>
      </w:r>
      <w:r w:rsidRPr="004B7833">
        <w:rPr>
          <w:rFonts w:ascii="Calibri" w:hAnsi="Calibri" w:cstheme="minorHAnsi"/>
          <w:color w:val="FF0000"/>
          <w:lang w:val="hr-HR"/>
        </w:rPr>
        <w:t xml:space="preserve"> </w:t>
      </w:r>
      <w:hyperlink r:id="rId23" w:history="1">
        <w:r w:rsidRPr="004B7833">
          <w:rPr>
            <w:rStyle w:val="Hiperveza"/>
            <w:rFonts w:ascii="Calibri" w:hAnsi="Calibri" w:cstheme="minorHAnsi"/>
            <w:lang w:val="hr-HR"/>
          </w:rPr>
          <w:t>https://eojn.nn.hr</w:t>
        </w:r>
      </w:hyperlink>
      <w:r w:rsidRPr="004B7833">
        <w:rPr>
          <w:rFonts w:ascii="Calibri" w:hAnsi="Calibri" w:cs="ArialMT"/>
          <w:color w:val="000000"/>
          <w:lang w:val="hr-HR"/>
        </w:rPr>
        <w:t>.</w:t>
      </w:r>
    </w:p>
    <w:p w14:paraId="46DC6BC0" w14:textId="69321384" w:rsidR="00AE5292" w:rsidRPr="004B7833" w:rsidRDefault="00AE5292" w:rsidP="00033947">
      <w:pPr>
        <w:autoSpaceDE w:val="0"/>
        <w:autoSpaceDN w:val="0"/>
        <w:adjustRightInd w:val="0"/>
        <w:spacing w:after="120"/>
        <w:ind w:right="-11"/>
        <w:jc w:val="both"/>
        <w:rPr>
          <w:rFonts w:ascii="Calibri" w:hAnsi="Calibri" w:cs="Calibri"/>
          <w:lang w:val="hr-HR"/>
        </w:rPr>
      </w:pPr>
      <w:r w:rsidRPr="004B7833">
        <w:rPr>
          <w:rFonts w:ascii="Calibri" w:hAnsi="Calibri" w:cs="Calibri"/>
          <w:lang w:val="hr-HR"/>
        </w:rPr>
        <w:t xml:space="preserve">Postupanje sukladno stavku 1. </w:t>
      </w:r>
      <w:r w:rsidRPr="00AE5292">
        <w:rPr>
          <w:rFonts w:ascii="Calibri" w:hAnsi="Calibri" w:cs="Calibri"/>
          <w:color w:val="3366FF"/>
          <w:lang w:val="hr-HR"/>
        </w:rPr>
        <w:t>ovoga poglavlja</w:t>
      </w:r>
      <w:r w:rsidRPr="00AE5292">
        <w:rPr>
          <w:rFonts w:ascii="Calibri" w:hAnsi="Calibri" w:cs="Calibri"/>
          <w:color w:val="FF0000"/>
          <w:lang w:val="hr-HR"/>
        </w:rPr>
        <w:t xml:space="preserve"> </w:t>
      </w:r>
      <w:r w:rsidRPr="004B7833">
        <w:rPr>
          <w:rFonts w:ascii="Calibri" w:hAnsi="Calibri" w:cs="Calibri"/>
          <w:lang w:val="hr-HR"/>
        </w:rPr>
        <w:t xml:space="preserve">ne smije dovesti do pregovaranja u vezi s kriterijem za odabir ponude ili ponuđenim predmetom nabave. </w:t>
      </w:r>
    </w:p>
    <w:p w14:paraId="0BD5619D" w14:textId="15AEECD4" w:rsidR="00A250C1" w:rsidRDefault="00AE5292" w:rsidP="00033947">
      <w:pPr>
        <w:autoSpaceDE w:val="0"/>
        <w:autoSpaceDN w:val="0"/>
        <w:adjustRightInd w:val="0"/>
        <w:spacing w:after="120"/>
        <w:ind w:right="-11"/>
        <w:jc w:val="both"/>
        <w:rPr>
          <w:rFonts w:ascii="Calibri" w:hAnsi="Calibri" w:cs="Calibri"/>
          <w:lang w:val="hr-HR"/>
        </w:rPr>
      </w:pPr>
      <w:r w:rsidRPr="004B7833">
        <w:rPr>
          <w:rFonts w:ascii="Calibri" w:hAnsi="Calibri" w:cs="Calibri"/>
          <w:lang w:val="hr-HR"/>
        </w:rPr>
        <w:t xml:space="preserve">Ako </w:t>
      </w:r>
      <w:r w:rsidR="00A51A24">
        <w:rPr>
          <w:rFonts w:ascii="Calibri" w:hAnsi="Calibri" w:cs="Calibri"/>
          <w:lang w:val="hr-HR"/>
        </w:rPr>
        <w:t>n</w:t>
      </w:r>
      <w:r w:rsidRPr="004B7833">
        <w:rPr>
          <w:rFonts w:ascii="Calibri" w:hAnsi="Calibri" w:cs="Calibri"/>
          <w:lang w:val="hr-HR"/>
        </w:rPr>
        <w:t xml:space="preserve">aručitelj u postupku javne nabave ne primjenjuje mogućnost iz stavka 1. </w:t>
      </w:r>
      <w:r w:rsidRPr="00AE5292">
        <w:rPr>
          <w:rFonts w:ascii="Calibri" w:hAnsi="Calibri" w:cs="Calibri"/>
          <w:color w:val="3366FF"/>
          <w:lang w:val="hr-HR"/>
        </w:rPr>
        <w:t>ovoga poglavlja</w:t>
      </w:r>
      <w:r w:rsidRPr="00AE5292">
        <w:rPr>
          <w:rFonts w:ascii="Calibri" w:hAnsi="Calibri" w:cs="Calibri"/>
          <w:color w:val="FF0000"/>
          <w:lang w:val="hr-HR"/>
        </w:rPr>
        <w:t xml:space="preserve"> </w:t>
      </w:r>
      <w:r w:rsidRPr="004B7833">
        <w:rPr>
          <w:rFonts w:ascii="Calibri" w:hAnsi="Calibri" w:cs="Calibri"/>
          <w:lang w:val="hr-HR"/>
        </w:rPr>
        <w:t xml:space="preserve">obvezan je </w:t>
      </w:r>
      <w:r w:rsidRPr="005A58F7">
        <w:rPr>
          <w:rFonts w:ascii="Calibri" w:hAnsi="Calibri" w:cs="Calibri"/>
          <w:lang w:val="hr-HR"/>
        </w:rPr>
        <w:t>obrazložiti razloge u zapisniku o pregledu i ocjeni.</w:t>
      </w:r>
    </w:p>
    <w:p w14:paraId="5E41D395" w14:textId="77777777" w:rsidR="00A250C1" w:rsidRDefault="00A250C1">
      <w:pPr>
        <w:rPr>
          <w:rFonts w:ascii="Calibri" w:hAnsi="Calibri" w:cs="Calibri"/>
          <w:lang w:val="hr-HR"/>
        </w:rPr>
      </w:pPr>
      <w:r>
        <w:rPr>
          <w:rFonts w:ascii="Calibri" w:hAnsi="Calibri" w:cs="Calibri"/>
          <w:lang w:val="hr-HR"/>
        </w:rPr>
        <w:br w:type="page"/>
      </w:r>
    </w:p>
    <w:p w14:paraId="72941F4C" w14:textId="721742DD" w:rsidR="005A58F7" w:rsidRPr="005A58F7" w:rsidRDefault="005A58F7" w:rsidP="00FB2B92">
      <w:pPr>
        <w:pStyle w:val="NaslovVeliki"/>
      </w:pPr>
      <w:bookmarkStart w:id="159" w:name="_Toc513562377"/>
      <w:bookmarkStart w:id="160" w:name="_Toc534879617"/>
      <w:r w:rsidRPr="005A58F7">
        <w:lastRenderedPageBreak/>
        <w:t>DOKAZIVANJE KRITERIJA ZA KVALITATIVNI ODABIR GOSPODARSKOG SUBJEKTA</w:t>
      </w:r>
      <w:bookmarkEnd w:id="159"/>
      <w:bookmarkEnd w:id="160"/>
    </w:p>
    <w:p w14:paraId="3781AB9C" w14:textId="55ED56BD" w:rsidR="005A58F7" w:rsidRPr="005A58F7" w:rsidRDefault="005A58F7" w:rsidP="00E03EBD">
      <w:pPr>
        <w:autoSpaceDE w:val="0"/>
        <w:autoSpaceDN w:val="0"/>
        <w:adjustRightInd w:val="0"/>
        <w:spacing w:after="120"/>
        <w:ind w:right="-11"/>
        <w:jc w:val="both"/>
        <w:rPr>
          <w:rFonts w:ascii="Calibri" w:hAnsi="Calibri"/>
          <w:lang w:val="hr-HR"/>
        </w:rPr>
      </w:pPr>
      <w:r w:rsidRPr="005A58F7">
        <w:rPr>
          <w:rFonts w:ascii="Calibri" w:hAnsi="Calibri"/>
          <w:lang w:val="hr-HR"/>
        </w:rPr>
        <w:t xml:space="preserve">Naručitelj može u bilo kojem trenutku tijekom postupka javne nabave, ako je to potrebno za pravilno provođenje postupka, provjeriti informacije navedene u </w:t>
      </w:r>
      <w:r w:rsidR="00516ABD">
        <w:rPr>
          <w:rFonts w:ascii="Calibri" w:hAnsi="Calibri"/>
          <w:lang w:val="hr-HR"/>
        </w:rPr>
        <w:t>e</w:t>
      </w:r>
      <w:r w:rsidRPr="005A58F7">
        <w:rPr>
          <w:rFonts w:ascii="Calibri" w:hAnsi="Calibri"/>
          <w:lang w:val="hr-HR"/>
        </w:rPr>
        <w:t>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4A14309" w14:textId="0FD1B784" w:rsidR="005A58F7" w:rsidRPr="000E69DF" w:rsidRDefault="005A58F7" w:rsidP="00033947">
      <w:pPr>
        <w:autoSpaceDE w:val="0"/>
        <w:autoSpaceDN w:val="0"/>
        <w:adjustRightInd w:val="0"/>
        <w:spacing w:after="120"/>
        <w:ind w:right="-11"/>
        <w:jc w:val="both"/>
        <w:rPr>
          <w:rFonts w:ascii="Calibri" w:hAnsi="Calibri"/>
          <w:lang w:val="hr-HR"/>
        </w:rPr>
      </w:pPr>
      <w:r w:rsidRPr="005A58F7">
        <w:rPr>
          <w:rFonts w:ascii="Calibri" w:hAnsi="Calibri"/>
          <w:lang w:val="hr-HR"/>
        </w:rPr>
        <w:t xml:space="preserve">Ako se ne može obaviti provjera ili ishoditi potvrda sukladno gore navedenom stavku, </w:t>
      </w:r>
      <w:r w:rsidR="00A51A24">
        <w:rPr>
          <w:rFonts w:ascii="Calibri" w:hAnsi="Calibri"/>
          <w:lang w:val="hr-HR"/>
        </w:rPr>
        <w:t>n</w:t>
      </w:r>
      <w:r w:rsidRPr="005A58F7">
        <w:rPr>
          <w:rFonts w:ascii="Calibri" w:hAnsi="Calibri"/>
          <w:lang w:val="hr-HR"/>
        </w:rPr>
        <w:t xml:space="preserve">aručitelj može zahtijevati od gospodarskog subjekta da u primjerenom roku, ne kraćem od 5 dana, dostavi sve ili dio </w:t>
      </w:r>
      <w:r w:rsidRPr="000E69DF">
        <w:rPr>
          <w:rFonts w:ascii="Calibri" w:hAnsi="Calibri"/>
          <w:lang w:val="hr-HR"/>
        </w:rPr>
        <w:t>popratnih dokumenta ili dokaza.</w:t>
      </w:r>
    </w:p>
    <w:p w14:paraId="39956F0F" w14:textId="162BB099" w:rsidR="005A58F7" w:rsidRPr="005A58F7" w:rsidRDefault="005A58F7" w:rsidP="00033947">
      <w:pPr>
        <w:autoSpaceDE w:val="0"/>
        <w:autoSpaceDN w:val="0"/>
        <w:adjustRightInd w:val="0"/>
        <w:spacing w:after="120"/>
        <w:ind w:right="-11"/>
        <w:jc w:val="both"/>
        <w:rPr>
          <w:rFonts w:ascii="Calibri" w:hAnsi="Calibri" w:cs="Calibri"/>
          <w:i/>
          <w:highlight w:val="red"/>
          <w:lang w:val="hr-HR"/>
        </w:rPr>
      </w:pPr>
      <w:r w:rsidRPr="000E69DF">
        <w:rPr>
          <w:rFonts w:ascii="Calibri" w:hAnsi="Calibri"/>
          <w:i/>
          <w:lang w:val="hr-HR"/>
        </w:rPr>
        <w:t>Naručitelj će prije donošenja odluke u postupku javne nabave od ponuditelja koji je podnio ekonomski najpovoljniju ponudu zatražiti da u primjerenom roku, ne kraćem od 5 dana, dostavi ažurirane popratne dokumente</w:t>
      </w:r>
      <w:r w:rsidR="000E69DF">
        <w:rPr>
          <w:rFonts w:ascii="Calibri" w:hAnsi="Calibri"/>
          <w:i/>
          <w:lang w:val="hr-HR"/>
        </w:rPr>
        <w:t>.</w:t>
      </w:r>
    </w:p>
    <w:p w14:paraId="4875B4F3" w14:textId="77777777" w:rsidR="005A58F7" w:rsidRPr="005A58F7" w:rsidRDefault="005A58F7" w:rsidP="00033947">
      <w:pPr>
        <w:autoSpaceDE w:val="0"/>
        <w:autoSpaceDN w:val="0"/>
        <w:adjustRightInd w:val="0"/>
        <w:spacing w:after="120"/>
        <w:ind w:right="-11"/>
        <w:jc w:val="both"/>
        <w:rPr>
          <w:rFonts w:ascii="Calibri" w:hAnsi="Calibri"/>
          <w:lang w:val="hr-HR"/>
        </w:rPr>
      </w:pPr>
      <w:r w:rsidRPr="005A58F7">
        <w:rPr>
          <w:rFonts w:ascii="Calibri" w:hAnsi="Calibri"/>
          <w:lang w:val="hr-HR"/>
        </w:rPr>
        <w:t>Naručitelj može pozvati gospodarske subjekte da nadopune ili pojasne zaprimljene dokumente.</w:t>
      </w:r>
    </w:p>
    <w:p w14:paraId="66AB9F59" w14:textId="4C28283B" w:rsidR="005A58F7" w:rsidRPr="005A58F7" w:rsidRDefault="005A58F7" w:rsidP="00033947">
      <w:pPr>
        <w:autoSpaceDE w:val="0"/>
        <w:autoSpaceDN w:val="0"/>
        <w:adjustRightInd w:val="0"/>
        <w:spacing w:after="120"/>
        <w:ind w:right="-11"/>
        <w:jc w:val="both"/>
        <w:rPr>
          <w:rFonts w:ascii="Calibri" w:hAnsi="Calibri"/>
          <w:lang w:val="hr-HR"/>
        </w:rPr>
      </w:pPr>
      <w:r w:rsidRPr="005A58F7">
        <w:rPr>
          <w:rFonts w:ascii="Calibri" w:hAnsi="Calibri"/>
          <w:lang w:val="hr-HR"/>
        </w:rPr>
        <w:t xml:space="preserve">Ako ponuditelj koji je podnio ekonomski najpovoljniju ponudu ne dostavi ažurirane popratne dokumente u ostavljenom roku ili njima ne dokaže da ispunjava uvjete iz članka 260. stavka 1. točaka 1. – 3. </w:t>
      </w:r>
      <w:r w:rsidR="00605B42">
        <w:rPr>
          <w:rFonts w:ascii="Calibri" w:hAnsi="Calibri"/>
          <w:lang w:val="hr-HR"/>
        </w:rPr>
        <w:t>ZJN 2016</w:t>
      </w:r>
      <w:r w:rsidRPr="005A58F7">
        <w:rPr>
          <w:rFonts w:ascii="Calibri" w:hAnsi="Calibri"/>
          <w:lang w:val="hr-HR"/>
        </w:rPr>
        <w:t xml:space="preserve">, javni naručitelj obvezan je odbiti ponudu tog ponuditelja te postupiti sukladno stavku 1. članka 263. </w:t>
      </w:r>
      <w:r w:rsidR="00605B42">
        <w:rPr>
          <w:rFonts w:ascii="Calibri" w:hAnsi="Calibri"/>
          <w:lang w:val="hr-HR"/>
        </w:rPr>
        <w:t>ZJN 2016</w:t>
      </w:r>
      <w:r w:rsidRPr="005A58F7">
        <w:rPr>
          <w:rFonts w:ascii="Calibri" w:hAnsi="Calibri"/>
          <w:lang w:val="hr-HR"/>
        </w:rPr>
        <w:t xml:space="preserve"> u odnosu na ponuditelja koji je podnio sljedeću najpovoljniju ponudu ili poništiti postupak javne nabave, ako postoje razlozi za poništenje.</w:t>
      </w:r>
    </w:p>
    <w:p w14:paraId="610D07B3" w14:textId="5D58FD89" w:rsidR="005A58F7" w:rsidRPr="005A58F7" w:rsidRDefault="005A58F7" w:rsidP="00033947">
      <w:pPr>
        <w:autoSpaceDE w:val="0"/>
        <w:autoSpaceDN w:val="0"/>
        <w:adjustRightInd w:val="0"/>
        <w:spacing w:after="120"/>
        <w:ind w:right="-11"/>
        <w:jc w:val="both"/>
        <w:rPr>
          <w:rFonts w:ascii="Calibri" w:hAnsi="Calibri" w:cs="ArialMT"/>
          <w:lang w:val="hr-HR"/>
        </w:rPr>
      </w:pPr>
      <w:r w:rsidRPr="005A58F7">
        <w:rPr>
          <w:rFonts w:ascii="Calibri" w:hAnsi="Calibri"/>
          <w:lang w:val="hr-HR"/>
        </w:rPr>
        <w:t xml:space="preserve">Gospodarske se subjekte može isključiti iz postupka nabave ili oni mogu biti predmet progona na temelju nacionalnog prava u slučajevima ozbiljnog lažnog prikazivanja činjenica pri ispunjavanju </w:t>
      </w:r>
      <w:r w:rsidR="002F406D">
        <w:rPr>
          <w:rFonts w:ascii="Calibri" w:hAnsi="Calibri"/>
          <w:lang w:val="hr-HR"/>
        </w:rPr>
        <w:t>e</w:t>
      </w:r>
      <w:r w:rsidRPr="005A58F7">
        <w:rPr>
          <w:rFonts w:ascii="Calibri" w:hAnsi="Calibri"/>
          <w:lang w:val="hr-HR"/>
        </w:rPr>
        <w:t xml:space="preserve">ESPD-a ili, općenito, pri dostavi podataka zatraženih radi provjere nepostojanja osnova za isključenje ili ispunjenja kriterija za odabir gospodarskog subjekta, odnosno ako su ti podaci prikriveni ili gospodarski subjekti ne mogu dostaviti popratne </w:t>
      </w:r>
      <w:r w:rsidRPr="005A58F7">
        <w:rPr>
          <w:rFonts w:ascii="Calibri" w:hAnsi="Calibri" w:cs="ArialMT"/>
          <w:lang w:val="hr-HR"/>
        </w:rPr>
        <w:t>dokument</w:t>
      </w:r>
      <w:r w:rsidR="00895D66">
        <w:rPr>
          <w:rFonts w:ascii="Calibri" w:hAnsi="Calibri" w:cs="ArialMT"/>
          <w:lang w:val="hr-HR"/>
        </w:rPr>
        <w:t>e.</w:t>
      </w:r>
    </w:p>
    <w:p w14:paraId="673EC644" w14:textId="77777777" w:rsidR="005A58F7" w:rsidRPr="005A58F7" w:rsidRDefault="005A58F7" w:rsidP="00FE35A6">
      <w:pPr>
        <w:keepNext/>
        <w:spacing w:before="120" w:after="120"/>
        <w:ind w:right="272"/>
        <w:jc w:val="both"/>
        <w:rPr>
          <w:rFonts w:ascii="Calibri" w:hAnsi="Calibri" w:cs="Calibri"/>
          <w:b/>
          <w:bCs/>
          <w:caps/>
          <w:color w:val="003399"/>
          <w:lang w:val="hr-HR"/>
        </w:rPr>
      </w:pPr>
    </w:p>
    <w:p w14:paraId="07DE075B" w14:textId="7BDB4339" w:rsidR="00232E38" w:rsidRPr="00025D4A" w:rsidRDefault="00232E38" w:rsidP="00FB2B92">
      <w:pPr>
        <w:pStyle w:val="NaslovVeliki"/>
      </w:pPr>
      <w:bookmarkStart w:id="161" w:name="_Toc513562378"/>
      <w:bookmarkStart w:id="162" w:name="_Toc534879618"/>
      <w:r w:rsidRPr="00025D4A">
        <w:t>RAZLOZI ZA ODBIJANJE PONUDA</w:t>
      </w:r>
      <w:bookmarkEnd w:id="161"/>
      <w:bookmarkEnd w:id="162"/>
    </w:p>
    <w:p w14:paraId="40AF89F3" w14:textId="678EE0B4" w:rsidR="00AE5292" w:rsidRPr="003449A9" w:rsidRDefault="00AE5292" w:rsidP="00033947">
      <w:pPr>
        <w:autoSpaceDE w:val="0"/>
        <w:autoSpaceDN w:val="0"/>
        <w:adjustRightInd w:val="0"/>
        <w:spacing w:after="120"/>
        <w:ind w:right="-11"/>
        <w:jc w:val="both"/>
        <w:rPr>
          <w:rFonts w:ascii="Calibri" w:hAnsi="Calibri" w:cs="Calibri"/>
          <w:lang w:val="hr-HR"/>
        </w:rPr>
      </w:pPr>
      <w:r w:rsidRPr="003449A9">
        <w:rPr>
          <w:rFonts w:ascii="Calibri" w:hAnsi="Calibri" w:cs="Calibri"/>
          <w:lang w:val="hr-HR"/>
        </w:rPr>
        <w:t xml:space="preserve">Naručitelj </w:t>
      </w:r>
      <w:r w:rsidR="00EC380A">
        <w:rPr>
          <w:rFonts w:ascii="Calibri" w:hAnsi="Calibri" w:cs="Calibri"/>
          <w:lang w:val="hr-HR"/>
        </w:rPr>
        <w:t xml:space="preserve">je </w:t>
      </w:r>
      <w:r w:rsidRPr="003449A9">
        <w:rPr>
          <w:rFonts w:ascii="Calibri" w:hAnsi="Calibri" w:cs="Calibri"/>
          <w:lang w:val="hr-HR"/>
        </w:rPr>
        <w:t xml:space="preserve">obvezan odbiti ponudu za koju, na temelju rezultata pregleda i ocjene ponuda i provjere uvjeta iz </w:t>
      </w:r>
      <w:r w:rsidRPr="00AE5292">
        <w:rPr>
          <w:rFonts w:ascii="Calibri" w:hAnsi="Calibri" w:cs="Calibri"/>
          <w:color w:val="3366FF"/>
          <w:lang w:val="hr-HR"/>
        </w:rPr>
        <w:t xml:space="preserve">poglavlja </w:t>
      </w:r>
      <w:r w:rsidR="00D27D9A">
        <w:rPr>
          <w:rFonts w:ascii="Calibri" w:hAnsi="Calibri" w:cs="Calibri"/>
          <w:color w:val="3366FF"/>
          <w:lang w:val="hr-HR"/>
        </w:rPr>
        <w:fldChar w:fldCharType="begin"/>
      </w:r>
      <w:r w:rsidR="00D27D9A">
        <w:rPr>
          <w:rFonts w:ascii="Calibri" w:hAnsi="Calibri" w:cs="Calibri"/>
          <w:color w:val="3366FF"/>
          <w:lang w:val="hr-HR"/>
        </w:rPr>
        <w:instrText xml:space="preserve"> REF _Ref513563025 \r </w:instrText>
      </w:r>
      <w:r w:rsidR="00D27D9A">
        <w:rPr>
          <w:rFonts w:ascii="Calibri" w:hAnsi="Calibri" w:cs="Calibri"/>
          <w:color w:val="3366FF"/>
          <w:lang w:val="hr-HR"/>
        </w:rPr>
        <w:fldChar w:fldCharType="separate"/>
      </w:r>
      <w:r w:rsidR="00FC66CB">
        <w:rPr>
          <w:rFonts w:ascii="Calibri" w:hAnsi="Calibri" w:cs="Calibri"/>
          <w:color w:val="3366FF"/>
          <w:lang w:val="hr-HR"/>
        </w:rPr>
        <w:t>42</w:t>
      </w:r>
      <w:r w:rsidR="00D27D9A">
        <w:rPr>
          <w:rFonts w:ascii="Calibri" w:hAnsi="Calibri" w:cs="Calibri"/>
          <w:color w:val="3366FF"/>
          <w:lang w:val="hr-HR"/>
        </w:rPr>
        <w:fldChar w:fldCharType="end"/>
      </w:r>
      <w:r w:rsidRPr="00AE5292">
        <w:rPr>
          <w:rFonts w:ascii="Calibri" w:hAnsi="Calibri" w:cs="Calibri"/>
          <w:color w:val="3366FF"/>
          <w:lang w:val="hr-HR"/>
        </w:rPr>
        <w:t>.</w:t>
      </w:r>
      <w:r w:rsidRPr="00AE5292">
        <w:rPr>
          <w:rFonts w:ascii="Calibri" w:hAnsi="Calibri" w:cs="Calibri"/>
          <w:color w:val="FF0000"/>
          <w:lang w:val="hr-HR"/>
        </w:rPr>
        <w:t xml:space="preserve"> </w:t>
      </w:r>
      <w:r w:rsidRPr="003449A9">
        <w:rPr>
          <w:rFonts w:ascii="Calibri" w:hAnsi="Calibri" w:cs="Calibri"/>
          <w:lang w:val="hr-HR"/>
        </w:rPr>
        <w:t>ove Dokumentacije o nabavi, utvrdi da je nepravilna, neprikladna ili neprihvatljiva te na temelju kriterija za odabir ponude odabire ponudu ponuditelja koji je podnio ekonomski najpovoljniju ponudu.</w:t>
      </w:r>
    </w:p>
    <w:p w14:paraId="294BF4BD" w14:textId="77777777" w:rsidR="00AE5292" w:rsidRPr="003449A9" w:rsidRDefault="00AE5292" w:rsidP="00033947">
      <w:pPr>
        <w:autoSpaceDE w:val="0"/>
        <w:autoSpaceDN w:val="0"/>
        <w:adjustRightInd w:val="0"/>
        <w:spacing w:after="120"/>
        <w:ind w:right="-11"/>
        <w:jc w:val="both"/>
        <w:rPr>
          <w:rFonts w:ascii="Calibri" w:hAnsi="Calibri" w:cs="Calibri"/>
          <w:lang w:val="hr-HR"/>
        </w:rPr>
      </w:pPr>
      <w:r w:rsidRPr="003449A9">
        <w:rPr>
          <w:rFonts w:ascii="Calibri" w:hAnsi="Calibri" w:cs="Calibri"/>
          <w:i/>
          <w:lang w:val="hr-HR"/>
        </w:rPr>
        <w:t>Nepravilna ponuda</w:t>
      </w:r>
      <w:r w:rsidRPr="003449A9">
        <w:rPr>
          <w:rFonts w:ascii="Calibri" w:hAnsi="Calibri" w:cs="Calibri"/>
          <w:lang w:val="hr-HR"/>
        </w:rPr>
        <w:t xml:space="preserve"> je svaka ponuda koja:</w:t>
      </w:r>
    </w:p>
    <w:p w14:paraId="61F8B8BF" w14:textId="77777777" w:rsidR="00AE5292" w:rsidRPr="003449A9" w:rsidRDefault="00AE5292" w:rsidP="00033947">
      <w:pPr>
        <w:autoSpaceDE w:val="0"/>
        <w:autoSpaceDN w:val="0"/>
        <w:adjustRightInd w:val="0"/>
        <w:ind w:right="-11"/>
        <w:jc w:val="both"/>
        <w:rPr>
          <w:rFonts w:ascii="Calibri" w:hAnsi="Calibri" w:cs="Calibri"/>
          <w:lang w:val="hr-HR"/>
        </w:rPr>
      </w:pPr>
      <w:r w:rsidRPr="003449A9">
        <w:rPr>
          <w:rFonts w:ascii="Calibri" w:hAnsi="Calibri" w:cs="Calibri"/>
          <w:lang w:val="hr-HR"/>
        </w:rPr>
        <w:t xml:space="preserve">- nije sukladna dokumentaciji o nabavi, ili </w:t>
      </w:r>
    </w:p>
    <w:p w14:paraId="1DD4592C" w14:textId="77777777" w:rsidR="00AE5292" w:rsidRPr="003449A9" w:rsidRDefault="00AE5292" w:rsidP="00033947">
      <w:pPr>
        <w:autoSpaceDE w:val="0"/>
        <w:autoSpaceDN w:val="0"/>
        <w:adjustRightInd w:val="0"/>
        <w:ind w:right="-11"/>
        <w:jc w:val="both"/>
        <w:rPr>
          <w:rFonts w:ascii="Calibri" w:hAnsi="Calibri" w:cs="Calibri"/>
          <w:lang w:val="hr-HR"/>
        </w:rPr>
      </w:pPr>
      <w:r w:rsidRPr="003449A9">
        <w:rPr>
          <w:rFonts w:ascii="Calibri" w:hAnsi="Calibri" w:cs="Calibri"/>
          <w:lang w:val="hr-HR"/>
        </w:rPr>
        <w:t xml:space="preserve">- je primljena izvan roka za dostavu ponuda, ili </w:t>
      </w:r>
    </w:p>
    <w:p w14:paraId="766DA208" w14:textId="77777777" w:rsidR="00AE5292" w:rsidRPr="003449A9" w:rsidRDefault="00AE5292" w:rsidP="00033947">
      <w:pPr>
        <w:autoSpaceDE w:val="0"/>
        <w:autoSpaceDN w:val="0"/>
        <w:adjustRightInd w:val="0"/>
        <w:ind w:right="-11"/>
        <w:jc w:val="both"/>
        <w:rPr>
          <w:rFonts w:ascii="Calibri" w:hAnsi="Calibri" w:cs="Calibri"/>
          <w:lang w:val="hr-HR"/>
        </w:rPr>
      </w:pPr>
      <w:r w:rsidRPr="003449A9">
        <w:rPr>
          <w:rFonts w:ascii="Calibri" w:hAnsi="Calibri" w:cs="Calibri"/>
          <w:lang w:val="hr-HR"/>
        </w:rPr>
        <w:t xml:space="preserve">- postoje dokazi o tajnom sporazumu ili korupciji, ili </w:t>
      </w:r>
    </w:p>
    <w:p w14:paraId="66EDFDD2" w14:textId="77777777" w:rsidR="00AE5292" w:rsidRPr="003449A9" w:rsidRDefault="00AE5292" w:rsidP="00033947">
      <w:pPr>
        <w:autoSpaceDE w:val="0"/>
        <w:autoSpaceDN w:val="0"/>
        <w:adjustRightInd w:val="0"/>
        <w:ind w:right="-11"/>
        <w:jc w:val="both"/>
        <w:rPr>
          <w:rFonts w:ascii="Calibri" w:hAnsi="Calibri" w:cs="Calibri"/>
          <w:lang w:val="hr-HR"/>
        </w:rPr>
      </w:pPr>
      <w:r w:rsidRPr="003449A9">
        <w:rPr>
          <w:rFonts w:ascii="Calibri" w:hAnsi="Calibri" w:cs="Calibri"/>
          <w:lang w:val="hr-HR"/>
        </w:rPr>
        <w:t>- nije rezultat tržišnog natjecanja, ili</w:t>
      </w:r>
    </w:p>
    <w:p w14:paraId="532F574D" w14:textId="2C86A580" w:rsidR="00AE5292" w:rsidRPr="003449A9" w:rsidRDefault="00AE5292" w:rsidP="00033947">
      <w:pPr>
        <w:autoSpaceDE w:val="0"/>
        <w:autoSpaceDN w:val="0"/>
        <w:adjustRightInd w:val="0"/>
        <w:ind w:right="-11"/>
        <w:jc w:val="both"/>
        <w:rPr>
          <w:rFonts w:ascii="Calibri" w:hAnsi="Calibri" w:cs="Calibri"/>
          <w:lang w:val="hr-HR"/>
        </w:rPr>
      </w:pPr>
      <w:r w:rsidRPr="003449A9">
        <w:rPr>
          <w:rFonts w:ascii="Calibri" w:hAnsi="Calibri" w:cs="Calibri"/>
          <w:lang w:val="hr-HR"/>
        </w:rPr>
        <w:t xml:space="preserve">- je </w:t>
      </w:r>
      <w:r w:rsidR="00A51A24">
        <w:rPr>
          <w:rFonts w:ascii="Calibri" w:hAnsi="Calibri" w:cs="Calibri"/>
          <w:lang w:val="hr-HR"/>
        </w:rPr>
        <w:t>n</w:t>
      </w:r>
      <w:r w:rsidRPr="003449A9">
        <w:rPr>
          <w:rFonts w:ascii="Calibri" w:hAnsi="Calibri" w:cs="Calibri"/>
          <w:lang w:val="hr-HR"/>
        </w:rPr>
        <w:t>aručitelj utvrdio da je izuzetno niska, ili</w:t>
      </w:r>
    </w:p>
    <w:p w14:paraId="5A350208" w14:textId="77777777" w:rsidR="00AE5292" w:rsidRPr="003449A9" w:rsidRDefault="00AE5292" w:rsidP="00033947">
      <w:pPr>
        <w:autoSpaceDE w:val="0"/>
        <w:autoSpaceDN w:val="0"/>
        <w:adjustRightInd w:val="0"/>
        <w:spacing w:after="120"/>
        <w:ind w:right="-11"/>
        <w:jc w:val="both"/>
        <w:rPr>
          <w:rFonts w:ascii="Calibri" w:hAnsi="Calibri" w:cs="Calibri"/>
          <w:lang w:val="hr-HR"/>
        </w:rPr>
      </w:pPr>
      <w:r w:rsidRPr="003449A9">
        <w:rPr>
          <w:rFonts w:ascii="Calibri" w:hAnsi="Calibri" w:cs="Calibri"/>
          <w:lang w:val="hr-HR"/>
        </w:rPr>
        <w:t xml:space="preserve">- ponuda Ponuditelja koji nije prihvatio ispravak računske pogreške. </w:t>
      </w:r>
    </w:p>
    <w:p w14:paraId="3E9BDDAC" w14:textId="77777777" w:rsidR="00AE5292" w:rsidRPr="003449A9" w:rsidRDefault="00AE5292" w:rsidP="00033947">
      <w:pPr>
        <w:autoSpaceDE w:val="0"/>
        <w:autoSpaceDN w:val="0"/>
        <w:adjustRightInd w:val="0"/>
        <w:spacing w:after="120"/>
        <w:ind w:right="-11"/>
        <w:jc w:val="both"/>
        <w:rPr>
          <w:rFonts w:ascii="Calibri" w:hAnsi="Calibri" w:cs="Calibri"/>
          <w:lang w:val="hr-HR"/>
        </w:rPr>
      </w:pPr>
      <w:r w:rsidRPr="003449A9">
        <w:rPr>
          <w:rFonts w:ascii="Calibri" w:hAnsi="Calibri" w:cs="Calibri"/>
          <w:i/>
          <w:lang w:val="hr-HR"/>
        </w:rPr>
        <w:t>Neprikladna ponuda</w:t>
      </w:r>
      <w:r w:rsidRPr="003449A9">
        <w:rPr>
          <w:rFonts w:ascii="Calibri" w:hAnsi="Calibri" w:cs="Calibri"/>
          <w:lang w:val="hr-HR"/>
        </w:rPr>
        <w:t xml:space="preserve"> je svaka ponuda koja:</w:t>
      </w:r>
    </w:p>
    <w:p w14:paraId="7C93F77B" w14:textId="77777777" w:rsidR="00AE5292" w:rsidRPr="003449A9" w:rsidRDefault="00AE5292" w:rsidP="00033947">
      <w:pPr>
        <w:autoSpaceDE w:val="0"/>
        <w:autoSpaceDN w:val="0"/>
        <w:adjustRightInd w:val="0"/>
        <w:spacing w:after="120"/>
        <w:ind w:right="-11"/>
        <w:jc w:val="both"/>
        <w:rPr>
          <w:rFonts w:ascii="Calibri" w:hAnsi="Calibri" w:cs="Calibri"/>
          <w:lang w:val="hr-HR"/>
        </w:rPr>
      </w:pPr>
      <w:r w:rsidRPr="003449A9">
        <w:rPr>
          <w:rFonts w:ascii="Calibri" w:hAnsi="Calibri" w:cs="Calibri"/>
          <w:lang w:val="hr-HR"/>
        </w:rPr>
        <w:t>- nije relevantna za ugovor o javnoj nabavi jer bez značajnih izmjena ne može zadovoljiti potrebe i zahtjeve Naručitelja propisane dokumentacijom o nabavi</w:t>
      </w:r>
    </w:p>
    <w:p w14:paraId="538A2E61" w14:textId="77777777" w:rsidR="00AE5292" w:rsidRPr="003449A9" w:rsidRDefault="00AE5292" w:rsidP="00033947">
      <w:pPr>
        <w:autoSpaceDE w:val="0"/>
        <w:autoSpaceDN w:val="0"/>
        <w:adjustRightInd w:val="0"/>
        <w:spacing w:after="120"/>
        <w:ind w:right="-11"/>
        <w:jc w:val="both"/>
        <w:rPr>
          <w:rFonts w:ascii="Calibri" w:hAnsi="Calibri" w:cs="Calibri"/>
          <w:lang w:val="hr-HR"/>
        </w:rPr>
      </w:pPr>
      <w:r w:rsidRPr="003449A9">
        <w:rPr>
          <w:rFonts w:ascii="Calibri" w:hAnsi="Calibri" w:cs="Calibri"/>
          <w:i/>
          <w:lang w:val="hr-HR"/>
        </w:rPr>
        <w:t>Neprihvatljiva ponuda</w:t>
      </w:r>
      <w:r w:rsidRPr="003449A9">
        <w:rPr>
          <w:rFonts w:ascii="Calibri" w:hAnsi="Calibri" w:cs="Calibri"/>
          <w:lang w:val="hr-HR"/>
        </w:rPr>
        <w:t xml:space="preserve"> je svaka ponuda:</w:t>
      </w:r>
    </w:p>
    <w:p w14:paraId="77223373" w14:textId="7D659D0F" w:rsidR="00AE5292" w:rsidRPr="003449A9" w:rsidRDefault="00AE5292" w:rsidP="00033947">
      <w:pPr>
        <w:autoSpaceDE w:val="0"/>
        <w:autoSpaceDN w:val="0"/>
        <w:adjustRightInd w:val="0"/>
        <w:ind w:right="-11"/>
        <w:jc w:val="both"/>
        <w:rPr>
          <w:rFonts w:ascii="Calibri" w:hAnsi="Calibri" w:cs="Calibri"/>
          <w:lang w:val="hr-HR"/>
        </w:rPr>
      </w:pPr>
      <w:r w:rsidRPr="003449A9">
        <w:rPr>
          <w:rFonts w:ascii="Calibri" w:hAnsi="Calibri" w:cs="Calibri"/>
          <w:lang w:val="hr-HR"/>
        </w:rPr>
        <w:t xml:space="preserve">- ponuda čija cijena prelazi planirana, odnosno osigurana novčana sredstva </w:t>
      </w:r>
      <w:r w:rsidR="00A51A24">
        <w:rPr>
          <w:rFonts w:ascii="Calibri" w:hAnsi="Calibri" w:cs="Calibri"/>
          <w:lang w:val="hr-HR"/>
        </w:rPr>
        <w:t>n</w:t>
      </w:r>
      <w:r w:rsidRPr="003449A9">
        <w:rPr>
          <w:rFonts w:ascii="Calibri" w:hAnsi="Calibri" w:cs="Calibri"/>
          <w:lang w:val="hr-HR"/>
        </w:rPr>
        <w:t xml:space="preserve">aručitelja za </w:t>
      </w:r>
      <w:r w:rsidR="00EB19C5">
        <w:rPr>
          <w:rFonts w:ascii="Calibri" w:hAnsi="Calibri" w:cs="Calibri"/>
          <w:lang w:val="hr-HR"/>
        </w:rPr>
        <w:t xml:space="preserve">ovu </w:t>
      </w:r>
      <w:r w:rsidRPr="003449A9">
        <w:rPr>
          <w:rFonts w:ascii="Calibri" w:hAnsi="Calibri" w:cs="Calibri"/>
          <w:lang w:val="hr-HR"/>
        </w:rPr>
        <w:t>nabavu ili</w:t>
      </w:r>
    </w:p>
    <w:p w14:paraId="761CB869" w14:textId="77777777" w:rsidR="00AE5292" w:rsidRPr="003449A9" w:rsidRDefault="00AE5292" w:rsidP="00033947">
      <w:pPr>
        <w:autoSpaceDE w:val="0"/>
        <w:autoSpaceDN w:val="0"/>
        <w:adjustRightInd w:val="0"/>
        <w:spacing w:after="120"/>
        <w:ind w:right="-11"/>
        <w:jc w:val="both"/>
        <w:rPr>
          <w:rFonts w:ascii="Calibri" w:hAnsi="Calibri" w:cs="Calibri"/>
          <w:lang w:val="hr-HR"/>
        </w:rPr>
      </w:pPr>
      <w:r w:rsidRPr="003449A9">
        <w:rPr>
          <w:rFonts w:ascii="Calibri" w:hAnsi="Calibri" w:cs="Calibri"/>
          <w:lang w:val="hr-HR"/>
        </w:rPr>
        <w:t>- ponuda Ponuditelja koji ne ispunjava kriterije za kvalitativni odabir gospodarskog subjekta.</w:t>
      </w:r>
    </w:p>
    <w:p w14:paraId="46DB9B3D" w14:textId="18B4DF07" w:rsidR="00AE5292" w:rsidRPr="003449A9" w:rsidRDefault="00AE5292" w:rsidP="00033947">
      <w:pPr>
        <w:autoSpaceDE w:val="0"/>
        <w:autoSpaceDN w:val="0"/>
        <w:adjustRightInd w:val="0"/>
        <w:spacing w:after="120"/>
        <w:ind w:right="-11"/>
        <w:jc w:val="both"/>
        <w:rPr>
          <w:rFonts w:ascii="Calibri" w:hAnsi="Calibri" w:cs="Calibri"/>
          <w:lang w:val="hr-HR"/>
        </w:rPr>
      </w:pPr>
      <w:r w:rsidRPr="003449A9">
        <w:rPr>
          <w:rFonts w:ascii="Calibri" w:hAnsi="Calibri" w:cs="Calibri"/>
          <w:lang w:val="hr-HR"/>
        </w:rPr>
        <w:t xml:space="preserve">Naručitelj može odbiti ponudu ponuditelja koji je podnio ekonomski najpovoljniju ponudu ako utvrdi da ta ponuda nije u skladu s primjenjivim obvezama u području prava </w:t>
      </w:r>
      <w:r w:rsidR="00EB19C5">
        <w:rPr>
          <w:rFonts w:ascii="Calibri" w:hAnsi="Calibri" w:cs="Calibri"/>
          <w:lang w:val="hr-HR"/>
        </w:rPr>
        <w:t xml:space="preserve">zaštite </w:t>
      </w:r>
      <w:r w:rsidRPr="003449A9">
        <w:rPr>
          <w:rFonts w:ascii="Calibri" w:hAnsi="Calibri" w:cs="Calibri"/>
          <w:lang w:val="hr-HR"/>
        </w:rPr>
        <w:t xml:space="preserve">okoliša, socijalnog i radnog prava, uključujući kolektivne ugovore, a osobito obvezu isplate ugovorene plaće, ili odredbama međunarodnog prava </w:t>
      </w:r>
      <w:r w:rsidR="00EB19C5">
        <w:rPr>
          <w:rFonts w:ascii="Calibri" w:hAnsi="Calibri" w:cs="Calibri"/>
          <w:lang w:val="hr-HR"/>
        </w:rPr>
        <w:t xml:space="preserve">zaštite </w:t>
      </w:r>
      <w:r w:rsidRPr="003449A9">
        <w:rPr>
          <w:rFonts w:ascii="Calibri" w:hAnsi="Calibri" w:cs="Calibri"/>
          <w:lang w:val="hr-HR"/>
        </w:rPr>
        <w:t xml:space="preserve">okoliša, socijalnog i radnog prava navedenim u Prilogu XI. </w:t>
      </w:r>
      <w:r w:rsidR="00605B42">
        <w:rPr>
          <w:rFonts w:ascii="Calibri" w:hAnsi="Calibri" w:cs="Calibri"/>
          <w:lang w:val="hr-HR"/>
        </w:rPr>
        <w:t>ZJN 2016</w:t>
      </w:r>
      <w:r w:rsidRPr="003449A9">
        <w:rPr>
          <w:rFonts w:ascii="Calibri" w:hAnsi="Calibri" w:cs="Calibri"/>
          <w:lang w:val="hr-HR"/>
        </w:rPr>
        <w:t xml:space="preserve">, osim u slučaju izuzetno niske ponude iz tog razloga kada je obvezan odbiti ponudu. </w:t>
      </w:r>
    </w:p>
    <w:p w14:paraId="04902792" w14:textId="2016FA72" w:rsidR="00F260A7" w:rsidRDefault="00F260A7" w:rsidP="00033947">
      <w:pPr>
        <w:ind w:right="-11"/>
        <w:rPr>
          <w:rFonts w:ascii="Calibri" w:hAnsi="Calibri" w:cs="Calibri"/>
          <w:b/>
          <w:bCs/>
          <w:caps/>
          <w:color w:val="003399"/>
          <w:lang w:val="hr-HR"/>
        </w:rPr>
      </w:pPr>
    </w:p>
    <w:p w14:paraId="38BCFC4E" w14:textId="03597189" w:rsidR="00232E38" w:rsidRPr="00025D4A" w:rsidRDefault="00232E38" w:rsidP="00FB2B92">
      <w:pPr>
        <w:pStyle w:val="NaslovVeliki"/>
      </w:pPr>
      <w:bookmarkStart w:id="163" w:name="_Toc513562379"/>
      <w:bookmarkStart w:id="164" w:name="_Ref513562441"/>
      <w:bookmarkStart w:id="165" w:name="_Ref513562444"/>
      <w:bookmarkStart w:id="166" w:name="_Ref513562462"/>
      <w:bookmarkStart w:id="167" w:name="_Ref513562484"/>
      <w:bookmarkStart w:id="168" w:name="_Ref513562489"/>
      <w:bookmarkStart w:id="169" w:name="_Toc534879619"/>
      <w:r w:rsidRPr="00025D4A">
        <w:lastRenderedPageBreak/>
        <w:t>Kriterij za odabir ponude</w:t>
      </w:r>
      <w:bookmarkEnd w:id="163"/>
      <w:bookmarkEnd w:id="164"/>
      <w:bookmarkEnd w:id="165"/>
      <w:bookmarkEnd w:id="166"/>
      <w:bookmarkEnd w:id="167"/>
      <w:bookmarkEnd w:id="168"/>
      <w:bookmarkEnd w:id="169"/>
    </w:p>
    <w:p w14:paraId="0DBF783B" w14:textId="77777777" w:rsidR="00DC4AF7" w:rsidRPr="0088447D" w:rsidRDefault="00DC4AF7" w:rsidP="00FE35A6">
      <w:pPr>
        <w:autoSpaceDE w:val="0"/>
        <w:autoSpaceDN w:val="0"/>
        <w:adjustRightInd w:val="0"/>
        <w:spacing w:after="120"/>
        <w:ind w:right="272"/>
        <w:jc w:val="both"/>
        <w:rPr>
          <w:rFonts w:ascii="Calibri" w:hAnsi="Calibri" w:cs="ArialMT"/>
          <w:lang w:val="hr-HR"/>
        </w:rPr>
      </w:pPr>
      <w:r w:rsidRPr="0088447D">
        <w:rPr>
          <w:rFonts w:ascii="Calibri" w:hAnsi="Calibri" w:cs="ArialMT"/>
          <w:lang w:val="hr-HR"/>
        </w:rPr>
        <w:t xml:space="preserve">Kriterij odabira ponude je </w:t>
      </w:r>
      <w:r w:rsidRPr="0088447D">
        <w:rPr>
          <w:rFonts w:ascii="Calibri" w:hAnsi="Calibri" w:cs="ArialMT"/>
          <w:b/>
          <w:lang w:val="hr-HR"/>
        </w:rPr>
        <w:t>ekonomski najpovoljnija ponuda (ENP)</w:t>
      </w:r>
      <w:r w:rsidRPr="0088447D">
        <w:rPr>
          <w:rFonts w:ascii="Calibri" w:hAnsi="Calibri" w:cs="ArialMT"/>
          <w:lang w:val="hr-HR"/>
        </w:rPr>
        <w:t xml:space="preserve">. </w:t>
      </w:r>
    </w:p>
    <w:p w14:paraId="05743353" w14:textId="38D27D75" w:rsidR="00DC4AF7" w:rsidRPr="0088447D" w:rsidRDefault="00DC4AF7" w:rsidP="00FE35A6">
      <w:pPr>
        <w:autoSpaceDE w:val="0"/>
        <w:autoSpaceDN w:val="0"/>
        <w:adjustRightInd w:val="0"/>
        <w:spacing w:after="120"/>
        <w:ind w:right="272"/>
        <w:jc w:val="both"/>
        <w:rPr>
          <w:rFonts w:ascii="Calibri" w:hAnsi="Calibri" w:cs="ArialMT"/>
          <w:lang w:val="hr-HR"/>
        </w:rPr>
      </w:pPr>
      <w:r w:rsidRPr="0088447D">
        <w:rPr>
          <w:rFonts w:ascii="Calibri" w:hAnsi="Calibri" w:cs="ArialMT"/>
          <w:lang w:val="hr-HR"/>
        </w:rPr>
        <w:t>Kriteriji odabira i njihov relativni značaj prikazani su u tablici u nastavku.</w:t>
      </w:r>
    </w:p>
    <w:p w14:paraId="4B4B30E3" w14:textId="7E598361" w:rsidR="0088447D" w:rsidRPr="00BB385F" w:rsidRDefault="0088447D" w:rsidP="00FE35A6">
      <w:pPr>
        <w:autoSpaceDE w:val="0"/>
        <w:autoSpaceDN w:val="0"/>
        <w:adjustRightInd w:val="0"/>
        <w:spacing w:after="120"/>
        <w:ind w:right="272"/>
        <w:jc w:val="both"/>
        <w:rPr>
          <w:rFonts w:ascii="Calibri" w:hAnsi="Calibri" w:cs="ArialMT"/>
          <w:lang w:val="hr-HR"/>
        </w:rPr>
      </w:pPr>
    </w:p>
    <w:tbl>
      <w:tblPr>
        <w:tblW w:w="3962" w:type="pct"/>
        <w:jc w:val="center"/>
        <w:tblLayout w:type="fixed"/>
        <w:tblLook w:val="0000" w:firstRow="0" w:lastRow="0" w:firstColumn="0" w:lastColumn="0" w:noHBand="0" w:noVBand="0"/>
      </w:tblPr>
      <w:tblGrid>
        <w:gridCol w:w="1270"/>
        <w:gridCol w:w="3345"/>
        <w:gridCol w:w="1335"/>
        <w:gridCol w:w="1335"/>
      </w:tblGrid>
      <w:tr w:rsidR="002F406D" w:rsidRPr="00CD083C" w14:paraId="16EBEBCA" w14:textId="77777777" w:rsidTr="00A87234">
        <w:trPr>
          <w:trHeight w:val="520"/>
          <w:jc w:val="center"/>
        </w:trPr>
        <w:tc>
          <w:tcPr>
            <w:tcW w:w="872" w:type="pct"/>
            <w:tcBorders>
              <w:top w:val="single" w:sz="4" w:space="0" w:color="000000"/>
              <w:left w:val="single" w:sz="4" w:space="0" w:color="000000"/>
              <w:bottom w:val="single" w:sz="4" w:space="0" w:color="000000"/>
            </w:tcBorders>
            <w:shd w:val="clear" w:color="auto" w:fill="B8CCE4"/>
            <w:vAlign w:val="center"/>
          </w:tcPr>
          <w:p w14:paraId="1E9F3FC5" w14:textId="31A6D59F" w:rsidR="002F406D" w:rsidRPr="007C6BBC" w:rsidRDefault="002F406D" w:rsidP="00FE35A6">
            <w:pPr>
              <w:autoSpaceDE w:val="0"/>
              <w:autoSpaceDN w:val="0"/>
              <w:adjustRightInd w:val="0"/>
              <w:ind w:right="272"/>
              <w:jc w:val="center"/>
              <w:rPr>
                <w:rFonts w:cstheme="minorHAnsi"/>
                <w:sz w:val="16"/>
                <w:szCs w:val="16"/>
                <w:lang w:val="hr-HR"/>
              </w:rPr>
            </w:pPr>
            <w:r w:rsidRPr="00FE31C1">
              <w:rPr>
                <w:rFonts w:cstheme="minorHAnsi"/>
                <w:b/>
                <w:lang w:val="hr-HR"/>
              </w:rPr>
              <w:t>Red.</w:t>
            </w:r>
            <w:r>
              <w:rPr>
                <w:rFonts w:cstheme="minorHAnsi"/>
                <w:b/>
                <w:lang w:val="hr-HR"/>
              </w:rPr>
              <w:t xml:space="preserve"> </w:t>
            </w:r>
            <w:r w:rsidRPr="00FE31C1">
              <w:rPr>
                <w:rFonts w:cstheme="minorHAnsi"/>
                <w:b/>
                <w:lang w:val="hr-HR"/>
              </w:rPr>
              <w:t>broj</w:t>
            </w:r>
          </w:p>
        </w:tc>
        <w:tc>
          <w:tcPr>
            <w:tcW w:w="2296" w:type="pct"/>
            <w:tcBorders>
              <w:top w:val="single" w:sz="4" w:space="0" w:color="000000"/>
              <w:left w:val="single" w:sz="4" w:space="0" w:color="000000"/>
              <w:bottom w:val="single" w:sz="4" w:space="0" w:color="000000"/>
            </w:tcBorders>
            <w:shd w:val="clear" w:color="auto" w:fill="B8CCE4"/>
            <w:vAlign w:val="center"/>
          </w:tcPr>
          <w:p w14:paraId="5E5E3118" w14:textId="77777777" w:rsidR="002F406D" w:rsidRPr="00BB385F" w:rsidRDefault="002F406D" w:rsidP="00FE35A6">
            <w:pPr>
              <w:autoSpaceDE w:val="0"/>
              <w:autoSpaceDN w:val="0"/>
              <w:adjustRightInd w:val="0"/>
              <w:ind w:right="272"/>
              <w:jc w:val="center"/>
              <w:rPr>
                <w:rFonts w:cstheme="minorHAnsi"/>
                <w:b/>
                <w:lang w:val="hr-HR"/>
              </w:rPr>
            </w:pPr>
            <w:r w:rsidRPr="00BB385F">
              <w:rPr>
                <w:rFonts w:cstheme="minorHAnsi"/>
                <w:b/>
                <w:lang w:val="hr-HR"/>
              </w:rPr>
              <w:t>Kriterij</w:t>
            </w:r>
          </w:p>
        </w:tc>
        <w:tc>
          <w:tcPr>
            <w:tcW w:w="916" w:type="pct"/>
            <w:tcBorders>
              <w:top w:val="single" w:sz="4" w:space="0" w:color="000000"/>
              <w:left w:val="single" w:sz="4" w:space="0" w:color="000000"/>
              <w:bottom w:val="single" w:sz="4" w:space="0" w:color="000000"/>
            </w:tcBorders>
            <w:shd w:val="clear" w:color="auto" w:fill="B8CCE4"/>
          </w:tcPr>
          <w:p w14:paraId="0C832606" w14:textId="1D35D6BB" w:rsidR="002F406D" w:rsidRDefault="002F406D" w:rsidP="00FE31C1">
            <w:pPr>
              <w:autoSpaceDE w:val="0"/>
              <w:autoSpaceDN w:val="0"/>
              <w:adjustRightInd w:val="0"/>
              <w:jc w:val="center"/>
              <w:rPr>
                <w:rFonts w:cstheme="minorHAnsi"/>
                <w:b/>
                <w:lang w:val="hr-HR"/>
              </w:rPr>
            </w:pPr>
            <w:r>
              <w:rPr>
                <w:rFonts w:cstheme="minorHAnsi"/>
                <w:b/>
                <w:lang w:val="hr-HR"/>
              </w:rPr>
              <w:t>Relativni značaj kriterija</w:t>
            </w:r>
          </w:p>
        </w:tc>
        <w:tc>
          <w:tcPr>
            <w:tcW w:w="916"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5E8E5F53" w14:textId="23F51714" w:rsidR="002F406D" w:rsidRPr="00BB385F" w:rsidRDefault="002F406D" w:rsidP="00FE31C1">
            <w:pPr>
              <w:autoSpaceDE w:val="0"/>
              <w:autoSpaceDN w:val="0"/>
              <w:adjustRightInd w:val="0"/>
              <w:jc w:val="center"/>
              <w:rPr>
                <w:rFonts w:cstheme="minorHAnsi"/>
                <w:b/>
                <w:lang w:val="hr-HR"/>
              </w:rPr>
            </w:pPr>
            <w:r>
              <w:rPr>
                <w:rFonts w:cstheme="minorHAnsi"/>
                <w:b/>
                <w:lang w:val="hr-HR"/>
              </w:rPr>
              <w:t>Maksimalan b</w:t>
            </w:r>
            <w:r w:rsidRPr="00BB385F">
              <w:rPr>
                <w:rFonts w:cstheme="minorHAnsi"/>
                <w:b/>
                <w:lang w:val="hr-HR"/>
              </w:rPr>
              <w:t>roj bodova</w:t>
            </w:r>
          </w:p>
        </w:tc>
      </w:tr>
      <w:tr w:rsidR="002F406D" w:rsidRPr="00CD083C" w14:paraId="494AA0B9" w14:textId="77777777" w:rsidTr="00A87234">
        <w:trPr>
          <w:jc w:val="center"/>
        </w:trPr>
        <w:tc>
          <w:tcPr>
            <w:tcW w:w="872" w:type="pct"/>
            <w:tcBorders>
              <w:top w:val="single" w:sz="4" w:space="0" w:color="000000"/>
              <w:left w:val="single" w:sz="4" w:space="0" w:color="000000"/>
              <w:bottom w:val="single" w:sz="4" w:space="0" w:color="000000"/>
            </w:tcBorders>
            <w:vAlign w:val="center"/>
          </w:tcPr>
          <w:p w14:paraId="73C168CA" w14:textId="3D09D9D1" w:rsidR="002F406D" w:rsidRPr="00210306" w:rsidRDefault="002F406D" w:rsidP="00666AD8">
            <w:pPr>
              <w:autoSpaceDE w:val="0"/>
              <w:autoSpaceDN w:val="0"/>
              <w:adjustRightInd w:val="0"/>
              <w:ind w:left="-113"/>
              <w:jc w:val="center"/>
              <w:rPr>
                <w:rFonts w:cstheme="minorHAnsi"/>
                <w:lang w:val="hr-HR"/>
              </w:rPr>
            </w:pPr>
            <w:r w:rsidRPr="00210306">
              <w:rPr>
                <w:rFonts w:cstheme="minorHAnsi"/>
                <w:lang w:val="hr-HR"/>
              </w:rPr>
              <w:t>1.</w:t>
            </w:r>
          </w:p>
        </w:tc>
        <w:tc>
          <w:tcPr>
            <w:tcW w:w="2296" w:type="pct"/>
            <w:tcBorders>
              <w:top w:val="single" w:sz="4" w:space="0" w:color="000000"/>
              <w:left w:val="single" w:sz="4" w:space="0" w:color="000000"/>
              <w:bottom w:val="single" w:sz="4" w:space="0" w:color="000000"/>
            </w:tcBorders>
            <w:vAlign w:val="center"/>
          </w:tcPr>
          <w:p w14:paraId="5DDE075D" w14:textId="77777777" w:rsidR="002F406D" w:rsidRPr="00210306" w:rsidRDefault="002F406D" w:rsidP="00666AD8">
            <w:pPr>
              <w:autoSpaceDE w:val="0"/>
              <w:autoSpaceDN w:val="0"/>
              <w:adjustRightInd w:val="0"/>
              <w:ind w:right="272"/>
              <w:jc w:val="both"/>
              <w:rPr>
                <w:rFonts w:cstheme="minorHAnsi"/>
                <w:lang w:val="hr-HR"/>
              </w:rPr>
            </w:pPr>
            <w:r w:rsidRPr="00210306">
              <w:rPr>
                <w:rFonts w:cstheme="minorHAnsi"/>
                <w:lang w:val="hr-HR"/>
              </w:rPr>
              <w:t>Cijena ponude</w:t>
            </w:r>
          </w:p>
        </w:tc>
        <w:tc>
          <w:tcPr>
            <w:tcW w:w="916" w:type="pct"/>
            <w:tcBorders>
              <w:top w:val="single" w:sz="4" w:space="0" w:color="000000"/>
              <w:left w:val="single" w:sz="4" w:space="0" w:color="000000"/>
              <w:bottom w:val="single" w:sz="4" w:space="0" w:color="000000"/>
            </w:tcBorders>
            <w:vAlign w:val="center"/>
          </w:tcPr>
          <w:p w14:paraId="71BFA1A0" w14:textId="65ECF189" w:rsidR="002F406D" w:rsidRPr="00210306" w:rsidRDefault="002F406D" w:rsidP="00A87234">
            <w:pPr>
              <w:autoSpaceDE w:val="0"/>
              <w:autoSpaceDN w:val="0"/>
              <w:adjustRightInd w:val="0"/>
              <w:ind w:left="-46"/>
              <w:jc w:val="center"/>
              <w:rPr>
                <w:rFonts w:cstheme="minorHAnsi"/>
                <w:lang w:val="hr-HR"/>
              </w:rPr>
            </w:pPr>
            <w:r>
              <w:rPr>
                <w:rFonts w:cstheme="minorHAnsi"/>
                <w:lang w:val="hr-HR"/>
              </w:rPr>
              <w:t>40%</w:t>
            </w:r>
          </w:p>
        </w:tc>
        <w:tc>
          <w:tcPr>
            <w:tcW w:w="916" w:type="pct"/>
            <w:tcBorders>
              <w:top w:val="single" w:sz="4" w:space="0" w:color="000000"/>
              <w:left w:val="single" w:sz="4" w:space="0" w:color="000000"/>
              <w:bottom w:val="single" w:sz="4" w:space="0" w:color="000000"/>
              <w:right w:val="single" w:sz="4" w:space="0" w:color="000000"/>
            </w:tcBorders>
            <w:vAlign w:val="center"/>
          </w:tcPr>
          <w:p w14:paraId="29CD6FE6" w14:textId="1E5659CC" w:rsidR="002F406D" w:rsidRPr="00210306" w:rsidRDefault="002F406D" w:rsidP="00666AD8">
            <w:pPr>
              <w:autoSpaceDE w:val="0"/>
              <w:autoSpaceDN w:val="0"/>
              <w:adjustRightInd w:val="0"/>
              <w:ind w:left="-193" w:right="460"/>
              <w:jc w:val="right"/>
              <w:rPr>
                <w:rFonts w:cstheme="minorHAnsi"/>
                <w:lang w:val="hr-HR"/>
              </w:rPr>
            </w:pPr>
            <w:r w:rsidRPr="00210306">
              <w:rPr>
                <w:rFonts w:cstheme="minorHAnsi"/>
                <w:lang w:val="hr-HR"/>
              </w:rPr>
              <w:t>40</w:t>
            </w:r>
          </w:p>
        </w:tc>
      </w:tr>
      <w:tr w:rsidR="002F406D" w:rsidRPr="004A6F02" w14:paraId="046B0BE2" w14:textId="77777777" w:rsidTr="00A87234">
        <w:trPr>
          <w:jc w:val="center"/>
        </w:trPr>
        <w:tc>
          <w:tcPr>
            <w:tcW w:w="872" w:type="pct"/>
            <w:tcBorders>
              <w:top w:val="single" w:sz="4" w:space="0" w:color="000000"/>
              <w:left w:val="single" w:sz="4" w:space="0" w:color="000000"/>
              <w:bottom w:val="single" w:sz="4" w:space="0" w:color="000000"/>
            </w:tcBorders>
            <w:vAlign w:val="center"/>
          </w:tcPr>
          <w:p w14:paraId="262E7875" w14:textId="3DF5F407" w:rsidR="002F406D" w:rsidRPr="00210306" w:rsidRDefault="002F406D" w:rsidP="00666AD8">
            <w:pPr>
              <w:autoSpaceDE w:val="0"/>
              <w:autoSpaceDN w:val="0"/>
              <w:adjustRightInd w:val="0"/>
              <w:ind w:left="-113"/>
              <w:jc w:val="center"/>
              <w:rPr>
                <w:rFonts w:cstheme="minorHAnsi"/>
                <w:lang w:val="hr-HR"/>
              </w:rPr>
            </w:pPr>
            <w:r w:rsidRPr="00210306">
              <w:rPr>
                <w:rFonts w:cstheme="minorHAnsi"/>
                <w:lang w:val="hr-HR"/>
              </w:rPr>
              <w:t>2.</w:t>
            </w:r>
          </w:p>
        </w:tc>
        <w:tc>
          <w:tcPr>
            <w:tcW w:w="2296" w:type="pct"/>
            <w:tcBorders>
              <w:top w:val="single" w:sz="4" w:space="0" w:color="000000"/>
              <w:left w:val="single" w:sz="4" w:space="0" w:color="000000"/>
              <w:bottom w:val="single" w:sz="4" w:space="0" w:color="000000"/>
            </w:tcBorders>
            <w:vAlign w:val="center"/>
          </w:tcPr>
          <w:p w14:paraId="5FCFE895" w14:textId="72C042F3" w:rsidR="002F406D" w:rsidRPr="00210306" w:rsidRDefault="00AA708F" w:rsidP="00666AD8">
            <w:pPr>
              <w:autoSpaceDE w:val="0"/>
              <w:autoSpaceDN w:val="0"/>
              <w:adjustRightInd w:val="0"/>
              <w:ind w:right="272"/>
              <w:jc w:val="both"/>
              <w:rPr>
                <w:rFonts w:cstheme="minorHAnsi"/>
                <w:lang w:val="hr-HR"/>
              </w:rPr>
            </w:pPr>
            <w:r w:rsidRPr="002A3546">
              <w:rPr>
                <w:rFonts w:cstheme="minorHAnsi"/>
                <w:lang w:eastAsia="hr-HR"/>
              </w:rPr>
              <w:t>Specifično stručno iskustvo</w:t>
            </w:r>
            <w:r>
              <w:rPr>
                <w:rFonts w:cstheme="minorHAnsi"/>
                <w:lang w:val="hr-HR"/>
              </w:rPr>
              <w:t xml:space="preserve"> </w:t>
            </w:r>
            <w:r w:rsidR="002F406D" w:rsidRPr="00210306">
              <w:rPr>
                <w:rFonts w:cstheme="minorHAnsi"/>
                <w:lang w:val="hr-HR"/>
              </w:rPr>
              <w:t>Stručnjaka 1: Voditelj tima Inženjera</w:t>
            </w:r>
          </w:p>
        </w:tc>
        <w:tc>
          <w:tcPr>
            <w:tcW w:w="916" w:type="pct"/>
            <w:tcBorders>
              <w:top w:val="single" w:sz="4" w:space="0" w:color="000000"/>
              <w:left w:val="single" w:sz="4" w:space="0" w:color="000000"/>
              <w:bottom w:val="single" w:sz="4" w:space="0" w:color="000000"/>
            </w:tcBorders>
            <w:vAlign w:val="center"/>
          </w:tcPr>
          <w:p w14:paraId="5C2A8C5E" w14:textId="010D8B6D" w:rsidR="002F406D" w:rsidRPr="00210306" w:rsidRDefault="002F406D" w:rsidP="00A87234">
            <w:pPr>
              <w:autoSpaceDE w:val="0"/>
              <w:autoSpaceDN w:val="0"/>
              <w:adjustRightInd w:val="0"/>
              <w:ind w:left="-46"/>
              <w:jc w:val="center"/>
              <w:rPr>
                <w:rFonts w:cstheme="minorHAnsi"/>
                <w:lang w:val="hr-HR"/>
              </w:rPr>
            </w:pPr>
            <w:r>
              <w:rPr>
                <w:rFonts w:cstheme="minorHAnsi"/>
                <w:lang w:val="hr-HR"/>
              </w:rPr>
              <w:t>25%</w:t>
            </w:r>
          </w:p>
        </w:tc>
        <w:tc>
          <w:tcPr>
            <w:tcW w:w="916" w:type="pct"/>
            <w:tcBorders>
              <w:top w:val="single" w:sz="4" w:space="0" w:color="000000"/>
              <w:left w:val="single" w:sz="4" w:space="0" w:color="000000"/>
              <w:bottom w:val="single" w:sz="4" w:space="0" w:color="000000"/>
              <w:right w:val="single" w:sz="4" w:space="0" w:color="000000"/>
            </w:tcBorders>
            <w:vAlign w:val="center"/>
          </w:tcPr>
          <w:p w14:paraId="461A924A" w14:textId="5FA87201" w:rsidR="002F406D" w:rsidRPr="00210306" w:rsidRDefault="002F406D" w:rsidP="00666AD8">
            <w:pPr>
              <w:autoSpaceDE w:val="0"/>
              <w:autoSpaceDN w:val="0"/>
              <w:adjustRightInd w:val="0"/>
              <w:ind w:left="-193" w:right="460"/>
              <w:jc w:val="right"/>
              <w:rPr>
                <w:rFonts w:cstheme="minorHAnsi"/>
                <w:lang w:val="hr-HR"/>
              </w:rPr>
            </w:pPr>
            <w:r w:rsidRPr="00210306">
              <w:rPr>
                <w:rFonts w:cstheme="minorHAnsi"/>
                <w:lang w:val="hr-HR"/>
              </w:rPr>
              <w:t>25</w:t>
            </w:r>
          </w:p>
        </w:tc>
      </w:tr>
      <w:tr w:rsidR="002F406D" w:rsidRPr="00CD083C" w14:paraId="70BFEF13" w14:textId="77777777" w:rsidTr="00A87234">
        <w:trPr>
          <w:jc w:val="center"/>
        </w:trPr>
        <w:tc>
          <w:tcPr>
            <w:tcW w:w="872" w:type="pct"/>
            <w:tcBorders>
              <w:top w:val="single" w:sz="4" w:space="0" w:color="000000"/>
              <w:left w:val="single" w:sz="4" w:space="0" w:color="000000"/>
              <w:bottom w:val="single" w:sz="4" w:space="0" w:color="000000"/>
            </w:tcBorders>
            <w:vAlign w:val="center"/>
          </w:tcPr>
          <w:p w14:paraId="4F04AEB3" w14:textId="1F9F86DD" w:rsidR="002F406D" w:rsidRPr="00522756" w:rsidRDefault="002F406D" w:rsidP="00666AD8">
            <w:pPr>
              <w:autoSpaceDE w:val="0"/>
              <w:autoSpaceDN w:val="0"/>
              <w:adjustRightInd w:val="0"/>
              <w:ind w:left="-113"/>
              <w:jc w:val="center"/>
              <w:rPr>
                <w:rFonts w:cstheme="minorHAnsi"/>
                <w:lang w:val="hr-HR"/>
              </w:rPr>
            </w:pPr>
            <w:r w:rsidRPr="00522756">
              <w:rPr>
                <w:rFonts w:cstheme="minorHAnsi"/>
                <w:lang w:val="hr-HR"/>
              </w:rPr>
              <w:t>3.</w:t>
            </w:r>
          </w:p>
        </w:tc>
        <w:tc>
          <w:tcPr>
            <w:tcW w:w="2296" w:type="pct"/>
            <w:tcBorders>
              <w:top w:val="single" w:sz="4" w:space="0" w:color="000000"/>
              <w:left w:val="single" w:sz="4" w:space="0" w:color="000000"/>
              <w:bottom w:val="single" w:sz="4" w:space="0" w:color="000000"/>
            </w:tcBorders>
            <w:vAlign w:val="center"/>
          </w:tcPr>
          <w:p w14:paraId="01AEEC89" w14:textId="54D55E7C" w:rsidR="002F406D" w:rsidRPr="00522756" w:rsidRDefault="00AA708F" w:rsidP="00666AD8">
            <w:pPr>
              <w:autoSpaceDE w:val="0"/>
              <w:autoSpaceDN w:val="0"/>
              <w:adjustRightInd w:val="0"/>
              <w:ind w:right="272"/>
              <w:rPr>
                <w:rFonts w:cstheme="minorHAnsi"/>
                <w:lang w:val="hr-HR"/>
              </w:rPr>
            </w:pPr>
            <w:r w:rsidRPr="00FE5D0A">
              <w:rPr>
                <w:rFonts w:cstheme="minorHAnsi"/>
                <w:lang w:eastAsia="hr-HR"/>
              </w:rPr>
              <w:t>Specifično stručno iskustvo</w:t>
            </w:r>
            <w:r>
              <w:rPr>
                <w:rFonts w:cstheme="minorHAnsi"/>
                <w:lang w:val="hr-HR"/>
              </w:rPr>
              <w:t xml:space="preserve"> </w:t>
            </w:r>
            <w:r w:rsidR="002F406D" w:rsidRPr="00522756">
              <w:rPr>
                <w:rFonts w:cstheme="minorHAnsi"/>
                <w:lang w:val="hr-HR"/>
              </w:rPr>
              <w:t>Stručnjaka 2: Tehnolog</w:t>
            </w:r>
          </w:p>
        </w:tc>
        <w:tc>
          <w:tcPr>
            <w:tcW w:w="916" w:type="pct"/>
            <w:tcBorders>
              <w:top w:val="single" w:sz="4" w:space="0" w:color="000000"/>
              <w:left w:val="single" w:sz="4" w:space="0" w:color="000000"/>
              <w:bottom w:val="single" w:sz="4" w:space="0" w:color="000000"/>
            </w:tcBorders>
            <w:vAlign w:val="center"/>
          </w:tcPr>
          <w:p w14:paraId="31C2F1D8" w14:textId="75AB9B86" w:rsidR="002F406D" w:rsidRPr="00522756" w:rsidRDefault="002F406D" w:rsidP="00A87234">
            <w:pPr>
              <w:autoSpaceDE w:val="0"/>
              <w:autoSpaceDN w:val="0"/>
              <w:adjustRightInd w:val="0"/>
              <w:ind w:left="-46"/>
              <w:jc w:val="center"/>
              <w:rPr>
                <w:rFonts w:cstheme="minorHAnsi"/>
                <w:lang w:val="hr-HR"/>
              </w:rPr>
            </w:pPr>
            <w:r>
              <w:rPr>
                <w:rFonts w:cstheme="minorHAnsi"/>
                <w:lang w:val="hr-HR"/>
              </w:rPr>
              <w:t>15%</w:t>
            </w:r>
          </w:p>
        </w:tc>
        <w:tc>
          <w:tcPr>
            <w:tcW w:w="916" w:type="pct"/>
            <w:tcBorders>
              <w:top w:val="single" w:sz="4" w:space="0" w:color="000000"/>
              <w:left w:val="single" w:sz="4" w:space="0" w:color="000000"/>
              <w:bottom w:val="single" w:sz="4" w:space="0" w:color="000000"/>
              <w:right w:val="single" w:sz="4" w:space="0" w:color="000000"/>
            </w:tcBorders>
            <w:vAlign w:val="center"/>
          </w:tcPr>
          <w:p w14:paraId="2EB4FFA3" w14:textId="6757E396" w:rsidR="002F406D" w:rsidRPr="00522756" w:rsidRDefault="002F406D" w:rsidP="00666AD8">
            <w:pPr>
              <w:autoSpaceDE w:val="0"/>
              <w:autoSpaceDN w:val="0"/>
              <w:adjustRightInd w:val="0"/>
              <w:ind w:left="-193" w:right="460"/>
              <w:jc w:val="right"/>
              <w:rPr>
                <w:rFonts w:cstheme="minorHAnsi"/>
                <w:lang w:val="hr-HR"/>
              </w:rPr>
            </w:pPr>
            <w:r w:rsidRPr="00522756">
              <w:rPr>
                <w:rFonts w:cstheme="minorHAnsi"/>
                <w:lang w:val="hr-HR"/>
              </w:rPr>
              <w:t>15</w:t>
            </w:r>
          </w:p>
        </w:tc>
      </w:tr>
      <w:tr w:rsidR="002F406D" w:rsidRPr="00CD083C" w14:paraId="0222E351" w14:textId="77777777" w:rsidTr="00A87234">
        <w:trPr>
          <w:jc w:val="center"/>
        </w:trPr>
        <w:tc>
          <w:tcPr>
            <w:tcW w:w="872" w:type="pct"/>
            <w:tcBorders>
              <w:top w:val="single" w:sz="4" w:space="0" w:color="000000"/>
              <w:left w:val="single" w:sz="4" w:space="0" w:color="000000"/>
              <w:bottom w:val="single" w:sz="4" w:space="0" w:color="000000"/>
            </w:tcBorders>
            <w:vAlign w:val="center"/>
          </w:tcPr>
          <w:p w14:paraId="30F5F6C1" w14:textId="4DAA80BF" w:rsidR="002F406D" w:rsidRPr="00522756" w:rsidRDefault="002F406D" w:rsidP="00666AD8">
            <w:pPr>
              <w:autoSpaceDE w:val="0"/>
              <w:autoSpaceDN w:val="0"/>
              <w:adjustRightInd w:val="0"/>
              <w:ind w:left="-113"/>
              <w:jc w:val="center"/>
              <w:rPr>
                <w:rFonts w:cstheme="minorHAnsi"/>
                <w:lang w:val="hr-HR"/>
              </w:rPr>
            </w:pPr>
            <w:r w:rsidRPr="00522756">
              <w:rPr>
                <w:rFonts w:cstheme="minorHAnsi"/>
                <w:lang w:val="hr-HR"/>
              </w:rPr>
              <w:t>4.</w:t>
            </w:r>
          </w:p>
        </w:tc>
        <w:tc>
          <w:tcPr>
            <w:tcW w:w="2296" w:type="pct"/>
            <w:tcBorders>
              <w:top w:val="single" w:sz="4" w:space="0" w:color="000000"/>
              <w:left w:val="single" w:sz="4" w:space="0" w:color="000000"/>
              <w:bottom w:val="single" w:sz="4" w:space="0" w:color="000000"/>
            </w:tcBorders>
            <w:vAlign w:val="center"/>
          </w:tcPr>
          <w:p w14:paraId="670822AD" w14:textId="18969EC7" w:rsidR="002F406D" w:rsidRPr="00522756" w:rsidRDefault="00AA708F" w:rsidP="00666AD8">
            <w:pPr>
              <w:autoSpaceDE w:val="0"/>
              <w:autoSpaceDN w:val="0"/>
              <w:adjustRightInd w:val="0"/>
              <w:ind w:right="272"/>
              <w:rPr>
                <w:rFonts w:cstheme="minorHAnsi"/>
                <w:lang w:val="hr-HR"/>
              </w:rPr>
            </w:pPr>
            <w:r w:rsidRPr="00FE5D0A">
              <w:rPr>
                <w:rFonts w:cstheme="minorHAnsi"/>
                <w:lang w:eastAsia="hr-HR"/>
              </w:rPr>
              <w:t>Specifično stručno iskustvo</w:t>
            </w:r>
            <w:r w:rsidRPr="00AA708F">
              <w:rPr>
                <w:rFonts w:cstheme="minorHAnsi"/>
                <w:lang w:val="hr-HR"/>
              </w:rPr>
              <w:t xml:space="preserve"> </w:t>
            </w:r>
            <w:r w:rsidR="002F406D" w:rsidRPr="00AA708F">
              <w:rPr>
                <w:rFonts w:cstheme="minorHAnsi"/>
                <w:lang w:val="hr-HR"/>
              </w:rPr>
              <w:t>Stručnjaka 3: Nadzorni</w:t>
            </w:r>
            <w:r w:rsidR="002F406D" w:rsidRPr="00522756">
              <w:rPr>
                <w:rFonts w:cstheme="minorHAnsi"/>
                <w:lang w:val="hr-HR"/>
              </w:rPr>
              <w:t xml:space="preserve"> inženjer za građevinske radove</w:t>
            </w:r>
          </w:p>
        </w:tc>
        <w:tc>
          <w:tcPr>
            <w:tcW w:w="916" w:type="pct"/>
            <w:tcBorders>
              <w:top w:val="single" w:sz="4" w:space="0" w:color="000000"/>
              <w:left w:val="single" w:sz="4" w:space="0" w:color="000000"/>
              <w:bottom w:val="single" w:sz="4" w:space="0" w:color="000000"/>
            </w:tcBorders>
            <w:vAlign w:val="center"/>
          </w:tcPr>
          <w:p w14:paraId="7EAF8F69" w14:textId="3AB6D578" w:rsidR="002F406D" w:rsidRPr="00522756" w:rsidRDefault="002F406D" w:rsidP="00A87234">
            <w:pPr>
              <w:autoSpaceDE w:val="0"/>
              <w:autoSpaceDN w:val="0"/>
              <w:adjustRightInd w:val="0"/>
              <w:ind w:left="-46"/>
              <w:jc w:val="center"/>
              <w:rPr>
                <w:rFonts w:cstheme="minorHAnsi"/>
                <w:lang w:val="hr-HR"/>
              </w:rPr>
            </w:pPr>
            <w:r>
              <w:rPr>
                <w:rFonts w:cstheme="minorHAnsi"/>
                <w:lang w:val="hr-HR"/>
              </w:rPr>
              <w:t>10%</w:t>
            </w:r>
          </w:p>
        </w:tc>
        <w:tc>
          <w:tcPr>
            <w:tcW w:w="916" w:type="pct"/>
            <w:tcBorders>
              <w:top w:val="single" w:sz="4" w:space="0" w:color="000000"/>
              <w:left w:val="single" w:sz="4" w:space="0" w:color="000000"/>
              <w:bottom w:val="single" w:sz="4" w:space="0" w:color="000000"/>
              <w:right w:val="single" w:sz="4" w:space="0" w:color="000000"/>
            </w:tcBorders>
            <w:vAlign w:val="center"/>
          </w:tcPr>
          <w:p w14:paraId="3E273B83" w14:textId="1EC4CB14" w:rsidR="002F406D" w:rsidRPr="00522756" w:rsidRDefault="002F406D" w:rsidP="00666AD8">
            <w:pPr>
              <w:autoSpaceDE w:val="0"/>
              <w:autoSpaceDN w:val="0"/>
              <w:adjustRightInd w:val="0"/>
              <w:ind w:left="-193" w:right="460"/>
              <w:jc w:val="right"/>
              <w:rPr>
                <w:rFonts w:cstheme="minorHAnsi"/>
                <w:lang w:val="hr-HR"/>
              </w:rPr>
            </w:pPr>
            <w:r w:rsidRPr="00522756">
              <w:rPr>
                <w:rFonts w:cstheme="minorHAnsi"/>
                <w:lang w:val="hr-HR"/>
              </w:rPr>
              <w:t>10</w:t>
            </w:r>
          </w:p>
        </w:tc>
      </w:tr>
      <w:tr w:rsidR="002F406D" w:rsidRPr="00CD083C" w14:paraId="55050B3C" w14:textId="77777777" w:rsidTr="00A87234">
        <w:trPr>
          <w:jc w:val="center"/>
        </w:trPr>
        <w:tc>
          <w:tcPr>
            <w:tcW w:w="872" w:type="pct"/>
            <w:tcBorders>
              <w:top w:val="single" w:sz="4" w:space="0" w:color="000000"/>
              <w:left w:val="single" w:sz="4" w:space="0" w:color="000000"/>
              <w:bottom w:val="single" w:sz="4" w:space="0" w:color="000000"/>
            </w:tcBorders>
            <w:vAlign w:val="center"/>
          </w:tcPr>
          <w:p w14:paraId="7AB34D84" w14:textId="4F5A137D" w:rsidR="002F406D" w:rsidRPr="00522756" w:rsidRDefault="002F406D" w:rsidP="00666AD8">
            <w:pPr>
              <w:autoSpaceDE w:val="0"/>
              <w:autoSpaceDN w:val="0"/>
              <w:adjustRightInd w:val="0"/>
              <w:ind w:left="-113"/>
              <w:jc w:val="center"/>
              <w:rPr>
                <w:rFonts w:cstheme="minorHAnsi"/>
                <w:lang w:val="hr-HR"/>
              </w:rPr>
            </w:pPr>
            <w:r w:rsidRPr="00522756">
              <w:rPr>
                <w:rFonts w:cstheme="minorHAnsi"/>
                <w:lang w:val="hr-HR"/>
              </w:rPr>
              <w:t>5.</w:t>
            </w:r>
          </w:p>
        </w:tc>
        <w:tc>
          <w:tcPr>
            <w:tcW w:w="2296" w:type="pct"/>
            <w:tcBorders>
              <w:top w:val="single" w:sz="4" w:space="0" w:color="000000"/>
              <w:left w:val="single" w:sz="4" w:space="0" w:color="000000"/>
              <w:bottom w:val="single" w:sz="4" w:space="0" w:color="000000"/>
            </w:tcBorders>
            <w:vAlign w:val="center"/>
          </w:tcPr>
          <w:p w14:paraId="119C781D" w14:textId="65560910" w:rsidR="002F406D" w:rsidRPr="00522756" w:rsidRDefault="00AA708F" w:rsidP="00666AD8">
            <w:pPr>
              <w:autoSpaceDE w:val="0"/>
              <w:autoSpaceDN w:val="0"/>
              <w:adjustRightInd w:val="0"/>
              <w:ind w:right="272"/>
              <w:rPr>
                <w:rFonts w:cstheme="minorHAnsi"/>
                <w:lang w:val="hr-HR"/>
              </w:rPr>
            </w:pPr>
            <w:r w:rsidRPr="00AA708F">
              <w:rPr>
                <w:rFonts w:cstheme="minorHAnsi"/>
                <w:lang w:val="hr-HR"/>
              </w:rPr>
              <w:t>Specifično stručno iskustvo</w:t>
            </w:r>
            <w:r>
              <w:rPr>
                <w:rFonts w:cstheme="minorHAnsi"/>
                <w:lang w:val="hr-HR"/>
              </w:rPr>
              <w:t xml:space="preserve"> </w:t>
            </w:r>
            <w:r w:rsidR="002F406D" w:rsidRPr="00522756">
              <w:rPr>
                <w:rFonts w:cstheme="minorHAnsi"/>
                <w:lang w:val="hr-HR"/>
              </w:rPr>
              <w:t xml:space="preserve">Stručnjaka 4: </w:t>
            </w:r>
          </w:p>
          <w:p w14:paraId="4BB1C3ED" w14:textId="6F4F43DC" w:rsidR="002F406D" w:rsidRPr="00522756" w:rsidRDefault="002F406D" w:rsidP="00666AD8">
            <w:pPr>
              <w:autoSpaceDE w:val="0"/>
              <w:autoSpaceDN w:val="0"/>
              <w:adjustRightInd w:val="0"/>
              <w:ind w:right="272"/>
              <w:rPr>
                <w:rFonts w:cstheme="minorHAnsi"/>
                <w:lang w:val="hr-HR"/>
              </w:rPr>
            </w:pPr>
            <w:r w:rsidRPr="00522756">
              <w:rPr>
                <w:rFonts w:cstheme="minorHAnsi"/>
                <w:lang w:val="hr-HR"/>
              </w:rPr>
              <w:t xml:space="preserve">Stručnjak za </w:t>
            </w:r>
            <w:r w:rsidR="006E5080">
              <w:rPr>
                <w:rFonts w:cstheme="minorHAnsi"/>
                <w:lang w:val="hr-HR"/>
              </w:rPr>
              <w:t>praćenje stanja</w:t>
            </w:r>
            <w:r w:rsidR="006E5080" w:rsidRPr="00522756">
              <w:rPr>
                <w:rFonts w:cstheme="minorHAnsi"/>
                <w:lang w:val="hr-HR"/>
              </w:rPr>
              <w:t xml:space="preserve"> </w:t>
            </w:r>
            <w:r w:rsidRPr="00522756">
              <w:rPr>
                <w:rFonts w:cstheme="minorHAnsi"/>
                <w:lang w:val="hr-HR"/>
              </w:rPr>
              <w:t>okoliša</w:t>
            </w:r>
          </w:p>
        </w:tc>
        <w:tc>
          <w:tcPr>
            <w:tcW w:w="916" w:type="pct"/>
            <w:tcBorders>
              <w:top w:val="single" w:sz="4" w:space="0" w:color="000000"/>
              <w:left w:val="single" w:sz="4" w:space="0" w:color="000000"/>
              <w:bottom w:val="single" w:sz="4" w:space="0" w:color="000000"/>
            </w:tcBorders>
            <w:vAlign w:val="center"/>
          </w:tcPr>
          <w:p w14:paraId="7C3BEDE7" w14:textId="2CDD0C20" w:rsidR="002F406D" w:rsidRPr="00522756" w:rsidRDefault="002F406D" w:rsidP="00A87234">
            <w:pPr>
              <w:autoSpaceDE w:val="0"/>
              <w:autoSpaceDN w:val="0"/>
              <w:adjustRightInd w:val="0"/>
              <w:ind w:left="-46"/>
              <w:jc w:val="center"/>
              <w:rPr>
                <w:rFonts w:cstheme="minorHAnsi"/>
                <w:lang w:val="hr-HR"/>
              </w:rPr>
            </w:pPr>
            <w:r>
              <w:rPr>
                <w:rFonts w:cstheme="minorHAnsi"/>
                <w:lang w:val="hr-HR"/>
              </w:rPr>
              <w:t>10%</w:t>
            </w:r>
          </w:p>
        </w:tc>
        <w:tc>
          <w:tcPr>
            <w:tcW w:w="916" w:type="pct"/>
            <w:tcBorders>
              <w:top w:val="single" w:sz="4" w:space="0" w:color="000000"/>
              <w:left w:val="single" w:sz="4" w:space="0" w:color="000000"/>
              <w:bottom w:val="single" w:sz="4" w:space="0" w:color="000000"/>
              <w:right w:val="single" w:sz="4" w:space="0" w:color="000000"/>
            </w:tcBorders>
            <w:vAlign w:val="center"/>
          </w:tcPr>
          <w:p w14:paraId="7DB6486A" w14:textId="301DA47C" w:rsidR="002F406D" w:rsidRPr="00522756" w:rsidRDefault="002F406D" w:rsidP="00666AD8">
            <w:pPr>
              <w:autoSpaceDE w:val="0"/>
              <w:autoSpaceDN w:val="0"/>
              <w:adjustRightInd w:val="0"/>
              <w:ind w:left="-193" w:right="460"/>
              <w:jc w:val="right"/>
              <w:rPr>
                <w:rFonts w:cstheme="minorHAnsi"/>
                <w:lang w:val="hr-HR"/>
              </w:rPr>
            </w:pPr>
            <w:r w:rsidRPr="00522756">
              <w:rPr>
                <w:rFonts w:cstheme="minorHAnsi"/>
                <w:lang w:val="hr-HR"/>
              </w:rPr>
              <w:t>10</w:t>
            </w:r>
          </w:p>
        </w:tc>
      </w:tr>
      <w:tr w:rsidR="002F406D" w:rsidRPr="00CD083C" w14:paraId="39334B14" w14:textId="77777777" w:rsidTr="002F406D">
        <w:trPr>
          <w:jc w:val="center"/>
        </w:trPr>
        <w:tc>
          <w:tcPr>
            <w:tcW w:w="872" w:type="pct"/>
            <w:tcBorders>
              <w:top w:val="single" w:sz="4" w:space="0" w:color="000000"/>
              <w:left w:val="single" w:sz="4" w:space="0" w:color="000000"/>
              <w:bottom w:val="single" w:sz="4" w:space="0" w:color="000000"/>
            </w:tcBorders>
            <w:vAlign w:val="center"/>
          </w:tcPr>
          <w:p w14:paraId="3813B4FB" w14:textId="77777777" w:rsidR="002F406D" w:rsidRPr="00522756" w:rsidRDefault="002F406D" w:rsidP="00FE35A6">
            <w:pPr>
              <w:autoSpaceDE w:val="0"/>
              <w:autoSpaceDN w:val="0"/>
              <w:adjustRightInd w:val="0"/>
              <w:spacing w:after="120"/>
              <w:ind w:right="272"/>
              <w:rPr>
                <w:rFonts w:cstheme="minorHAnsi"/>
                <w:lang w:val="hr-HR"/>
              </w:rPr>
            </w:pPr>
          </w:p>
        </w:tc>
        <w:tc>
          <w:tcPr>
            <w:tcW w:w="3212" w:type="pct"/>
            <w:gridSpan w:val="2"/>
            <w:tcBorders>
              <w:top w:val="single" w:sz="4" w:space="0" w:color="000000"/>
              <w:left w:val="single" w:sz="4" w:space="0" w:color="000000"/>
              <w:bottom w:val="single" w:sz="4" w:space="0" w:color="000000"/>
            </w:tcBorders>
            <w:vAlign w:val="center"/>
          </w:tcPr>
          <w:p w14:paraId="286D96DF" w14:textId="2B9017EF" w:rsidR="002F406D" w:rsidRPr="00522756" w:rsidRDefault="002F406D" w:rsidP="00A87234">
            <w:pPr>
              <w:autoSpaceDE w:val="0"/>
              <w:autoSpaceDN w:val="0"/>
              <w:adjustRightInd w:val="0"/>
              <w:ind w:right="460"/>
              <w:rPr>
                <w:rFonts w:cstheme="minorHAnsi"/>
                <w:b/>
                <w:lang w:val="hr-HR"/>
              </w:rPr>
            </w:pPr>
            <w:r w:rsidRPr="00522756">
              <w:rPr>
                <w:rFonts w:cstheme="minorHAnsi"/>
                <w:b/>
                <w:lang w:val="hr-HR"/>
              </w:rPr>
              <w:t>Maksimalni broj bodova</w:t>
            </w:r>
          </w:p>
        </w:tc>
        <w:tc>
          <w:tcPr>
            <w:tcW w:w="916" w:type="pct"/>
            <w:tcBorders>
              <w:top w:val="single" w:sz="4" w:space="0" w:color="000000"/>
              <w:left w:val="single" w:sz="4" w:space="0" w:color="000000"/>
              <w:bottom w:val="single" w:sz="4" w:space="0" w:color="000000"/>
              <w:right w:val="single" w:sz="4" w:space="0" w:color="000000"/>
            </w:tcBorders>
            <w:vAlign w:val="center"/>
          </w:tcPr>
          <w:p w14:paraId="56E563D2" w14:textId="2222B45A" w:rsidR="002F406D" w:rsidRPr="00522756" w:rsidRDefault="002F406D" w:rsidP="00666AD8">
            <w:pPr>
              <w:autoSpaceDE w:val="0"/>
              <w:autoSpaceDN w:val="0"/>
              <w:adjustRightInd w:val="0"/>
              <w:ind w:left="-193" w:right="460"/>
              <w:jc w:val="right"/>
              <w:rPr>
                <w:rFonts w:cstheme="minorHAnsi"/>
                <w:b/>
                <w:lang w:val="hr-HR"/>
              </w:rPr>
            </w:pPr>
            <w:r w:rsidRPr="00522756">
              <w:rPr>
                <w:rFonts w:cstheme="minorHAnsi"/>
                <w:b/>
                <w:lang w:val="hr-HR"/>
              </w:rPr>
              <w:t>100</w:t>
            </w:r>
          </w:p>
        </w:tc>
      </w:tr>
    </w:tbl>
    <w:p w14:paraId="7FD4054B" w14:textId="77777777" w:rsidR="0088447D" w:rsidRPr="00CD083C" w:rsidRDefault="0088447D" w:rsidP="00033947">
      <w:pPr>
        <w:autoSpaceDE w:val="0"/>
        <w:autoSpaceDN w:val="0"/>
        <w:adjustRightInd w:val="0"/>
        <w:spacing w:after="120"/>
        <w:ind w:right="-11"/>
        <w:jc w:val="both"/>
        <w:rPr>
          <w:rFonts w:ascii="Calibri" w:hAnsi="Calibri" w:cs="ArialMT"/>
          <w:highlight w:val="cyan"/>
          <w:lang w:val="hr-HR"/>
        </w:rPr>
      </w:pPr>
    </w:p>
    <w:p w14:paraId="1DBCDD4B" w14:textId="47B44F91" w:rsidR="008A2354" w:rsidRDefault="0088447D" w:rsidP="00033947">
      <w:pPr>
        <w:autoSpaceDE w:val="0"/>
        <w:autoSpaceDN w:val="0"/>
        <w:adjustRightInd w:val="0"/>
        <w:ind w:right="-11"/>
        <w:jc w:val="both"/>
        <w:rPr>
          <w:rFonts w:ascii="Calibri" w:hAnsi="Calibri" w:cs="ArialMT"/>
          <w:lang w:val="hr-HR"/>
        </w:rPr>
      </w:pPr>
      <w:r w:rsidRPr="00BB385F">
        <w:rPr>
          <w:rFonts w:ascii="Calibri" w:hAnsi="Calibri" w:cs="ArialMT"/>
          <w:lang w:val="hr-HR"/>
        </w:rPr>
        <w:t xml:space="preserve">Ako su dvije ili više valjanih ponuda jednako rangirane prema kriteriju za odabir ponude, </w:t>
      </w:r>
      <w:r w:rsidR="00A51A24">
        <w:rPr>
          <w:rFonts w:ascii="Calibri" w:hAnsi="Calibri" w:cs="ArialMT"/>
          <w:lang w:val="hr-HR"/>
        </w:rPr>
        <w:t>n</w:t>
      </w:r>
      <w:r w:rsidRPr="00BB385F">
        <w:rPr>
          <w:rFonts w:ascii="Calibri" w:hAnsi="Calibri" w:cs="ArialMT"/>
          <w:lang w:val="hr-HR"/>
        </w:rPr>
        <w:t>aručitelj će odabrati ponudu koja je zaprimljena ranije.</w:t>
      </w:r>
    </w:p>
    <w:p w14:paraId="2D318FAA" w14:textId="77777777" w:rsidR="009960DF" w:rsidRPr="00A70117" w:rsidRDefault="009960DF" w:rsidP="00033947">
      <w:pPr>
        <w:autoSpaceDE w:val="0"/>
        <w:autoSpaceDN w:val="0"/>
        <w:adjustRightInd w:val="0"/>
        <w:ind w:right="-11"/>
        <w:jc w:val="both"/>
        <w:rPr>
          <w:rFonts w:ascii="Calibri" w:hAnsi="Calibri" w:cs="ArialMT"/>
          <w:lang w:val="hr-HR"/>
        </w:rPr>
      </w:pPr>
    </w:p>
    <w:p w14:paraId="72E24329" w14:textId="77777777" w:rsidR="009960DF" w:rsidRDefault="009960DF" w:rsidP="00033947">
      <w:pPr>
        <w:ind w:right="-11"/>
        <w:jc w:val="both"/>
        <w:rPr>
          <w:rFonts w:ascii="Calibri" w:hAnsi="Calibri" w:cs="ArialMT"/>
          <w:b/>
          <w:lang w:val="hr-HR"/>
        </w:rPr>
      </w:pPr>
    </w:p>
    <w:p w14:paraId="7D1E6528" w14:textId="40FB1B79" w:rsidR="002A7A03" w:rsidRPr="003B629A" w:rsidRDefault="002A7A03" w:rsidP="00033947">
      <w:pPr>
        <w:autoSpaceDE w:val="0"/>
        <w:autoSpaceDN w:val="0"/>
        <w:adjustRightInd w:val="0"/>
        <w:spacing w:after="120"/>
        <w:ind w:right="-11"/>
        <w:jc w:val="both"/>
        <w:rPr>
          <w:rFonts w:ascii="Calibri" w:hAnsi="Calibri" w:cs="ArialMT"/>
          <w:color w:val="000000"/>
          <w:lang w:val="hr-HR"/>
        </w:rPr>
      </w:pPr>
      <w:r w:rsidRPr="003B629A">
        <w:rPr>
          <w:rFonts w:ascii="Calibri" w:hAnsi="Calibri" w:cs="ArialMT"/>
          <w:color w:val="000000"/>
          <w:lang w:val="hr-HR"/>
        </w:rPr>
        <w:t>Projekt „</w:t>
      </w:r>
      <w:r w:rsidR="00BD4ECE">
        <w:rPr>
          <w:rFonts w:ascii="Calibri" w:hAnsi="Calibri" w:cs="ArialMT"/>
          <w:color w:val="000000"/>
          <w:lang w:val="hr-HR"/>
        </w:rPr>
        <w:t>Sanacija jame Sovjak</w:t>
      </w:r>
      <w:r w:rsidRPr="00C175B6">
        <w:rPr>
          <w:rFonts w:ascii="Calibri" w:hAnsi="Calibri" w:cs="ArialMT"/>
          <w:color w:val="000000"/>
          <w:lang w:val="hr-HR"/>
        </w:rPr>
        <w:t xml:space="preserve">“ se sastoji od </w:t>
      </w:r>
      <w:r w:rsidR="00A250C1">
        <w:rPr>
          <w:rFonts w:ascii="Calibri" w:hAnsi="Calibri" w:cs="ArialMT"/>
          <w:color w:val="000000"/>
          <w:lang w:val="hr-HR"/>
        </w:rPr>
        <w:t>specifičnih i zahtjevnih radova</w:t>
      </w:r>
      <w:r w:rsidRPr="00C175B6">
        <w:rPr>
          <w:rFonts w:ascii="Calibri" w:hAnsi="Calibri" w:cs="ArialMT"/>
          <w:color w:val="000000"/>
          <w:lang w:val="hr-HR"/>
        </w:rPr>
        <w:t xml:space="preserve"> čije je izvođenje predmet usluga nadzora, te budući da se radi o ugovorima velike investicijske vrijednosti, ocjena je naručitelja kako </w:t>
      </w:r>
      <w:r w:rsidR="00C55450" w:rsidRPr="00C175B6">
        <w:rPr>
          <w:rFonts w:ascii="Calibri" w:hAnsi="Calibri" w:cs="ArialMT"/>
          <w:color w:val="000000"/>
          <w:lang w:val="hr-HR"/>
        </w:rPr>
        <w:t xml:space="preserve">ključni stručnjaci, nadzorni inženjeri trebaju </w:t>
      </w:r>
      <w:r w:rsidRPr="00C175B6">
        <w:rPr>
          <w:rFonts w:ascii="Calibri" w:hAnsi="Calibri" w:cs="ArialMT"/>
          <w:color w:val="000000"/>
          <w:lang w:val="hr-HR"/>
        </w:rPr>
        <w:t>posjedovati</w:t>
      </w:r>
      <w:r w:rsidR="00761920">
        <w:rPr>
          <w:rFonts w:ascii="Calibri" w:hAnsi="Calibri" w:cs="ArialMT"/>
          <w:color w:val="000000"/>
          <w:lang w:val="hr-HR"/>
        </w:rPr>
        <w:t xml:space="preserve"> značajno</w:t>
      </w:r>
      <w:r w:rsidRPr="00C175B6">
        <w:rPr>
          <w:rFonts w:ascii="Calibri" w:hAnsi="Calibri" w:cs="ArialMT"/>
          <w:color w:val="000000"/>
          <w:lang w:val="hr-HR"/>
        </w:rPr>
        <w:t xml:space="preserve"> iskustvo u sličnim poslovima</w:t>
      </w:r>
      <w:r w:rsidR="00C55450" w:rsidRPr="00C175B6">
        <w:rPr>
          <w:rFonts w:ascii="Calibri" w:hAnsi="Calibri" w:cs="ArialMT"/>
          <w:color w:val="000000"/>
          <w:lang w:val="hr-HR"/>
        </w:rPr>
        <w:t xml:space="preserve">, obzirom da iskustvo ovog osoblja može u značajnoj mjeri utjecati na uspješnost izvršenja ugovora o nadzoru, odnosno na izvršenje ugovora o radovima nad kojima će se provoditi usluga nadzora, te time i na ukupno izvršenje projekta. </w:t>
      </w:r>
      <w:r w:rsidRPr="00C175B6">
        <w:rPr>
          <w:rFonts w:ascii="Calibri" w:hAnsi="Calibri" w:cs="ArialMT"/>
          <w:color w:val="000000"/>
          <w:lang w:val="hr-HR"/>
        </w:rPr>
        <w:t xml:space="preserve">Iz tog su razloga postavljeni </w:t>
      </w:r>
      <w:r w:rsidR="00C55450" w:rsidRPr="00C175B6">
        <w:rPr>
          <w:rFonts w:ascii="Calibri" w:hAnsi="Calibri" w:cs="ArialMT"/>
          <w:color w:val="000000"/>
          <w:lang w:val="hr-HR"/>
        </w:rPr>
        <w:t>kriteriji odabira kako su navedeni</w:t>
      </w:r>
      <w:r w:rsidRPr="00C175B6">
        <w:rPr>
          <w:rFonts w:ascii="Calibri" w:hAnsi="Calibri" w:cs="ArialMT"/>
          <w:color w:val="000000"/>
          <w:lang w:val="hr-HR"/>
        </w:rPr>
        <w:t xml:space="preserve">, a koji su razmjerni predmetu nabave. </w:t>
      </w:r>
    </w:p>
    <w:p w14:paraId="7679E492" w14:textId="77777777" w:rsidR="002A7A03" w:rsidRDefault="002A7A03" w:rsidP="00033947">
      <w:pPr>
        <w:ind w:right="-11"/>
        <w:jc w:val="both"/>
        <w:rPr>
          <w:rFonts w:ascii="Calibri" w:hAnsi="Calibri" w:cs="ArialMT"/>
          <w:b/>
          <w:lang w:val="hr-HR"/>
        </w:rPr>
      </w:pPr>
    </w:p>
    <w:p w14:paraId="6E98091A" w14:textId="7B7440A3" w:rsidR="0088447D" w:rsidRPr="00E97606" w:rsidRDefault="0088447D" w:rsidP="00C025FC">
      <w:pPr>
        <w:pStyle w:val="Naslov21"/>
      </w:pPr>
      <w:bookmarkStart w:id="170" w:name="_Toc513562380"/>
      <w:r w:rsidRPr="00E97606">
        <w:t>Cijena ponude</w:t>
      </w:r>
      <w:bookmarkEnd w:id="170"/>
    </w:p>
    <w:p w14:paraId="4E88F341" w14:textId="77777777" w:rsidR="00CE515F" w:rsidRDefault="00CE515F" w:rsidP="00C9692C">
      <w:pPr>
        <w:autoSpaceDE w:val="0"/>
        <w:autoSpaceDN w:val="0"/>
        <w:adjustRightInd w:val="0"/>
        <w:spacing w:after="120"/>
        <w:ind w:right="-11"/>
        <w:jc w:val="both"/>
        <w:rPr>
          <w:rFonts w:ascii="Calibri" w:hAnsi="Calibri" w:cs="ArialMT"/>
          <w:lang w:val="hr-HR"/>
        </w:rPr>
      </w:pPr>
    </w:p>
    <w:p w14:paraId="63FCCB19" w14:textId="361DC73C" w:rsidR="00C9692C" w:rsidRPr="00C9692C" w:rsidRDefault="0088447D" w:rsidP="00C9692C">
      <w:pPr>
        <w:autoSpaceDE w:val="0"/>
        <w:autoSpaceDN w:val="0"/>
        <w:adjustRightInd w:val="0"/>
        <w:spacing w:after="120"/>
        <w:ind w:right="-11"/>
        <w:jc w:val="both"/>
        <w:rPr>
          <w:rFonts w:ascii="Calibri" w:hAnsi="Calibri" w:cs="ArialMT"/>
          <w:lang w:val="hr-HR"/>
        </w:rPr>
      </w:pPr>
      <w:r w:rsidRPr="00BB385F">
        <w:rPr>
          <w:rFonts w:ascii="Calibri" w:hAnsi="Calibri" w:cs="ArialMT"/>
          <w:lang w:val="hr-HR"/>
        </w:rPr>
        <w:t xml:space="preserve">Naručitelj kao jedan od kriterija određuje cijenu </w:t>
      </w:r>
      <w:r>
        <w:rPr>
          <w:rFonts w:ascii="Calibri" w:hAnsi="Calibri" w:cs="ArialMT"/>
          <w:lang w:val="hr-HR"/>
        </w:rPr>
        <w:t>prihvatljive ponude</w:t>
      </w:r>
      <w:r w:rsidR="009B6855">
        <w:rPr>
          <w:rFonts w:ascii="Calibri" w:hAnsi="Calibri" w:cs="ArialMT"/>
          <w:lang w:val="hr-HR"/>
        </w:rPr>
        <w:t>.</w:t>
      </w:r>
      <w:r w:rsidR="00CE515F">
        <w:rPr>
          <w:rFonts w:ascii="Calibri" w:hAnsi="Calibri" w:cs="ArialMT"/>
          <w:lang w:val="hr-HR"/>
        </w:rPr>
        <w:t xml:space="preserve"> </w:t>
      </w:r>
      <w:r w:rsidR="00CE515F" w:rsidRPr="00CE515F">
        <w:rPr>
          <w:rFonts w:ascii="Calibri" w:hAnsi="Calibri" w:cs="ArialMT"/>
          <w:b/>
          <w:u w:val="single"/>
          <w:lang w:val="hr-HR"/>
        </w:rPr>
        <w:t>S</w:t>
      </w:r>
      <w:r w:rsidR="00C9692C" w:rsidRPr="00CE515F">
        <w:rPr>
          <w:rFonts w:ascii="Calibri" w:hAnsi="Calibri" w:cs="ArialMT"/>
          <w:b/>
          <w:u w:val="single"/>
          <w:lang w:val="hr-HR"/>
        </w:rPr>
        <w:t>u</w:t>
      </w:r>
      <w:r w:rsidR="00C9692C" w:rsidRPr="00C9692C">
        <w:rPr>
          <w:b/>
          <w:bCs/>
          <w:u w:val="single"/>
        </w:rPr>
        <w:t>k</w:t>
      </w:r>
      <w:r w:rsidR="00C9692C">
        <w:rPr>
          <w:b/>
          <w:bCs/>
          <w:u w:val="single"/>
        </w:rPr>
        <w:t>ladno članku 294. stavak 2. ZJN 2016 Naručitelj će uspoređivati cijene ponuda s PDV-om.</w:t>
      </w:r>
    </w:p>
    <w:p w14:paraId="3ACCD0C3" w14:textId="2A438633" w:rsidR="0088447D" w:rsidRPr="00E74879" w:rsidRDefault="0088447D" w:rsidP="00E03EBD">
      <w:pPr>
        <w:autoSpaceDE w:val="0"/>
        <w:autoSpaceDN w:val="0"/>
        <w:adjustRightInd w:val="0"/>
        <w:spacing w:after="120"/>
        <w:ind w:right="-11"/>
        <w:jc w:val="both"/>
        <w:rPr>
          <w:rFonts w:ascii="Calibri" w:hAnsi="Calibri" w:cs="ArialMT"/>
          <w:b/>
          <w:lang w:val="hr-HR"/>
        </w:rPr>
      </w:pPr>
      <w:r>
        <w:rPr>
          <w:rFonts w:ascii="Calibri" w:hAnsi="Calibri" w:cs="ArialMT"/>
          <w:lang w:val="hr-HR"/>
        </w:rPr>
        <w:t>Maksimalan broj bodova koje</w:t>
      </w:r>
      <w:r w:rsidRPr="00BB385F">
        <w:rPr>
          <w:rFonts w:ascii="Calibri" w:hAnsi="Calibri" w:cs="ArialMT"/>
          <w:lang w:val="hr-HR"/>
        </w:rPr>
        <w:t xml:space="preserve"> Ponuditelj može ostvariti u okviru kriterija cijene ponude je </w:t>
      </w:r>
      <w:r w:rsidR="00501540">
        <w:rPr>
          <w:rFonts w:ascii="Calibri" w:hAnsi="Calibri" w:cs="ArialMT"/>
          <w:b/>
          <w:lang w:val="hr-HR"/>
        </w:rPr>
        <w:t>4</w:t>
      </w:r>
      <w:r w:rsidR="00E74879">
        <w:rPr>
          <w:rFonts w:ascii="Calibri" w:hAnsi="Calibri" w:cs="ArialMT"/>
          <w:b/>
          <w:lang w:val="hr-HR"/>
        </w:rPr>
        <w:t>0</w:t>
      </w:r>
      <w:r w:rsidRPr="00BB385F">
        <w:rPr>
          <w:rFonts w:ascii="Calibri" w:hAnsi="Calibri" w:cs="ArialMT"/>
          <w:b/>
          <w:lang w:val="hr-HR"/>
        </w:rPr>
        <w:t xml:space="preserve"> bodova</w:t>
      </w:r>
      <w:r w:rsidRPr="00BB385F">
        <w:rPr>
          <w:rFonts w:ascii="Calibri" w:hAnsi="Calibri" w:cs="ArialMT"/>
          <w:lang w:val="hr-HR"/>
        </w:rPr>
        <w:t>.</w:t>
      </w:r>
    </w:p>
    <w:p w14:paraId="5E71A35A" w14:textId="77777777" w:rsidR="0088447D" w:rsidRPr="00BB385F" w:rsidRDefault="0088447D" w:rsidP="00033947">
      <w:pPr>
        <w:autoSpaceDE w:val="0"/>
        <w:autoSpaceDN w:val="0"/>
        <w:adjustRightInd w:val="0"/>
        <w:spacing w:after="120"/>
        <w:ind w:right="-11"/>
        <w:jc w:val="both"/>
        <w:rPr>
          <w:rFonts w:ascii="Calibri" w:hAnsi="Calibri" w:cs="ArialMT"/>
          <w:lang w:val="hr-HR"/>
        </w:rPr>
      </w:pPr>
      <w:r w:rsidRPr="00BB385F">
        <w:rPr>
          <w:rFonts w:ascii="Calibri" w:hAnsi="Calibri" w:cs="ArialMT"/>
          <w:lang w:val="hr-HR"/>
        </w:rPr>
        <w:t xml:space="preserve">Ponuditelj čija je cijena </w:t>
      </w:r>
      <w:r>
        <w:rPr>
          <w:rFonts w:ascii="Calibri" w:hAnsi="Calibri" w:cs="ArialMT"/>
          <w:lang w:val="hr-HR"/>
        </w:rPr>
        <w:t xml:space="preserve">prihvatljive </w:t>
      </w:r>
      <w:r w:rsidRPr="00BB385F">
        <w:rPr>
          <w:rFonts w:ascii="Calibri" w:hAnsi="Calibri" w:cs="ArialMT"/>
          <w:lang w:val="hr-HR"/>
        </w:rPr>
        <w:t xml:space="preserve">ponude najniža ostvarit će maksimalan broj bodova. Bodovna vrijednosti ponuda drugih ponuditelja će se određivati korištenjem sljedeće formule: </w:t>
      </w:r>
    </w:p>
    <w:p w14:paraId="35BB4AA0" w14:textId="0171BF16" w:rsidR="00270D68" w:rsidRDefault="0088447D" w:rsidP="00CE515F">
      <w:pPr>
        <w:autoSpaceDE w:val="0"/>
        <w:autoSpaceDN w:val="0"/>
        <w:adjustRightInd w:val="0"/>
        <w:ind w:right="272"/>
        <w:jc w:val="both"/>
        <w:rPr>
          <w:rFonts w:ascii="Calibri" w:hAnsi="Calibri" w:cs="ArialMT"/>
          <w:b/>
          <w:lang w:val="hr-HR"/>
        </w:rPr>
      </w:pPr>
      <w:r w:rsidRPr="00BB385F">
        <w:rPr>
          <w:rFonts w:ascii="Calibri" w:hAnsi="Calibri" w:cs="ArialMT"/>
          <w:b/>
          <w:lang w:val="hr-HR"/>
        </w:rPr>
        <w:t xml:space="preserve">broj bodova = </w:t>
      </w:r>
      <w:r w:rsidR="004C1715">
        <w:rPr>
          <w:rFonts w:ascii="Calibri" w:hAnsi="Calibri" w:cs="ArialMT"/>
          <w:b/>
          <w:lang w:val="hr-HR"/>
        </w:rPr>
        <w:t>(</w:t>
      </w:r>
      <w:r w:rsidRPr="00BB385F">
        <w:rPr>
          <w:rFonts w:ascii="Calibri" w:hAnsi="Calibri" w:cs="ArialMT"/>
          <w:b/>
          <w:lang w:val="hr-HR"/>
        </w:rPr>
        <w:t>najniža cijena ponude / cijena ponude</w:t>
      </w:r>
      <w:r w:rsidR="004C1715">
        <w:rPr>
          <w:rFonts w:ascii="Calibri" w:hAnsi="Calibri" w:cs="ArialMT"/>
          <w:b/>
          <w:lang w:val="hr-HR"/>
        </w:rPr>
        <w:t xml:space="preserve"> koja se ocjenjuje)</w:t>
      </w:r>
      <w:r w:rsidRPr="00BB385F">
        <w:rPr>
          <w:rFonts w:ascii="Calibri" w:hAnsi="Calibri" w:cs="ArialMT"/>
          <w:b/>
          <w:lang w:val="hr-HR"/>
        </w:rPr>
        <w:t xml:space="preserve"> * </w:t>
      </w:r>
      <w:r w:rsidR="00501540">
        <w:rPr>
          <w:rFonts w:ascii="Calibri" w:hAnsi="Calibri" w:cs="ArialMT"/>
          <w:b/>
          <w:lang w:val="hr-HR"/>
        </w:rPr>
        <w:t>4</w:t>
      </w:r>
      <w:r w:rsidR="00E74879">
        <w:rPr>
          <w:rFonts w:ascii="Calibri" w:hAnsi="Calibri" w:cs="ArialMT"/>
          <w:b/>
          <w:lang w:val="hr-HR"/>
        </w:rPr>
        <w:t>0</w:t>
      </w:r>
    </w:p>
    <w:p w14:paraId="48BB1ED2" w14:textId="77777777" w:rsidR="00CE515F" w:rsidRPr="00CE515F" w:rsidRDefault="00CE515F" w:rsidP="00CE515F">
      <w:pPr>
        <w:autoSpaceDE w:val="0"/>
        <w:autoSpaceDN w:val="0"/>
        <w:adjustRightInd w:val="0"/>
        <w:ind w:left="1135" w:right="272"/>
        <w:jc w:val="both"/>
        <w:rPr>
          <w:rFonts w:ascii="Calibri" w:hAnsi="Calibri" w:cs="ArialMT"/>
          <w:lang w:val="hr-HR"/>
        </w:rPr>
      </w:pPr>
    </w:p>
    <w:p w14:paraId="202EC04F" w14:textId="7D9F3E14" w:rsidR="00CB7C4F" w:rsidRPr="00625E07" w:rsidRDefault="002A3546" w:rsidP="00C025FC">
      <w:pPr>
        <w:pStyle w:val="Naslov21"/>
      </w:pPr>
      <w:bookmarkStart w:id="171" w:name="_Toc513562381"/>
      <w:bookmarkStart w:id="172" w:name="_Ref527977146"/>
      <w:r>
        <w:rPr>
          <w:rFonts w:cs="ArialMT"/>
          <w:color w:val="000000"/>
        </w:rPr>
        <w:t xml:space="preserve">Specifično stručno iskustvo </w:t>
      </w:r>
      <w:r w:rsidR="00457492" w:rsidRPr="00855E58">
        <w:t>Stručnjak</w:t>
      </w:r>
      <w:r w:rsidR="00F25434">
        <w:t>a 1</w:t>
      </w:r>
      <w:r w:rsidR="00A250C1">
        <w:t>-4</w:t>
      </w:r>
      <w:bookmarkEnd w:id="171"/>
      <w:bookmarkEnd w:id="172"/>
    </w:p>
    <w:p w14:paraId="3C9469B8" w14:textId="297D5286" w:rsidR="00CB7C4F" w:rsidRPr="00C22BF1" w:rsidRDefault="00CB7C4F" w:rsidP="00FE35A6">
      <w:pPr>
        <w:autoSpaceDE w:val="0"/>
        <w:autoSpaceDN w:val="0"/>
        <w:adjustRightInd w:val="0"/>
        <w:spacing w:after="120"/>
        <w:ind w:right="272"/>
        <w:jc w:val="both"/>
        <w:rPr>
          <w:rFonts w:ascii="Calibri" w:hAnsi="Calibri"/>
          <w:color w:val="000000"/>
          <w:lang w:val="hr-HR"/>
        </w:rPr>
      </w:pPr>
      <w:r w:rsidRPr="00625E07">
        <w:rPr>
          <w:rFonts w:ascii="Calibri" w:hAnsi="Calibri"/>
          <w:color w:val="000000"/>
          <w:lang w:val="hr-HR"/>
        </w:rPr>
        <w:t xml:space="preserve">Naručitelj kao </w:t>
      </w:r>
      <w:r w:rsidRPr="00E60503">
        <w:rPr>
          <w:rFonts w:ascii="Calibri" w:hAnsi="Calibri" w:cs="ArialMT"/>
          <w:lang w:val="hr-HR"/>
        </w:rPr>
        <w:t xml:space="preserve">jedan od kriterija </w:t>
      </w:r>
      <w:r w:rsidRPr="00625E07">
        <w:rPr>
          <w:rFonts w:ascii="Calibri" w:hAnsi="Calibri"/>
          <w:color w:val="000000"/>
          <w:lang w:val="hr-HR"/>
        </w:rPr>
        <w:t xml:space="preserve">određuje </w:t>
      </w:r>
      <w:r w:rsidR="004865ED">
        <w:rPr>
          <w:rFonts w:ascii="Calibri" w:hAnsi="Calibri" w:cs="ArialMT"/>
          <w:color w:val="000000"/>
          <w:lang w:val="hr-HR"/>
        </w:rPr>
        <w:t>specifično stručno iskustvo</w:t>
      </w:r>
      <w:r w:rsidRPr="00E60503">
        <w:rPr>
          <w:rFonts w:ascii="Calibri" w:hAnsi="Calibri" w:cs="ArialMT"/>
          <w:color w:val="000000"/>
          <w:lang w:val="hr-HR"/>
        </w:rPr>
        <w:t xml:space="preserve"> stručnjaka 1</w:t>
      </w:r>
      <w:r w:rsidR="00374C10">
        <w:rPr>
          <w:rFonts w:ascii="Calibri" w:hAnsi="Calibri" w:cs="ArialMT"/>
          <w:color w:val="000000"/>
          <w:lang w:val="hr-HR"/>
        </w:rPr>
        <w:t xml:space="preserve">, </w:t>
      </w:r>
      <w:r w:rsidR="00A250C1">
        <w:rPr>
          <w:rFonts w:ascii="Calibri" w:hAnsi="Calibri" w:cs="ArialMT"/>
          <w:color w:val="000000"/>
          <w:lang w:val="hr-HR"/>
        </w:rPr>
        <w:t>2, 3 i 4.,</w:t>
      </w:r>
      <w:r w:rsidR="00625E07">
        <w:rPr>
          <w:rFonts w:ascii="Calibri" w:hAnsi="Calibri" w:cs="ArialMT"/>
          <w:color w:val="000000"/>
          <w:lang w:val="hr-HR"/>
        </w:rPr>
        <w:t xml:space="preserve"> angažiran</w:t>
      </w:r>
      <w:r w:rsidR="00D04410">
        <w:rPr>
          <w:rFonts w:ascii="Calibri" w:hAnsi="Calibri" w:cs="ArialMT"/>
          <w:color w:val="000000"/>
          <w:lang w:val="hr-HR"/>
        </w:rPr>
        <w:t>ih</w:t>
      </w:r>
      <w:r w:rsidR="00625E07">
        <w:rPr>
          <w:rFonts w:ascii="Calibri" w:hAnsi="Calibri" w:cs="ArialMT"/>
          <w:color w:val="000000"/>
          <w:lang w:val="hr-HR"/>
        </w:rPr>
        <w:t xml:space="preserve"> </w:t>
      </w:r>
      <w:r w:rsidRPr="00E60503">
        <w:rPr>
          <w:rFonts w:ascii="Calibri" w:hAnsi="Calibri" w:cs="ArialMT"/>
          <w:color w:val="000000"/>
          <w:lang w:val="hr-HR"/>
        </w:rPr>
        <w:t xml:space="preserve">na izvršenju ugovora. </w:t>
      </w:r>
      <w:r w:rsidR="00A125C6" w:rsidRPr="00B26CA6">
        <w:rPr>
          <w:rFonts w:ascii="Calibri" w:hAnsi="Calibri" w:cs="Calibri"/>
        </w:rPr>
        <w:t>U svrhu dokazivanja iskustva stručnjaka prema postavljenim kriterijima za odabir najpovoljnije ponude, Ponuditelj prilaže životopis</w:t>
      </w:r>
      <w:r w:rsidR="00A125C6">
        <w:rPr>
          <w:rFonts w:ascii="Calibri" w:hAnsi="Calibri" w:cs="Calibri"/>
        </w:rPr>
        <w:t>e</w:t>
      </w:r>
      <w:r w:rsidR="00A125C6" w:rsidRPr="00B26CA6">
        <w:rPr>
          <w:rFonts w:ascii="Calibri" w:hAnsi="Calibri" w:cs="Calibri"/>
        </w:rPr>
        <w:t xml:space="preserve"> stručnjaka iz ko</w:t>
      </w:r>
      <w:r w:rsidR="00A125C6">
        <w:rPr>
          <w:rFonts w:ascii="Calibri" w:hAnsi="Calibri" w:cs="Calibri"/>
        </w:rPr>
        <w:t>jih</w:t>
      </w:r>
      <w:r w:rsidR="00A125C6" w:rsidRPr="00B26CA6">
        <w:rPr>
          <w:rFonts w:ascii="Calibri" w:hAnsi="Calibri" w:cs="Calibri"/>
        </w:rPr>
        <w:t xml:space="preserve"> moraju biti vidljivi kriteriji koji se boduju</w:t>
      </w:r>
      <w:r w:rsidR="00A125C6">
        <w:rPr>
          <w:rFonts w:ascii="Calibri" w:hAnsi="Calibri" w:cs="Calibri"/>
        </w:rPr>
        <w:t>.</w:t>
      </w:r>
      <w:r w:rsidR="00A125C6" w:rsidRPr="00E60503">
        <w:rPr>
          <w:rFonts w:ascii="Calibri" w:hAnsi="Calibri" w:cs="ArialMT"/>
          <w:color w:val="000000"/>
          <w:lang w:val="hr-HR"/>
        </w:rPr>
        <w:t xml:space="preserve"> </w:t>
      </w:r>
      <w:r w:rsidRPr="00E60503">
        <w:rPr>
          <w:rFonts w:ascii="Calibri" w:hAnsi="Calibri" w:cs="ArialMT"/>
          <w:color w:val="000000"/>
          <w:lang w:val="hr-HR"/>
        </w:rPr>
        <w:t>Ovim kriterijem se ocjenjuje prethodno iskustvo stručnjaka, koji će biti uključen</w:t>
      </w:r>
      <w:r w:rsidR="00D04410">
        <w:rPr>
          <w:rFonts w:ascii="Calibri" w:hAnsi="Calibri" w:cs="ArialMT"/>
          <w:color w:val="000000"/>
          <w:lang w:val="hr-HR"/>
        </w:rPr>
        <w:t>i</w:t>
      </w:r>
      <w:r w:rsidRPr="00E60503">
        <w:rPr>
          <w:rFonts w:ascii="Calibri" w:hAnsi="Calibri" w:cs="ArialMT"/>
          <w:color w:val="000000"/>
          <w:lang w:val="hr-HR"/>
        </w:rPr>
        <w:t xml:space="preserve"> u provedbu ugovora o uslugama</w:t>
      </w:r>
      <w:r w:rsidR="00625E07">
        <w:rPr>
          <w:rFonts w:ascii="Calibri" w:hAnsi="Calibri" w:cs="ArialMT"/>
          <w:color w:val="000000"/>
          <w:lang w:val="hr-HR"/>
        </w:rPr>
        <w:t xml:space="preserve"> nadzora nad </w:t>
      </w:r>
      <w:r w:rsidR="0040492C">
        <w:rPr>
          <w:rFonts w:ascii="Calibri" w:hAnsi="Calibri" w:cs="ArialMT"/>
          <w:color w:val="000000"/>
          <w:lang w:val="hr-HR"/>
        </w:rPr>
        <w:t xml:space="preserve">projektiranjem i </w:t>
      </w:r>
      <w:r w:rsidR="00625E07">
        <w:rPr>
          <w:rFonts w:ascii="Calibri" w:hAnsi="Calibri" w:cs="ArialMT"/>
          <w:color w:val="000000"/>
          <w:lang w:val="hr-HR"/>
        </w:rPr>
        <w:t>građenjem</w:t>
      </w:r>
      <w:r w:rsidRPr="00C22BF1">
        <w:rPr>
          <w:rFonts w:ascii="Calibri" w:hAnsi="Calibri"/>
          <w:color w:val="000000"/>
          <w:lang w:val="hr-HR"/>
        </w:rPr>
        <w:t>.</w:t>
      </w:r>
    </w:p>
    <w:p w14:paraId="24A89B93" w14:textId="69088A10" w:rsidR="00CB7C4F" w:rsidRPr="00E60503" w:rsidRDefault="00CB7C4F" w:rsidP="00FE35A6">
      <w:pPr>
        <w:autoSpaceDE w:val="0"/>
        <w:autoSpaceDN w:val="0"/>
        <w:adjustRightInd w:val="0"/>
        <w:spacing w:after="120"/>
        <w:ind w:right="272"/>
        <w:jc w:val="both"/>
        <w:rPr>
          <w:rFonts w:ascii="Calibri" w:hAnsi="Calibri" w:cs="ArialMT"/>
          <w:color w:val="000000"/>
          <w:lang w:val="hr-HR"/>
        </w:rPr>
      </w:pPr>
      <w:r w:rsidRPr="00C22BF1">
        <w:rPr>
          <w:rFonts w:ascii="Calibri" w:hAnsi="Calibri"/>
          <w:color w:val="000000"/>
          <w:lang w:val="hr-HR"/>
        </w:rPr>
        <w:t xml:space="preserve">Maksimalan broj bodova </w:t>
      </w:r>
      <w:r w:rsidRPr="00E60503">
        <w:rPr>
          <w:rFonts w:ascii="Calibri" w:hAnsi="Calibri" w:cs="ArialMT"/>
          <w:color w:val="000000"/>
          <w:lang w:val="hr-HR"/>
        </w:rPr>
        <w:t xml:space="preserve">koji ponuditelj može ostvariti u okviru ovog kriterija je </w:t>
      </w:r>
      <w:r w:rsidR="00E74879">
        <w:rPr>
          <w:rFonts w:ascii="Calibri" w:hAnsi="Calibri" w:cs="ArialMT"/>
          <w:b/>
          <w:color w:val="000000"/>
          <w:lang w:val="hr-HR"/>
        </w:rPr>
        <w:t>60</w:t>
      </w:r>
      <w:r w:rsidRPr="00E60503">
        <w:rPr>
          <w:rFonts w:ascii="Calibri" w:hAnsi="Calibri" w:cs="ArialMT"/>
          <w:b/>
          <w:color w:val="000000"/>
          <w:lang w:val="hr-HR"/>
        </w:rPr>
        <w:t xml:space="preserve"> bodova</w:t>
      </w:r>
      <w:r w:rsidRPr="00E60503">
        <w:rPr>
          <w:rFonts w:ascii="Calibri" w:hAnsi="Calibri" w:cs="ArialMT"/>
          <w:color w:val="000000"/>
          <w:lang w:val="hr-HR"/>
        </w:rPr>
        <w:t xml:space="preserve">. </w:t>
      </w:r>
    </w:p>
    <w:p w14:paraId="5FC3AA86" w14:textId="1AED5FE4" w:rsidR="00374C10" w:rsidRDefault="00E03EBD" w:rsidP="00AC58B3">
      <w:pPr>
        <w:autoSpaceDE w:val="0"/>
        <w:autoSpaceDN w:val="0"/>
        <w:adjustRightInd w:val="0"/>
        <w:jc w:val="both"/>
        <w:rPr>
          <w:rFonts w:ascii="Calibri" w:hAnsi="Calibri" w:cs="Calibri"/>
          <w:b/>
          <w:lang w:eastAsia="hr-HR"/>
        </w:rPr>
      </w:pPr>
      <w:r>
        <w:rPr>
          <w:rFonts w:ascii="Calibri" w:hAnsi="Calibri" w:cs="Calibri"/>
          <w:lang w:eastAsia="hr-HR"/>
        </w:rPr>
        <w:lastRenderedPageBreak/>
        <w:t>S</w:t>
      </w:r>
      <w:r w:rsidR="006F121D">
        <w:rPr>
          <w:rFonts w:ascii="Calibri" w:hAnsi="Calibri" w:cs="Calibri"/>
          <w:lang w:eastAsia="hr-HR"/>
        </w:rPr>
        <w:t xml:space="preserve">pecifično iskustvo potrebno je dokazati </w:t>
      </w:r>
      <w:r w:rsidR="00AC58B3">
        <w:rPr>
          <w:rFonts w:ascii="Calibri" w:hAnsi="Calibri" w:cs="Calibri"/>
          <w:b/>
          <w:lang w:eastAsia="hr-HR"/>
        </w:rPr>
        <w:t xml:space="preserve">životopisom </w:t>
      </w:r>
      <w:r w:rsidR="0045436E">
        <w:rPr>
          <w:rFonts w:ascii="Calibri" w:hAnsi="Calibri" w:cs="Calibri"/>
          <w:b/>
          <w:lang w:eastAsia="hr-HR"/>
        </w:rPr>
        <w:t>(OBRAZAC 3)</w:t>
      </w:r>
      <w:r w:rsidR="00A214ED">
        <w:rPr>
          <w:rFonts w:ascii="Calibri" w:hAnsi="Calibri" w:cs="Calibri"/>
          <w:b/>
          <w:lang w:eastAsia="hr-HR"/>
        </w:rPr>
        <w:t xml:space="preserve"> kojim se dokazuje da stručnjak zadovoljava kriterij Specifično stručno iskustvo. </w:t>
      </w:r>
    </w:p>
    <w:p w14:paraId="1DCDC907" w14:textId="77777777" w:rsidR="009960DF" w:rsidRPr="00CC2D16" w:rsidRDefault="009960DF" w:rsidP="009960DF">
      <w:pPr>
        <w:spacing w:line="276" w:lineRule="auto"/>
        <w:jc w:val="both"/>
        <w:rPr>
          <w:b/>
          <w:i/>
          <w:sz w:val="22"/>
          <w:szCs w:val="22"/>
          <w:lang w:eastAsia="en-US"/>
        </w:rPr>
      </w:pPr>
      <w:r w:rsidRPr="00CC2D16">
        <w:rPr>
          <w:b/>
          <w:bCs/>
          <w:i/>
        </w:rPr>
        <w:t>Ukoliko ponuditelj ne dostavi navedene životopise za stručnjake, ponuda neće biti odbijena već će u traženom kriteriju ostvariti 0 bodova.</w:t>
      </w:r>
    </w:p>
    <w:p w14:paraId="7AA5E11D" w14:textId="77777777" w:rsidR="009960DF" w:rsidRDefault="009960DF" w:rsidP="009960DF">
      <w:pPr>
        <w:ind w:right="-11"/>
        <w:jc w:val="both"/>
        <w:rPr>
          <w:rFonts w:ascii="Calibri" w:hAnsi="Calibri" w:cs="ArialMT"/>
          <w:b/>
          <w:lang w:val="hr-HR"/>
        </w:rPr>
      </w:pPr>
    </w:p>
    <w:p w14:paraId="21BAFECD" w14:textId="77777777" w:rsidR="009960DF" w:rsidRPr="00106CAD" w:rsidRDefault="009960DF" w:rsidP="00AC58B3">
      <w:pPr>
        <w:autoSpaceDE w:val="0"/>
        <w:autoSpaceDN w:val="0"/>
        <w:adjustRightInd w:val="0"/>
        <w:jc w:val="both"/>
        <w:rPr>
          <w:rFonts w:ascii="Calibri" w:hAnsi="Calibri" w:cs="Calibri"/>
          <w:bCs/>
          <w:lang w:val="hr-HR"/>
        </w:rPr>
      </w:pPr>
    </w:p>
    <w:p w14:paraId="1D3272E3" w14:textId="77777777" w:rsidR="009960DF" w:rsidRDefault="00CB7C4F" w:rsidP="00033947">
      <w:pPr>
        <w:spacing w:after="120"/>
        <w:ind w:right="-11"/>
        <w:jc w:val="both"/>
      </w:pPr>
      <w:r w:rsidRPr="00E60503">
        <w:rPr>
          <w:rFonts w:ascii="Calibri" w:hAnsi="Calibri" w:cs="Calibri"/>
          <w:color w:val="000000"/>
          <w:lang w:val="hr-HR"/>
        </w:rPr>
        <w:t xml:space="preserve">Strana valuta se preračunava u kune prema </w:t>
      </w:r>
      <w:r w:rsidR="00F5363C" w:rsidRPr="00E60503">
        <w:rPr>
          <w:rFonts w:ascii="Calibri" w:hAnsi="Calibri" w:cs="Calibri"/>
          <w:color w:val="000000"/>
          <w:lang w:val="hr-HR"/>
        </w:rPr>
        <w:t>srednj</w:t>
      </w:r>
      <w:r w:rsidR="00F5363C">
        <w:rPr>
          <w:rFonts w:ascii="Calibri" w:hAnsi="Calibri" w:cs="Calibri"/>
          <w:color w:val="000000"/>
          <w:lang w:val="hr-HR"/>
        </w:rPr>
        <w:t>e</w:t>
      </w:r>
      <w:r w:rsidR="00F5363C" w:rsidRPr="00E60503">
        <w:rPr>
          <w:rFonts w:ascii="Calibri" w:hAnsi="Calibri" w:cs="Calibri"/>
          <w:color w:val="000000"/>
          <w:lang w:val="hr-HR"/>
        </w:rPr>
        <w:t xml:space="preserve">m </w:t>
      </w:r>
      <w:r w:rsidRPr="00E60503">
        <w:rPr>
          <w:rFonts w:ascii="Calibri" w:hAnsi="Calibri" w:cs="Calibri"/>
          <w:color w:val="000000"/>
          <w:lang w:val="hr-HR"/>
        </w:rPr>
        <w:t>tečaju Hrvatske narodne banke na dan početka postupka javne nabave.</w:t>
      </w:r>
      <w:r w:rsidR="009960DF">
        <w:rPr>
          <w:rFonts w:ascii="Calibri" w:hAnsi="Calibri" w:cs="Calibri"/>
          <w:color w:val="000000"/>
          <w:lang w:val="hr-HR"/>
        </w:rPr>
        <w:t xml:space="preserve">  </w:t>
      </w:r>
      <w:r w:rsidR="009960DF">
        <w:t xml:space="preserve">Dan početka postupka javne nabave je dan slanja Poziva na nadmetanje u Elektronički oglasnik javne nabave Republike Hrvatske i Dodatak Službenom listu Europske unije „Tenders Electronic Daily“ (TED). </w:t>
      </w:r>
    </w:p>
    <w:p w14:paraId="25510BE0" w14:textId="336E42E9" w:rsidR="009960DF" w:rsidRDefault="009960DF" w:rsidP="00033947">
      <w:pPr>
        <w:spacing w:after="120"/>
        <w:ind w:right="-11"/>
        <w:jc w:val="both"/>
        <w:rPr>
          <w:rFonts w:ascii="Calibri" w:hAnsi="Calibri" w:cs="Calibri"/>
          <w:color w:val="000000"/>
          <w:lang w:val="hr-HR"/>
        </w:rPr>
      </w:pPr>
      <w:r>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201C8E09" w14:textId="202216CE" w:rsidR="00CB7C4F" w:rsidRPr="00E60503" w:rsidRDefault="004865ED" w:rsidP="00033947">
      <w:pPr>
        <w:autoSpaceDE w:val="0"/>
        <w:autoSpaceDN w:val="0"/>
        <w:adjustRightInd w:val="0"/>
        <w:spacing w:after="120"/>
        <w:ind w:right="-11"/>
        <w:jc w:val="both"/>
        <w:rPr>
          <w:rFonts w:ascii="Calibri" w:hAnsi="Calibri" w:cs="ArialMT"/>
          <w:color w:val="000000"/>
          <w:lang w:val="hr-HR"/>
        </w:rPr>
      </w:pPr>
      <w:r>
        <w:rPr>
          <w:rFonts w:ascii="Calibri" w:hAnsi="Calibri" w:cs="ArialMT"/>
          <w:color w:val="000000"/>
          <w:lang w:val="hr-HR"/>
        </w:rPr>
        <w:t xml:space="preserve">Specifično stručno iskustvo </w:t>
      </w:r>
      <w:r w:rsidR="00CB7C4F" w:rsidRPr="00E60503">
        <w:rPr>
          <w:rFonts w:ascii="Calibri" w:hAnsi="Calibri" w:cs="ArialMT"/>
          <w:color w:val="000000"/>
          <w:lang w:val="hr-HR"/>
        </w:rPr>
        <w:t>stručnjaka 1</w:t>
      </w:r>
      <w:r w:rsidR="00374C10">
        <w:rPr>
          <w:rFonts w:ascii="Calibri" w:hAnsi="Calibri" w:cs="ArialMT"/>
          <w:color w:val="000000"/>
          <w:lang w:val="hr-HR"/>
        </w:rPr>
        <w:t>, 2</w:t>
      </w:r>
      <w:r w:rsidR="00A250C1">
        <w:rPr>
          <w:rFonts w:ascii="Calibri" w:hAnsi="Calibri" w:cs="ArialMT"/>
          <w:color w:val="000000"/>
          <w:lang w:val="hr-HR"/>
        </w:rPr>
        <w:t xml:space="preserve">, 3 i 4 </w:t>
      </w:r>
      <w:r w:rsidR="00CB7C4F" w:rsidRPr="00E60503">
        <w:rPr>
          <w:rFonts w:ascii="Calibri" w:hAnsi="Calibri" w:cs="ArialMT"/>
          <w:color w:val="000000"/>
          <w:lang w:val="hr-HR"/>
        </w:rPr>
        <w:t>se određuje dodjelom bodova sukladno tablicama u nastavku.</w:t>
      </w:r>
    </w:p>
    <w:p w14:paraId="0281BA5A" w14:textId="2280BDAA" w:rsidR="00CB7C4F" w:rsidRPr="00E60503" w:rsidRDefault="00CB7C4F" w:rsidP="00033947">
      <w:pPr>
        <w:autoSpaceDE w:val="0"/>
        <w:autoSpaceDN w:val="0"/>
        <w:adjustRightInd w:val="0"/>
        <w:spacing w:after="120"/>
        <w:ind w:right="-11"/>
        <w:jc w:val="both"/>
        <w:rPr>
          <w:rFonts w:ascii="Calibri" w:hAnsi="Calibri" w:cs="ArialMT"/>
          <w:color w:val="000000"/>
          <w:lang w:val="hr-HR"/>
        </w:rPr>
      </w:pPr>
      <w:r w:rsidRPr="00E60503">
        <w:rPr>
          <w:rFonts w:ascii="Calibri" w:hAnsi="Calibri" w:cs="ArialMT"/>
          <w:color w:val="000000"/>
          <w:lang w:val="hr-HR"/>
        </w:rPr>
        <w:t xml:space="preserve">Pojedinom ponuditelju utvrdit će se točan broj bodova po svakom pojedinom podkriteriju temeljem načina dodjeljivanja bodova određenog u tablicama. </w:t>
      </w:r>
    </w:p>
    <w:p w14:paraId="1052A599" w14:textId="62DC3208" w:rsidR="005154E6" w:rsidRDefault="00CB7C4F" w:rsidP="00033947">
      <w:pPr>
        <w:autoSpaceDE w:val="0"/>
        <w:autoSpaceDN w:val="0"/>
        <w:adjustRightInd w:val="0"/>
        <w:spacing w:after="120"/>
        <w:ind w:right="-11"/>
        <w:jc w:val="both"/>
        <w:rPr>
          <w:rFonts w:ascii="Calibri" w:hAnsi="Calibri" w:cs="ArialMT"/>
          <w:color w:val="000000"/>
          <w:lang w:val="hr-HR"/>
        </w:rPr>
      </w:pPr>
      <w:r w:rsidRPr="00E60503">
        <w:rPr>
          <w:rFonts w:ascii="Calibri" w:hAnsi="Calibri" w:cs="ArialMT"/>
          <w:color w:val="000000"/>
          <w:lang w:val="hr-HR"/>
        </w:rPr>
        <w:t>Ukupnim zbrojem bodova svakog podkriterija utvrdit će se maksimalni ukupni broj bodova koje ponuditelj ima po kriteriju stručn</w:t>
      </w:r>
      <w:r w:rsidR="00374C10">
        <w:rPr>
          <w:rFonts w:ascii="Calibri" w:hAnsi="Calibri" w:cs="ArialMT"/>
          <w:color w:val="000000"/>
          <w:lang w:val="hr-HR"/>
        </w:rPr>
        <w:t xml:space="preserve">e kvalifikacije stručnjaka </w:t>
      </w:r>
      <w:r w:rsidR="00A250C1" w:rsidRPr="00E60503">
        <w:rPr>
          <w:rFonts w:ascii="Calibri" w:hAnsi="Calibri" w:cs="ArialMT"/>
          <w:color w:val="000000"/>
          <w:lang w:val="hr-HR"/>
        </w:rPr>
        <w:t>1</w:t>
      </w:r>
      <w:r w:rsidR="00A250C1">
        <w:rPr>
          <w:rFonts w:ascii="Calibri" w:hAnsi="Calibri" w:cs="ArialMT"/>
          <w:color w:val="000000"/>
          <w:lang w:val="hr-HR"/>
        </w:rPr>
        <w:t>, 2, 3 i 4</w:t>
      </w:r>
    </w:p>
    <w:p w14:paraId="45D6C252" w14:textId="5952E101" w:rsidR="00CB7C4F" w:rsidRDefault="00AB5319" w:rsidP="00033947">
      <w:pPr>
        <w:autoSpaceDE w:val="0"/>
        <w:autoSpaceDN w:val="0"/>
        <w:adjustRightInd w:val="0"/>
        <w:spacing w:after="120"/>
        <w:ind w:right="-11"/>
        <w:jc w:val="both"/>
        <w:rPr>
          <w:rFonts w:ascii="Calibri" w:hAnsi="Calibri" w:cs="ArialMT"/>
          <w:b/>
          <w:color w:val="000000"/>
          <w:lang w:val="hr-HR"/>
        </w:rPr>
      </w:pPr>
      <w:r>
        <w:rPr>
          <w:rFonts w:ascii="Calibri" w:hAnsi="Calibri" w:cs="ArialMT"/>
          <w:b/>
          <w:color w:val="000000"/>
          <w:lang w:val="hr-HR"/>
        </w:rPr>
        <w:t>Broj bodova = A1+A2+</w:t>
      </w:r>
      <w:r w:rsidR="005154E6" w:rsidRPr="005154E6">
        <w:rPr>
          <w:rFonts w:ascii="Calibri" w:hAnsi="Calibri" w:cs="ArialMT"/>
          <w:b/>
          <w:color w:val="000000"/>
          <w:lang w:val="hr-HR"/>
        </w:rPr>
        <w:t>B1</w:t>
      </w:r>
      <w:r w:rsidR="00E03EBD">
        <w:rPr>
          <w:rFonts w:ascii="Calibri" w:hAnsi="Calibri" w:cs="ArialMT"/>
          <w:b/>
          <w:color w:val="000000"/>
          <w:lang w:val="hr-HR"/>
        </w:rPr>
        <w:t>+B2</w:t>
      </w:r>
      <w:r w:rsidR="005154E6" w:rsidRPr="005154E6">
        <w:rPr>
          <w:rFonts w:ascii="Calibri" w:hAnsi="Calibri" w:cs="ArialMT"/>
          <w:b/>
          <w:color w:val="000000"/>
          <w:lang w:val="hr-HR"/>
        </w:rPr>
        <w:t>+C1</w:t>
      </w:r>
      <w:r w:rsidR="006A2033">
        <w:rPr>
          <w:rFonts w:ascii="Calibri" w:hAnsi="Calibri" w:cs="ArialMT"/>
          <w:b/>
          <w:color w:val="000000"/>
          <w:lang w:val="hr-HR"/>
        </w:rPr>
        <w:t>+</w:t>
      </w:r>
      <w:r w:rsidR="00874BCB">
        <w:rPr>
          <w:rFonts w:ascii="Calibri" w:hAnsi="Calibri" w:cs="ArialMT"/>
          <w:b/>
          <w:color w:val="000000"/>
          <w:lang w:val="hr-HR"/>
        </w:rPr>
        <w:t>C2+</w:t>
      </w:r>
      <w:r w:rsidR="006A2033">
        <w:rPr>
          <w:rFonts w:ascii="Calibri" w:hAnsi="Calibri" w:cs="ArialMT"/>
          <w:b/>
          <w:color w:val="000000"/>
          <w:lang w:val="hr-HR"/>
        </w:rPr>
        <w:t>D1</w:t>
      </w:r>
    </w:p>
    <w:p w14:paraId="183F4FE7" w14:textId="42417F1E" w:rsidR="00761920" w:rsidRDefault="00761920" w:rsidP="00033947">
      <w:pPr>
        <w:autoSpaceDE w:val="0"/>
        <w:autoSpaceDN w:val="0"/>
        <w:adjustRightInd w:val="0"/>
        <w:spacing w:after="120"/>
        <w:ind w:right="-11"/>
        <w:jc w:val="both"/>
        <w:rPr>
          <w:rFonts w:ascii="Calibri" w:hAnsi="Calibri" w:cs="ArialMT"/>
          <w:color w:val="000000"/>
          <w:lang w:val="hr-HR"/>
        </w:rPr>
      </w:pPr>
      <w:r w:rsidRPr="00522756">
        <w:rPr>
          <w:rFonts w:ascii="Calibri" w:hAnsi="Calibri" w:cs="ArialMT"/>
          <w:color w:val="000000"/>
          <w:lang w:val="hr-HR"/>
        </w:rPr>
        <w:t>Pri čemu je:</w:t>
      </w:r>
    </w:p>
    <w:p w14:paraId="65B67118" w14:textId="2DCA3362" w:rsidR="00761920" w:rsidRDefault="00761920" w:rsidP="00033947">
      <w:pPr>
        <w:autoSpaceDE w:val="0"/>
        <w:autoSpaceDN w:val="0"/>
        <w:adjustRightInd w:val="0"/>
        <w:spacing w:after="120"/>
        <w:ind w:right="-11"/>
        <w:jc w:val="both"/>
        <w:rPr>
          <w:rFonts w:ascii="Calibri" w:hAnsi="Calibri" w:cs="ArialMT"/>
          <w:color w:val="000000"/>
          <w:lang w:val="hr-HR"/>
        </w:rPr>
      </w:pPr>
      <w:r>
        <w:rPr>
          <w:rFonts w:ascii="Calibri" w:hAnsi="Calibri" w:cs="ArialMT"/>
          <w:color w:val="000000"/>
          <w:lang w:val="hr-HR"/>
        </w:rPr>
        <w:t>A1 – ukupan broj bodova ostavren prema kriteriju A1 kod stručnih kvalifikacija Stručnjaka 1</w:t>
      </w:r>
    </w:p>
    <w:p w14:paraId="2F0CB0AF" w14:textId="16528B3C" w:rsidR="00761920" w:rsidRDefault="00761920" w:rsidP="00033947">
      <w:pPr>
        <w:autoSpaceDE w:val="0"/>
        <w:autoSpaceDN w:val="0"/>
        <w:adjustRightInd w:val="0"/>
        <w:spacing w:after="120"/>
        <w:ind w:right="-11"/>
        <w:jc w:val="both"/>
        <w:rPr>
          <w:rFonts w:ascii="Calibri" w:hAnsi="Calibri" w:cs="ArialMT"/>
          <w:color w:val="000000"/>
          <w:lang w:val="hr-HR"/>
        </w:rPr>
      </w:pPr>
      <w:r>
        <w:rPr>
          <w:rFonts w:ascii="Calibri" w:hAnsi="Calibri" w:cs="ArialMT"/>
          <w:color w:val="000000"/>
          <w:lang w:val="hr-HR"/>
        </w:rPr>
        <w:t>A2– ukupan broj bodova ostavren prema kriteriju A2 kod stručnih kvalifikacija Stručnjaka 1</w:t>
      </w:r>
    </w:p>
    <w:p w14:paraId="5913E36D" w14:textId="2A0EEC58" w:rsidR="00761920" w:rsidRDefault="00761920" w:rsidP="00033947">
      <w:pPr>
        <w:autoSpaceDE w:val="0"/>
        <w:autoSpaceDN w:val="0"/>
        <w:adjustRightInd w:val="0"/>
        <w:spacing w:after="120"/>
        <w:ind w:right="-11"/>
        <w:jc w:val="both"/>
        <w:rPr>
          <w:rFonts w:ascii="Calibri" w:hAnsi="Calibri" w:cs="ArialMT"/>
          <w:color w:val="000000"/>
          <w:lang w:val="hr-HR"/>
        </w:rPr>
      </w:pPr>
      <w:r>
        <w:rPr>
          <w:rFonts w:ascii="Calibri" w:hAnsi="Calibri" w:cs="ArialMT"/>
          <w:color w:val="000000"/>
          <w:lang w:val="hr-HR"/>
        </w:rPr>
        <w:t>B1 – ukupan broj bodova ostavren prema kriteriju B1 kod stručnih kvalifikacija Stručnjaka 2</w:t>
      </w:r>
    </w:p>
    <w:p w14:paraId="68F27E4C" w14:textId="6999B206" w:rsidR="00761920" w:rsidRDefault="00E03EBD" w:rsidP="00033947">
      <w:pPr>
        <w:autoSpaceDE w:val="0"/>
        <w:autoSpaceDN w:val="0"/>
        <w:adjustRightInd w:val="0"/>
        <w:spacing w:after="120"/>
        <w:ind w:right="-11"/>
        <w:jc w:val="both"/>
        <w:rPr>
          <w:rFonts w:ascii="Calibri" w:hAnsi="Calibri" w:cs="ArialMT"/>
          <w:color w:val="000000"/>
          <w:lang w:val="hr-HR"/>
        </w:rPr>
      </w:pPr>
      <w:r>
        <w:rPr>
          <w:rFonts w:ascii="Calibri" w:hAnsi="Calibri" w:cs="ArialMT"/>
          <w:color w:val="000000"/>
          <w:lang w:val="hr-HR"/>
        </w:rPr>
        <w:t>B2 – ukupan broj bodova ostavren prema kriteriju B2 kod stručnih kvalifikacija Stručnjaka 2</w:t>
      </w:r>
      <w:r w:rsidR="00761920">
        <w:rPr>
          <w:rFonts w:ascii="Calibri" w:hAnsi="Calibri" w:cs="ArialMT"/>
          <w:color w:val="000000"/>
          <w:lang w:val="hr-HR"/>
        </w:rPr>
        <w:t>C1 – ukupan broj bodova ostavren prema kriteriju C1 kod stručnih kvalifikacija Stručnjaka 3</w:t>
      </w:r>
    </w:p>
    <w:p w14:paraId="39E42AA3" w14:textId="075702D3" w:rsidR="00761920" w:rsidRDefault="00761920" w:rsidP="00033947">
      <w:pPr>
        <w:autoSpaceDE w:val="0"/>
        <w:autoSpaceDN w:val="0"/>
        <w:adjustRightInd w:val="0"/>
        <w:spacing w:after="120"/>
        <w:ind w:right="-11"/>
        <w:jc w:val="both"/>
        <w:rPr>
          <w:rFonts w:ascii="Calibri" w:hAnsi="Calibri" w:cs="ArialMT"/>
          <w:color w:val="000000"/>
          <w:lang w:val="hr-HR"/>
        </w:rPr>
      </w:pPr>
      <w:r>
        <w:rPr>
          <w:rFonts w:ascii="Calibri" w:hAnsi="Calibri" w:cs="ArialMT"/>
          <w:color w:val="000000"/>
          <w:lang w:val="hr-HR"/>
        </w:rPr>
        <w:t>C2– ukupan broj bodova ostavren prema kriteriju C2 kod stručnih kvalifikacija Stručnjaka 3</w:t>
      </w:r>
    </w:p>
    <w:p w14:paraId="0BC903AC" w14:textId="3DED6AA6" w:rsidR="00761920" w:rsidRDefault="00761920" w:rsidP="00033947">
      <w:pPr>
        <w:autoSpaceDE w:val="0"/>
        <w:autoSpaceDN w:val="0"/>
        <w:adjustRightInd w:val="0"/>
        <w:spacing w:after="120"/>
        <w:ind w:right="-11"/>
        <w:jc w:val="both"/>
        <w:rPr>
          <w:rFonts w:ascii="Calibri" w:hAnsi="Calibri" w:cs="ArialMT"/>
          <w:color w:val="000000"/>
          <w:lang w:val="hr-HR"/>
        </w:rPr>
      </w:pPr>
      <w:r>
        <w:rPr>
          <w:rFonts w:ascii="Calibri" w:hAnsi="Calibri" w:cs="ArialMT"/>
          <w:color w:val="000000"/>
          <w:lang w:val="hr-HR"/>
        </w:rPr>
        <w:t>D1 – ukupan broj bodova ostavren prema kriteriju D1 kod stručnih kvalifikacija Stručnjaka 4</w:t>
      </w:r>
    </w:p>
    <w:p w14:paraId="77B4404E" w14:textId="77777777" w:rsidR="00761920" w:rsidRPr="00522756" w:rsidRDefault="00761920" w:rsidP="00FE35A6">
      <w:pPr>
        <w:autoSpaceDE w:val="0"/>
        <w:autoSpaceDN w:val="0"/>
        <w:adjustRightInd w:val="0"/>
        <w:spacing w:after="120"/>
        <w:ind w:right="272"/>
        <w:jc w:val="both"/>
        <w:rPr>
          <w:rFonts w:ascii="Calibri" w:hAnsi="Calibri" w:cs="ArialMT"/>
          <w:color w:val="000000"/>
          <w:lang w:val="hr-HR"/>
        </w:rPr>
      </w:pPr>
    </w:p>
    <w:p w14:paraId="5AE9A366" w14:textId="77777777" w:rsidR="00CB7C4F" w:rsidRPr="00D04410" w:rsidRDefault="00CB7C4F" w:rsidP="00FE35A6">
      <w:pPr>
        <w:ind w:right="272"/>
        <w:rPr>
          <w:rFonts w:ascii="Calibri" w:hAnsi="Calibri"/>
          <w:b/>
          <w:lang w:val="hr-HR"/>
        </w:rPr>
      </w:pPr>
    </w:p>
    <w:p w14:paraId="502E6834" w14:textId="422F6C80" w:rsidR="00CB7C4F" w:rsidRPr="00E60503" w:rsidRDefault="004865ED" w:rsidP="00E10F92">
      <w:pPr>
        <w:pStyle w:val="Odlomakpopisa"/>
        <w:numPr>
          <w:ilvl w:val="0"/>
          <w:numId w:val="3"/>
        </w:numPr>
        <w:autoSpaceDE w:val="0"/>
        <w:autoSpaceDN w:val="0"/>
        <w:adjustRightInd w:val="0"/>
        <w:spacing w:after="120"/>
        <w:ind w:right="272"/>
        <w:contextualSpacing/>
        <w:jc w:val="both"/>
        <w:rPr>
          <w:rFonts w:ascii="Calibri" w:hAnsi="Calibri" w:cs="ArialMT"/>
          <w:b/>
          <w:lang w:val="hr-HR"/>
        </w:rPr>
      </w:pPr>
      <w:r w:rsidRPr="00FE5D0A">
        <w:rPr>
          <w:rFonts w:ascii="Calibri" w:hAnsi="Calibri" w:cs="ArialMT"/>
          <w:b/>
          <w:color w:val="000000"/>
          <w:lang w:val="hr-HR"/>
        </w:rPr>
        <w:t>Specifično stručno iskustvo</w:t>
      </w:r>
      <w:r w:rsidR="00CB7C4F" w:rsidRPr="00E60503">
        <w:rPr>
          <w:rFonts w:ascii="Calibri" w:hAnsi="Calibri" w:cs="ArialMT"/>
          <w:b/>
          <w:lang w:val="hr-HR"/>
        </w:rPr>
        <w:t xml:space="preserve"> Stručnjaka 1: </w:t>
      </w:r>
      <w:r w:rsidR="00D04410" w:rsidRPr="008A395D">
        <w:rPr>
          <w:rFonts w:ascii="Calibri" w:hAnsi="Calibri" w:cs="Calibri"/>
          <w:b/>
          <w:u w:val="single"/>
          <w:lang w:val="hr-HR"/>
        </w:rPr>
        <w:t xml:space="preserve">Voditelj tima </w:t>
      </w:r>
      <w:r w:rsidR="006D6F89">
        <w:rPr>
          <w:rFonts w:ascii="Calibri" w:hAnsi="Calibri" w:cs="Calibri"/>
          <w:b/>
          <w:u w:val="single"/>
          <w:lang w:val="hr-HR"/>
        </w:rPr>
        <w:t xml:space="preserve">Inženjera </w:t>
      </w:r>
      <w:r w:rsidR="00D04410" w:rsidRPr="008A395D">
        <w:rPr>
          <w:rFonts w:ascii="Calibri" w:hAnsi="Calibri" w:cs="Calibri"/>
          <w:b/>
          <w:u w:val="single"/>
          <w:lang w:val="hr-HR"/>
        </w:rPr>
        <w:t xml:space="preserve">(Glavni nadzorni </w:t>
      </w:r>
      <w:r w:rsidR="00D04410" w:rsidRPr="000B04A0">
        <w:rPr>
          <w:rFonts w:ascii="Calibri" w:hAnsi="Calibri" w:cs="Calibri"/>
          <w:b/>
          <w:u w:val="single"/>
          <w:lang w:val="hr-HR"/>
        </w:rPr>
        <w:t>inženjer)</w:t>
      </w:r>
    </w:p>
    <w:p w14:paraId="1F607F2A" w14:textId="18CD36D9" w:rsidR="00CB7C4F" w:rsidRPr="006D6F89" w:rsidRDefault="00CB7C4F" w:rsidP="00FE35A6">
      <w:pPr>
        <w:autoSpaceDE w:val="0"/>
        <w:autoSpaceDN w:val="0"/>
        <w:adjustRightInd w:val="0"/>
        <w:spacing w:after="120"/>
        <w:ind w:right="272"/>
        <w:jc w:val="both"/>
        <w:rPr>
          <w:rFonts w:ascii="Calibri" w:hAnsi="Calibri" w:cs="ArialMT"/>
          <w:lang w:val="hr-HR"/>
        </w:rPr>
      </w:pPr>
      <w:r w:rsidRPr="006D6F89">
        <w:rPr>
          <w:rFonts w:ascii="Calibri" w:hAnsi="Calibri" w:cs="ArialMT"/>
          <w:lang w:val="hr-HR"/>
        </w:rPr>
        <w:t xml:space="preserve">Maksimalan broj bodova koji ponuditelj može ostvariti u okviru ovog kriterija je </w:t>
      </w:r>
      <w:r w:rsidR="006A2033" w:rsidRPr="006D6F89">
        <w:rPr>
          <w:rFonts w:ascii="Calibri" w:hAnsi="Calibri" w:cs="ArialMT"/>
          <w:b/>
          <w:lang w:val="hr-HR"/>
        </w:rPr>
        <w:t>25</w:t>
      </w:r>
      <w:r w:rsidRPr="006D6F89">
        <w:rPr>
          <w:rFonts w:ascii="Calibri" w:hAnsi="Calibri" w:cs="ArialMT"/>
          <w:b/>
          <w:lang w:val="hr-HR"/>
        </w:rPr>
        <w:t xml:space="preserve"> bodova</w:t>
      </w:r>
      <w:r w:rsidRPr="006D6F89">
        <w:rPr>
          <w:rFonts w:ascii="Calibri" w:hAnsi="Calibri" w:cs="ArialMT"/>
          <w:lang w:val="hr-HR"/>
        </w:rPr>
        <w:t xml:space="preserve">. </w:t>
      </w:r>
    </w:p>
    <w:p w14:paraId="53FB33CA" w14:textId="30623E45" w:rsidR="00CB7C4F" w:rsidRPr="006D6F89" w:rsidRDefault="004865ED" w:rsidP="00FE35A6">
      <w:pPr>
        <w:autoSpaceDE w:val="0"/>
        <w:autoSpaceDN w:val="0"/>
        <w:adjustRightInd w:val="0"/>
        <w:spacing w:after="120"/>
        <w:ind w:right="272"/>
        <w:jc w:val="both"/>
        <w:rPr>
          <w:rFonts w:ascii="Calibri" w:hAnsi="Calibri" w:cs="ArialMT"/>
          <w:lang w:val="hr-HR"/>
        </w:rPr>
      </w:pPr>
      <w:r>
        <w:rPr>
          <w:rFonts w:ascii="Calibri" w:hAnsi="Calibri" w:cs="ArialMT"/>
          <w:color w:val="000000"/>
          <w:lang w:val="hr-HR"/>
        </w:rPr>
        <w:t xml:space="preserve">Specifično stručno iskustvo </w:t>
      </w:r>
      <w:r w:rsidR="00CB7C4F" w:rsidRPr="006D6F89">
        <w:rPr>
          <w:rFonts w:ascii="Calibri" w:hAnsi="Calibri" w:cs="ArialMT"/>
          <w:lang w:val="hr-HR"/>
        </w:rPr>
        <w:t>Stručnjaka 1 se određuje dodjelom bodova sukladno tablici u nastavku:</w:t>
      </w:r>
    </w:p>
    <w:tbl>
      <w:tblPr>
        <w:tblW w:w="8667" w:type="dxa"/>
        <w:jc w:val="center"/>
        <w:tblLook w:val="00A0" w:firstRow="1" w:lastRow="0" w:firstColumn="1" w:lastColumn="0" w:noHBand="0" w:noVBand="0"/>
      </w:tblPr>
      <w:tblGrid>
        <w:gridCol w:w="6593"/>
        <w:gridCol w:w="962"/>
        <w:gridCol w:w="1112"/>
      </w:tblGrid>
      <w:tr w:rsidR="002E52F3" w:rsidRPr="002E52F3" w14:paraId="4C9CD5F5" w14:textId="77777777" w:rsidTr="00522756">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7CB33" w14:textId="43FBB9C1" w:rsidR="002E52F3" w:rsidRPr="006D6F89" w:rsidRDefault="00B04064" w:rsidP="00B04064">
            <w:pPr>
              <w:rPr>
                <w:rFonts w:cstheme="minorHAnsi"/>
                <w:b/>
                <w:lang w:eastAsia="hr-HR"/>
              </w:rPr>
            </w:pPr>
            <w:r>
              <w:rPr>
                <w:rFonts w:cstheme="minorHAnsi"/>
                <w:b/>
                <w:lang w:eastAsia="hr-HR"/>
              </w:rPr>
              <w:t>Specifično stručno iskustvo</w:t>
            </w:r>
            <w:r w:rsidR="002E52F3" w:rsidRPr="006D6F89">
              <w:rPr>
                <w:rFonts w:cstheme="minorHAnsi"/>
                <w:b/>
                <w:lang w:eastAsia="hr-HR"/>
              </w:rPr>
              <w:t xml:space="preserve"> </w:t>
            </w:r>
          </w:p>
        </w:tc>
        <w:tc>
          <w:tcPr>
            <w:tcW w:w="962" w:type="dxa"/>
            <w:tcBorders>
              <w:top w:val="single" w:sz="4" w:space="0" w:color="auto"/>
              <w:left w:val="nil"/>
              <w:bottom w:val="single" w:sz="4" w:space="0" w:color="auto"/>
              <w:right w:val="single" w:sz="4" w:space="0" w:color="auto"/>
            </w:tcBorders>
            <w:shd w:val="clear" w:color="auto" w:fill="auto"/>
            <w:vAlign w:val="center"/>
          </w:tcPr>
          <w:p w14:paraId="08AB5738" w14:textId="77777777" w:rsidR="002E52F3" w:rsidRPr="006D6F89" w:rsidRDefault="002E52F3" w:rsidP="00154EC8">
            <w:pPr>
              <w:jc w:val="center"/>
              <w:rPr>
                <w:rFonts w:cstheme="minorHAnsi"/>
                <w:b/>
                <w:lang w:eastAsia="hr-HR"/>
              </w:rPr>
            </w:pPr>
            <w:r w:rsidRPr="006D6F89">
              <w:rPr>
                <w:rFonts w:cstheme="minorHAnsi"/>
                <w:b/>
                <w:lang w:eastAsia="hr-HR"/>
              </w:rPr>
              <w:t>Broj bodova</w:t>
            </w:r>
          </w:p>
        </w:tc>
        <w:tc>
          <w:tcPr>
            <w:tcW w:w="1112" w:type="dxa"/>
            <w:tcBorders>
              <w:top w:val="single" w:sz="4" w:space="0" w:color="auto"/>
              <w:left w:val="nil"/>
              <w:bottom w:val="single" w:sz="4" w:space="0" w:color="auto"/>
              <w:right w:val="single" w:sz="4" w:space="0" w:color="auto"/>
            </w:tcBorders>
            <w:shd w:val="clear" w:color="auto" w:fill="auto"/>
            <w:vAlign w:val="center"/>
          </w:tcPr>
          <w:p w14:paraId="303DC434" w14:textId="7E413F19" w:rsidR="002E52F3" w:rsidRPr="002E52F3" w:rsidRDefault="002E52F3" w:rsidP="002E52F3">
            <w:pPr>
              <w:jc w:val="center"/>
              <w:rPr>
                <w:rFonts w:cstheme="minorHAnsi"/>
                <w:b/>
                <w:lang w:eastAsia="hr-HR"/>
              </w:rPr>
            </w:pPr>
            <w:r w:rsidRPr="006D6F89">
              <w:rPr>
                <w:rFonts w:cstheme="minorHAnsi"/>
                <w:b/>
                <w:lang w:eastAsia="hr-HR"/>
              </w:rPr>
              <w:t>Max. broj bodova</w:t>
            </w:r>
          </w:p>
        </w:tc>
      </w:tr>
      <w:tr w:rsidR="002E52F3" w:rsidRPr="002E52F3" w14:paraId="4F355BB6" w14:textId="77777777" w:rsidTr="00522756">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37C8F464" w14:textId="727DDBCB" w:rsidR="002E52F3" w:rsidRPr="002E52F3" w:rsidRDefault="006A2033" w:rsidP="002E5B6E">
            <w:pPr>
              <w:tabs>
                <w:tab w:val="left" w:pos="742"/>
                <w:tab w:val="left" w:pos="9071"/>
              </w:tabs>
              <w:autoSpaceDE w:val="0"/>
              <w:autoSpaceDN w:val="0"/>
              <w:adjustRightInd w:val="0"/>
              <w:spacing w:after="120"/>
              <w:ind w:left="33" w:right="380"/>
              <w:contextualSpacing/>
              <w:rPr>
                <w:rFonts w:cstheme="minorHAnsi"/>
                <w:bCs/>
                <w:lang w:eastAsia="hr-HR"/>
              </w:rPr>
            </w:pPr>
            <w:r>
              <w:rPr>
                <w:rFonts w:cstheme="minorHAnsi"/>
                <w:b/>
                <w:bCs/>
                <w:lang w:eastAsia="hr-HR"/>
              </w:rPr>
              <w:t>A</w:t>
            </w:r>
            <w:r>
              <w:rPr>
                <w:rFonts w:cstheme="minorHAnsi"/>
                <w:b/>
                <w:bCs/>
                <w:lang w:eastAsia="hr-HR"/>
              </w:rPr>
              <w:tab/>
              <w:t>Stručnjak 1:</w:t>
            </w:r>
            <w:r>
              <w:rPr>
                <w:rFonts w:cstheme="minorHAnsi"/>
                <w:bCs/>
                <w:lang w:eastAsia="hr-HR"/>
              </w:rPr>
              <w:t xml:space="preserve"> </w:t>
            </w:r>
            <w:r>
              <w:rPr>
                <w:rFonts w:cstheme="minorHAnsi"/>
              </w:rPr>
              <w:t>Glavni nadzorni inženjer (Voditelj tima Inženjera</w:t>
            </w:r>
            <w:r w:rsidR="00ED0FD6">
              <w:rPr>
                <w:rFonts w:cstheme="minorHAnsi"/>
              </w:rPr>
              <w:t>)</w:t>
            </w:r>
          </w:p>
        </w:tc>
        <w:tc>
          <w:tcPr>
            <w:tcW w:w="962" w:type="dxa"/>
            <w:tcBorders>
              <w:top w:val="single" w:sz="8" w:space="0" w:color="auto"/>
              <w:left w:val="nil"/>
              <w:bottom w:val="single" w:sz="4" w:space="0" w:color="auto"/>
              <w:right w:val="single" w:sz="4" w:space="0" w:color="auto"/>
            </w:tcBorders>
            <w:shd w:val="clear" w:color="auto" w:fill="auto"/>
            <w:noWrap/>
            <w:vAlign w:val="center"/>
          </w:tcPr>
          <w:p w14:paraId="335478BF" w14:textId="77777777" w:rsidR="002E52F3" w:rsidRPr="002E52F3" w:rsidRDefault="002E52F3" w:rsidP="00154EC8">
            <w:pPr>
              <w:jc w:val="center"/>
              <w:rPr>
                <w:rFonts w:cstheme="minorHAnsi"/>
                <w:bCs/>
                <w:lang w:eastAsia="hr-HR"/>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4AA8F7C0" w14:textId="2DB6E409" w:rsidR="002E52F3" w:rsidRPr="002E52F3" w:rsidRDefault="002E52F3" w:rsidP="00154EC8">
            <w:pPr>
              <w:jc w:val="center"/>
              <w:rPr>
                <w:rFonts w:cstheme="minorHAnsi"/>
                <w:b/>
                <w:bCs/>
                <w:lang w:eastAsia="hr-HR"/>
              </w:rPr>
            </w:pPr>
          </w:p>
        </w:tc>
      </w:tr>
      <w:tr w:rsidR="00E36EE2" w:rsidRPr="002E52F3" w14:paraId="6C22A382" w14:textId="77777777" w:rsidTr="00522756">
        <w:trPr>
          <w:trHeight w:val="300"/>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4D0C4296" w14:textId="17311FFE" w:rsidR="00E36EE2" w:rsidRPr="002E52F3" w:rsidRDefault="00E36EE2" w:rsidP="00E36EE2">
            <w:pPr>
              <w:ind w:left="33"/>
              <w:jc w:val="both"/>
              <w:outlineLvl w:val="0"/>
              <w:rPr>
                <w:rFonts w:cstheme="minorHAnsi"/>
                <w:bCs/>
                <w:color w:val="000000"/>
                <w:lang w:eastAsia="hr-HR"/>
              </w:rPr>
            </w:pPr>
            <w:bookmarkStart w:id="173" w:name="_Toc500721277"/>
            <w:bookmarkStart w:id="174" w:name="_Toc500721593"/>
            <w:r>
              <w:rPr>
                <w:rFonts w:cstheme="minorHAnsi"/>
                <w:bCs/>
                <w:color w:val="000000"/>
                <w:lang w:eastAsia="hr-HR"/>
              </w:rPr>
              <w:t>A1</w:t>
            </w:r>
            <w:r>
              <w:rPr>
                <w:rFonts w:cstheme="minorHAnsi"/>
                <w:bCs/>
                <w:color w:val="000000"/>
                <w:lang w:eastAsia="hr-HR"/>
              </w:rPr>
              <w:tab/>
              <w:t>Broj izvršenih usluga u svojstvu imenovanog glavnog nadzornog inženjera na ugovoru o građenju infrastrukturnih građevina</w:t>
            </w:r>
            <w:r w:rsidR="009960DF">
              <w:rPr>
                <w:rStyle w:val="Referencafusnote"/>
                <w:rFonts w:cstheme="minorHAnsi"/>
                <w:bCs/>
                <w:color w:val="000000"/>
                <w:lang w:eastAsia="hr-HR"/>
              </w:rPr>
              <w:footnoteReference w:id="5"/>
            </w:r>
            <w:r>
              <w:rPr>
                <w:rFonts w:cstheme="minorHAnsi"/>
                <w:bCs/>
                <w:color w:val="000000"/>
                <w:lang w:eastAsia="hr-HR"/>
              </w:rPr>
              <w:t xml:space="preserve"> vrijednosti radova iznad </w:t>
            </w:r>
            <w:r w:rsidRPr="00CE164E">
              <w:rPr>
                <w:rFonts w:cstheme="minorHAnsi"/>
                <w:bCs/>
                <w:color w:val="000000"/>
                <w:lang w:eastAsia="hr-HR"/>
              </w:rPr>
              <w:t>50 milijuna</w:t>
            </w:r>
            <w:r>
              <w:rPr>
                <w:rFonts w:cstheme="minorHAnsi"/>
                <w:bCs/>
                <w:color w:val="000000"/>
                <w:lang w:eastAsia="hr-HR"/>
              </w:rPr>
              <w:t xml:space="preserve"> kuna bez PDV-a. </w:t>
            </w:r>
            <w:bookmarkEnd w:id="173"/>
            <w:bookmarkEnd w:id="174"/>
          </w:p>
        </w:tc>
        <w:tc>
          <w:tcPr>
            <w:tcW w:w="962" w:type="dxa"/>
            <w:tcBorders>
              <w:top w:val="nil"/>
              <w:left w:val="nil"/>
              <w:bottom w:val="single" w:sz="4" w:space="0" w:color="auto"/>
              <w:right w:val="single" w:sz="4" w:space="0" w:color="auto"/>
            </w:tcBorders>
            <w:shd w:val="clear" w:color="auto" w:fill="auto"/>
            <w:noWrap/>
            <w:vAlign w:val="center"/>
          </w:tcPr>
          <w:p w14:paraId="6A635CCA" w14:textId="77FBD454" w:rsidR="00E36EE2" w:rsidRPr="002E52F3" w:rsidRDefault="00E36EE2" w:rsidP="00E36EE2">
            <w:pPr>
              <w:jc w:val="center"/>
              <w:rPr>
                <w:rFonts w:cstheme="minorHAnsi"/>
                <w:b/>
                <w:bCs/>
                <w:color w:val="000000"/>
                <w:lang w:eastAsia="hr-HR"/>
              </w:rPr>
            </w:pPr>
            <w:r>
              <w:rPr>
                <w:rFonts w:cstheme="minorHAnsi"/>
                <w:b/>
                <w:bCs/>
                <w:color w:val="000000"/>
                <w:lang w:eastAsia="hr-HR"/>
              </w:rPr>
              <w:t> </w:t>
            </w:r>
          </w:p>
        </w:tc>
        <w:tc>
          <w:tcPr>
            <w:tcW w:w="1112" w:type="dxa"/>
            <w:vMerge w:val="restart"/>
            <w:tcBorders>
              <w:top w:val="nil"/>
              <w:left w:val="single" w:sz="4" w:space="0" w:color="auto"/>
              <w:bottom w:val="single" w:sz="4" w:space="0" w:color="000000"/>
              <w:right w:val="single" w:sz="8" w:space="0" w:color="auto"/>
            </w:tcBorders>
            <w:shd w:val="clear" w:color="auto" w:fill="auto"/>
            <w:noWrap/>
            <w:vAlign w:val="center"/>
          </w:tcPr>
          <w:p w14:paraId="00EBAB98" w14:textId="539C1F90" w:rsidR="00E36EE2" w:rsidRPr="002E5B6E" w:rsidRDefault="00E36EE2" w:rsidP="00E36EE2">
            <w:pPr>
              <w:jc w:val="center"/>
              <w:rPr>
                <w:rFonts w:cstheme="minorHAnsi"/>
                <w:b/>
                <w:bCs/>
                <w:color w:val="000000"/>
                <w:lang w:eastAsia="hr-HR"/>
              </w:rPr>
            </w:pPr>
            <w:r>
              <w:rPr>
                <w:rFonts w:cstheme="minorHAnsi"/>
                <w:b/>
                <w:bCs/>
                <w:color w:val="000000"/>
                <w:lang w:eastAsia="hr-HR"/>
              </w:rPr>
              <w:t>5</w:t>
            </w:r>
          </w:p>
        </w:tc>
      </w:tr>
      <w:tr w:rsidR="00E36EE2" w:rsidRPr="002E52F3" w14:paraId="3C9AB969" w14:textId="77777777" w:rsidTr="0052275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07E7A266" w14:textId="650E613F" w:rsidR="00E36EE2" w:rsidRPr="002E52F3" w:rsidRDefault="00E36EE2" w:rsidP="00E36EE2">
            <w:pPr>
              <w:tabs>
                <w:tab w:val="left" w:pos="459"/>
              </w:tabs>
              <w:rPr>
                <w:rFonts w:cstheme="minorHAnsi"/>
                <w:color w:val="000000"/>
                <w:lang w:eastAsia="hr-HR"/>
              </w:rPr>
            </w:pPr>
            <w:r>
              <w:rPr>
                <w:rFonts w:cstheme="minorHAnsi"/>
                <w:color w:val="000000"/>
                <w:lang w:eastAsia="hr-HR"/>
              </w:rPr>
              <w:tab/>
            </w:r>
            <w:r>
              <w:rPr>
                <w:rFonts w:cstheme="minorHAnsi"/>
                <w:color w:val="000000"/>
                <w:lang w:eastAsia="hr-HR"/>
              </w:rPr>
              <w:tab/>
              <w:t xml:space="preserve">1 </w:t>
            </w:r>
          </w:p>
        </w:tc>
        <w:tc>
          <w:tcPr>
            <w:tcW w:w="962" w:type="dxa"/>
            <w:tcBorders>
              <w:top w:val="nil"/>
              <w:left w:val="nil"/>
              <w:bottom w:val="single" w:sz="4" w:space="0" w:color="auto"/>
              <w:right w:val="single" w:sz="4" w:space="0" w:color="auto"/>
            </w:tcBorders>
            <w:noWrap/>
            <w:vAlign w:val="center"/>
          </w:tcPr>
          <w:p w14:paraId="5C4DDEEC" w14:textId="6048601D" w:rsidR="00E36EE2" w:rsidRPr="002E52F3" w:rsidRDefault="00E36EE2" w:rsidP="00E36EE2">
            <w:pPr>
              <w:jc w:val="center"/>
              <w:rPr>
                <w:rFonts w:cstheme="minorHAnsi"/>
                <w:color w:val="000000"/>
                <w:lang w:eastAsia="hr-HR"/>
              </w:rPr>
            </w:pPr>
            <w:r>
              <w:rPr>
                <w:rFonts w:cstheme="minorHAnsi"/>
                <w:color w:val="000000"/>
                <w:lang w:eastAsia="hr-HR"/>
              </w:rPr>
              <w:t>1</w:t>
            </w:r>
          </w:p>
        </w:tc>
        <w:tc>
          <w:tcPr>
            <w:tcW w:w="1112" w:type="dxa"/>
            <w:vMerge/>
            <w:tcBorders>
              <w:top w:val="nil"/>
              <w:left w:val="single" w:sz="4" w:space="0" w:color="auto"/>
              <w:bottom w:val="single" w:sz="4" w:space="0" w:color="000000"/>
              <w:right w:val="single" w:sz="8" w:space="0" w:color="auto"/>
            </w:tcBorders>
            <w:vAlign w:val="center"/>
          </w:tcPr>
          <w:p w14:paraId="326DE298" w14:textId="77777777" w:rsidR="00E36EE2" w:rsidRPr="002E5B6E" w:rsidRDefault="00E36EE2" w:rsidP="00E36EE2">
            <w:pPr>
              <w:rPr>
                <w:rFonts w:cstheme="minorHAnsi"/>
                <w:b/>
                <w:bCs/>
                <w:color w:val="000000"/>
                <w:lang w:eastAsia="hr-HR"/>
              </w:rPr>
            </w:pPr>
          </w:p>
        </w:tc>
      </w:tr>
      <w:tr w:rsidR="00E36EE2" w:rsidRPr="002E52F3" w14:paraId="1B778CD4" w14:textId="77777777" w:rsidTr="0052275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16C7C2F8" w14:textId="707C2117" w:rsidR="00E36EE2" w:rsidRPr="002E52F3" w:rsidRDefault="00E36EE2" w:rsidP="00E36EE2">
            <w:pPr>
              <w:rPr>
                <w:rFonts w:cstheme="minorHAnsi"/>
                <w:color w:val="000000"/>
                <w:lang w:eastAsia="hr-HR"/>
              </w:rPr>
            </w:pPr>
            <w:r>
              <w:rPr>
                <w:rFonts w:cstheme="minorHAnsi"/>
                <w:color w:val="000000"/>
                <w:lang w:eastAsia="hr-HR"/>
              </w:rPr>
              <w:tab/>
              <w:t xml:space="preserve">2 </w:t>
            </w:r>
          </w:p>
        </w:tc>
        <w:tc>
          <w:tcPr>
            <w:tcW w:w="962" w:type="dxa"/>
            <w:tcBorders>
              <w:top w:val="nil"/>
              <w:left w:val="nil"/>
              <w:bottom w:val="single" w:sz="4" w:space="0" w:color="auto"/>
              <w:right w:val="single" w:sz="4" w:space="0" w:color="auto"/>
            </w:tcBorders>
            <w:noWrap/>
            <w:vAlign w:val="center"/>
          </w:tcPr>
          <w:p w14:paraId="088F650F" w14:textId="1F64FBB6" w:rsidR="00E36EE2" w:rsidRPr="002E52F3" w:rsidRDefault="00E36EE2" w:rsidP="00E36EE2">
            <w:pPr>
              <w:jc w:val="center"/>
              <w:rPr>
                <w:rFonts w:cstheme="minorHAnsi"/>
                <w:color w:val="000000"/>
                <w:lang w:eastAsia="hr-HR"/>
              </w:rPr>
            </w:pPr>
            <w:r>
              <w:rPr>
                <w:rFonts w:cstheme="minorHAnsi"/>
                <w:color w:val="000000"/>
                <w:lang w:eastAsia="hr-HR"/>
              </w:rPr>
              <w:t>3</w:t>
            </w:r>
          </w:p>
        </w:tc>
        <w:tc>
          <w:tcPr>
            <w:tcW w:w="1112" w:type="dxa"/>
            <w:vMerge/>
            <w:tcBorders>
              <w:top w:val="nil"/>
              <w:left w:val="single" w:sz="4" w:space="0" w:color="auto"/>
              <w:bottom w:val="single" w:sz="4" w:space="0" w:color="000000"/>
              <w:right w:val="single" w:sz="8" w:space="0" w:color="auto"/>
            </w:tcBorders>
            <w:vAlign w:val="center"/>
          </w:tcPr>
          <w:p w14:paraId="0024B670" w14:textId="77777777" w:rsidR="00E36EE2" w:rsidRPr="002E5B6E" w:rsidRDefault="00E36EE2" w:rsidP="00E36EE2">
            <w:pPr>
              <w:rPr>
                <w:rFonts w:cstheme="minorHAnsi"/>
                <w:b/>
                <w:bCs/>
                <w:color w:val="000000"/>
                <w:lang w:eastAsia="hr-HR"/>
              </w:rPr>
            </w:pPr>
          </w:p>
        </w:tc>
      </w:tr>
      <w:tr w:rsidR="00E36EE2" w:rsidRPr="002E52F3" w14:paraId="0F39BC51" w14:textId="77777777" w:rsidTr="0052275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546265F3" w14:textId="73B58B52" w:rsidR="00E36EE2" w:rsidRPr="002E52F3" w:rsidRDefault="00E36EE2" w:rsidP="00E36EE2">
            <w:pPr>
              <w:rPr>
                <w:rFonts w:cstheme="minorHAnsi"/>
                <w:color w:val="000000"/>
                <w:lang w:eastAsia="hr-HR"/>
              </w:rPr>
            </w:pPr>
            <w:r>
              <w:rPr>
                <w:rFonts w:cstheme="minorHAnsi"/>
                <w:color w:val="000000"/>
                <w:lang w:eastAsia="hr-HR"/>
              </w:rPr>
              <w:tab/>
              <w:t xml:space="preserve">3 i više </w:t>
            </w:r>
          </w:p>
        </w:tc>
        <w:tc>
          <w:tcPr>
            <w:tcW w:w="962" w:type="dxa"/>
            <w:tcBorders>
              <w:top w:val="nil"/>
              <w:left w:val="nil"/>
              <w:bottom w:val="single" w:sz="4" w:space="0" w:color="auto"/>
              <w:right w:val="single" w:sz="4" w:space="0" w:color="auto"/>
            </w:tcBorders>
            <w:noWrap/>
            <w:vAlign w:val="center"/>
          </w:tcPr>
          <w:p w14:paraId="5DEE07B2" w14:textId="16AEB60A" w:rsidR="00E36EE2" w:rsidRPr="002E52F3" w:rsidRDefault="00E36EE2" w:rsidP="00E36EE2">
            <w:pPr>
              <w:jc w:val="center"/>
              <w:rPr>
                <w:rFonts w:cstheme="minorHAnsi"/>
                <w:color w:val="000000"/>
                <w:lang w:eastAsia="hr-HR"/>
              </w:rPr>
            </w:pPr>
            <w:r>
              <w:rPr>
                <w:rFonts w:cstheme="minorHAnsi"/>
                <w:color w:val="000000"/>
                <w:lang w:eastAsia="hr-HR"/>
              </w:rPr>
              <w:t>5</w:t>
            </w:r>
          </w:p>
        </w:tc>
        <w:tc>
          <w:tcPr>
            <w:tcW w:w="1112" w:type="dxa"/>
            <w:vMerge/>
            <w:tcBorders>
              <w:top w:val="nil"/>
              <w:left w:val="single" w:sz="4" w:space="0" w:color="auto"/>
              <w:bottom w:val="single" w:sz="4" w:space="0" w:color="000000"/>
              <w:right w:val="single" w:sz="8" w:space="0" w:color="auto"/>
            </w:tcBorders>
            <w:vAlign w:val="center"/>
          </w:tcPr>
          <w:p w14:paraId="0FAA3180" w14:textId="77777777" w:rsidR="00E36EE2" w:rsidRPr="002E5B6E" w:rsidRDefault="00E36EE2" w:rsidP="00E36EE2">
            <w:pPr>
              <w:rPr>
                <w:rFonts w:cstheme="minorHAnsi"/>
                <w:b/>
                <w:bCs/>
                <w:color w:val="000000"/>
                <w:lang w:eastAsia="hr-HR"/>
              </w:rPr>
            </w:pPr>
          </w:p>
        </w:tc>
      </w:tr>
      <w:tr w:rsidR="00E36EE2" w:rsidRPr="002E52F3" w14:paraId="2BE87EA2" w14:textId="77777777" w:rsidTr="00522756">
        <w:trPr>
          <w:trHeight w:val="963"/>
          <w:jc w:val="center"/>
        </w:trPr>
        <w:tc>
          <w:tcPr>
            <w:tcW w:w="6593" w:type="dxa"/>
            <w:tcBorders>
              <w:top w:val="nil"/>
              <w:left w:val="single" w:sz="4" w:space="0" w:color="auto"/>
              <w:bottom w:val="single" w:sz="4" w:space="0" w:color="auto"/>
              <w:right w:val="single" w:sz="4" w:space="0" w:color="auto"/>
            </w:tcBorders>
            <w:shd w:val="clear" w:color="auto" w:fill="auto"/>
            <w:noWrap/>
          </w:tcPr>
          <w:p w14:paraId="34FA2779" w14:textId="4FC9E24B" w:rsidR="00E36EE2" w:rsidRPr="002E52F3" w:rsidRDefault="00E36EE2" w:rsidP="002D6885">
            <w:pPr>
              <w:jc w:val="both"/>
              <w:outlineLvl w:val="0"/>
              <w:rPr>
                <w:rFonts w:cstheme="minorHAnsi"/>
                <w:bCs/>
                <w:color w:val="000000"/>
                <w:lang w:eastAsia="hr-HR"/>
              </w:rPr>
            </w:pPr>
            <w:bookmarkStart w:id="175" w:name="_Toc500721278"/>
            <w:bookmarkStart w:id="176" w:name="_Toc500721594"/>
            <w:r>
              <w:rPr>
                <w:rFonts w:cstheme="minorHAnsi"/>
                <w:bCs/>
                <w:color w:val="000000"/>
                <w:lang w:eastAsia="hr-HR"/>
              </w:rPr>
              <w:lastRenderedPageBreak/>
              <w:t>A2</w:t>
            </w:r>
            <w:r>
              <w:rPr>
                <w:rFonts w:cstheme="minorHAnsi"/>
                <w:bCs/>
                <w:color w:val="000000"/>
                <w:lang w:eastAsia="hr-HR"/>
              </w:rPr>
              <w:tab/>
              <w:t>Broj izvršenih usluga u svojstvu Inženjera prema FIDIC modelu ugovora</w:t>
            </w:r>
            <w:r w:rsidR="009960DF">
              <w:rPr>
                <w:rFonts w:cstheme="minorHAnsi"/>
                <w:bCs/>
                <w:color w:val="000000"/>
                <w:lang w:eastAsia="hr-HR"/>
              </w:rPr>
              <w:t xml:space="preserve"> ili jednakovrijedn</w:t>
            </w:r>
            <w:r w:rsidR="002D6885">
              <w:rPr>
                <w:rFonts w:cstheme="minorHAnsi"/>
                <w:bCs/>
                <w:color w:val="000000"/>
                <w:lang w:eastAsia="hr-HR"/>
              </w:rPr>
              <w:t>om modelu ugovora</w:t>
            </w:r>
            <w:r w:rsidR="002D6885">
              <w:rPr>
                <w:rStyle w:val="Referencafusnote"/>
                <w:rFonts w:cstheme="minorHAnsi"/>
                <w:bCs/>
                <w:color w:val="000000"/>
                <w:lang w:eastAsia="hr-HR"/>
              </w:rPr>
              <w:footnoteReference w:id="6"/>
            </w:r>
            <w:r w:rsidR="009960DF">
              <w:rPr>
                <w:rFonts w:cstheme="minorHAnsi"/>
                <w:bCs/>
                <w:color w:val="000000"/>
                <w:lang w:eastAsia="hr-HR"/>
              </w:rPr>
              <w:t xml:space="preserve"> </w:t>
            </w:r>
            <w:r>
              <w:rPr>
                <w:rFonts w:cstheme="minorHAnsi"/>
                <w:bCs/>
                <w:color w:val="000000"/>
                <w:lang w:eastAsia="hr-HR"/>
              </w:rPr>
              <w:t xml:space="preserve"> imenovanog od strane Naručitelja </w:t>
            </w:r>
            <w:r>
              <w:rPr>
                <w:rFonts w:ascii="Calibri" w:hAnsi="Calibri" w:cs="ArialMT"/>
                <w:color w:val="000000"/>
                <w:lang w:val="hr-HR"/>
              </w:rPr>
              <w:t>vrijednosti</w:t>
            </w:r>
            <w:r>
              <w:rPr>
                <w:rFonts w:cstheme="minorHAnsi"/>
                <w:bCs/>
                <w:color w:val="000000"/>
                <w:lang w:eastAsia="hr-HR"/>
              </w:rPr>
              <w:t xml:space="preserve"> radova iznad </w:t>
            </w:r>
            <w:r w:rsidRPr="006D6F89">
              <w:rPr>
                <w:rFonts w:cstheme="minorHAnsi"/>
                <w:bCs/>
                <w:color w:val="000000"/>
                <w:lang w:eastAsia="hr-HR"/>
              </w:rPr>
              <w:t>50 milijuna</w:t>
            </w:r>
            <w:r>
              <w:rPr>
                <w:rFonts w:cstheme="minorHAnsi"/>
                <w:bCs/>
                <w:color w:val="000000"/>
                <w:lang w:eastAsia="hr-HR"/>
              </w:rPr>
              <w:t xml:space="preserve"> kuna bez PDV-a. </w:t>
            </w:r>
            <w:bookmarkEnd w:id="175"/>
            <w:bookmarkEnd w:id="176"/>
          </w:p>
        </w:tc>
        <w:tc>
          <w:tcPr>
            <w:tcW w:w="962" w:type="dxa"/>
            <w:tcBorders>
              <w:top w:val="nil"/>
              <w:left w:val="nil"/>
              <w:bottom w:val="single" w:sz="4" w:space="0" w:color="auto"/>
              <w:right w:val="single" w:sz="4" w:space="0" w:color="auto"/>
            </w:tcBorders>
            <w:shd w:val="clear" w:color="auto" w:fill="auto"/>
            <w:noWrap/>
            <w:vAlign w:val="center"/>
          </w:tcPr>
          <w:p w14:paraId="7BC921B3" w14:textId="3AE55EE2" w:rsidR="00E36EE2" w:rsidRPr="002E52F3" w:rsidRDefault="00E36EE2" w:rsidP="00E36EE2">
            <w:pPr>
              <w:jc w:val="center"/>
              <w:rPr>
                <w:rFonts w:cstheme="minorHAnsi"/>
                <w:b/>
                <w:bCs/>
                <w:color w:val="000000"/>
                <w:lang w:eastAsia="hr-HR"/>
              </w:rPr>
            </w:pPr>
          </w:p>
        </w:tc>
        <w:tc>
          <w:tcPr>
            <w:tcW w:w="1112" w:type="dxa"/>
            <w:vMerge w:val="restart"/>
            <w:tcBorders>
              <w:top w:val="nil"/>
              <w:left w:val="single" w:sz="4" w:space="0" w:color="auto"/>
              <w:bottom w:val="single" w:sz="8" w:space="0" w:color="000000"/>
              <w:right w:val="single" w:sz="8" w:space="0" w:color="auto"/>
            </w:tcBorders>
            <w:shd w:val="clear" w:color="auto" w:fill="auto"/>
            <w:noWrap/>
            <w:vAlign w:val="center"/>
          </w:tcPr>
          <w:p w14:paraId="6E1EBA93" w14:textId="363B0343" w:rsidR="00E36EE2" w:rsidRPr="002E5B6E" w:rsidRDefault="00E36EE2" w:rsidP="00E36EE2">
            <w:pPr>
              <w:jc w:val="center"/>
              <w:rPr>
                <w:rFonts w:cstheme="minorHAnsi"/>
                <w:b/>
                <w:bCs/>
                <w:color w:val="000000"/>
                <w:lang w:eastAsia="hr-HR"/>
              </w:rPr>
            </w:pPr>
            <w:r>
              <w:rPr>
                <w:rFonts w:cstheme="minorHAnsi"/>
                <w:b/>
                <w:bCs/>
                <w:color w:val="000000"/>
                <w:lang w:eastAsia="hr-HR"/>
              </w:rPr>
              <w:t>20</w:t>
            </w:r>
          </w:p>
        </w:tc>
      </w:tr>
      <w:tr w:rsidR="00E36EE2" w:rsidRPr="002E52F3" w14:paraId="4904869B" w14:textId="77777777" w:rsidTr="0052275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114ECF9E" w14:textId="4A5FC0F2" w:rsidR="00E36EE2" w:rsidRPr="002E52F3" w:rsidRDefault="00E36EE2" w:rsidP="00E36EE2">
            <w:pPr>
              <w:rPr>
                <w:rFonts w:cstheme="minorHAnsi"/>
                <w:color w:val="000000"/>
                <w:lang w:eastAsia="hr-HR"/>
              </w:rPr>
            </w:pPr>
            <w:r>
              <w:rPr>
                <w:rFonts w:cstheme="minorHAnsi"/>
                <w:color w:val="000000"/>
                <w:lang w:eastAsia="hr-HR"/>
              </w:rPr>
              <w:tab/>
              <w:t xml:space="preserve">1 </w:t>
            </w:r>
          </w:p>
        </w:tc>
        <w:tc>
          <w:tcPr>
            <w:tcW w:w="962" w:type="dxa"/>
            <w:tcBorders>
              <w:top w:val="nil"/>
              <w:left w:val="nil"/>
              <w:bottom w:val="single" w:sz="4" w:space="0" w:color="auto"/>
              <w:right w:val="single" w:sz="4" w:space="0" w:color="auto"/>
            </w:tcBorders>
            <w:noWrap/>
            <w:vAlign w:val="center"/>
          </w:tcPr>
          <w:p w14:paraId="177F8DCF" w14:textId="744A38D9" w:rsidR="00E36EE2" w:rsidRPr="002E52F3" w:rsidRDefault="00E36EE2" w:rsidP="00E36EE2">
            <w:pPr>
              <w:jc w:val="center"/>
              <w:rPr>
                <w:rFonts w:cstheme="minorHAnsi"/>
                <w:color w:val="000000"/>
                <w:lang w:eastAsia="hr-HR"/>
              </w:rPr>
            </w:pPr>
            <w:r>
              <w:rPr>
                <w:rFonts w:cstheme="minorHAnsi"/>
                <w:color w:val="000000"/>
                <w:lang w:eastAsia="hr-HR"/>
              </w:rPr>
              <w:t>5</w:t>
            </w:r>
          </w:p>
        </w:tc>
        <w:tc>
          <w:tcPr>
            <w:tcW w:w="1112" w:type="dxa"/>
            <w:vMerge/>
            <w:tcBorders>
              <w:top w:val="nil"/>
              <w:left w:val="single" w:sz="4" w:space="0" w:color="auto"/>
              <w:bottom w:val="single" w:sz="8" w:space="0" w:color="000000"/>
              <w:right w:val="single" w:sz="8" w:space="0" w:color="auto"/>
            </w:tcBorders>
            <w:vAlign w:val="center"/>
          </w:tcPr>
          <w:p w14:paraId="136FF486" w14:textId="77777777" w:rsidR="00E36EE2" w:rsidRPr="002E52F3" w:rsidRDefault="00E36EE2" w:rsidP="00E36EE2">
            <w:pPr>
              <w:rPr>
                <w:rFonts w:cstheme="minorHAnsi"/>
                <w:b/>
                <w:bCs/>
                <w:color w:val="000000"/>
                <w:lang w:eastAsia="hr-HR"/>
              </w:rPr>
            </w:pPr>
          </w:p>
        </w:tc>
      </w:tr>
      <w:tr w:rsidR="00E36EE2" w:rsidRPr="002E52F3" w14:paraId="013DACB0" w14:textId="77777777" w:rsidTr="0052275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4DACBE8D" w14:textId="5679D7FC" w:rsidR="00E36EE2" w:rsidRPr="002E52F3" w:rsidRDefault="00E36EE2" w:rsidP="00E36EE2">
            <w:pPr>
              <w:rPr>
                <w:rFonts w:cstheme="minorHAnsi"/>
                <w:color w:val="000000"/>
                <w:lang w:eastAsia="hr-HR"/>
              </w:rPr>
            </w:pPr>
            <w:r>
              <w:rPr>
                <w:rFonts w:cstheme="minorHAnsi"/>
                <w:color w:val="000000"/>
                <w:lang w:eastAsia="hr-HR"/>
              </w:rPr>
              <w:tab/>
              <w:t xml:space="preserve">2 </w:t>
            </w:r>
          </w:p>
        </w:tc>
        <w:tc>
          <w:tcPr>
            <w:tcW w:w="962" w:type="dxa"/>
            <w:tcBorders>
              <w:top w:val="nil"/>
              <w:left w:val="nil"/>
              <w:bottom w:val="single" w:sz="4" w:space="0" w:color="auto"/>
              <w:right w:val="single" w:sz="4" w:space="0" w:color="auto"/>
            </w:tcBorders>
            <w:noWrap/>
            <w:vAlign w:val="center"/>
          </w:tcPr>
          <w:p w14:paraId="771703AE" w14:textId="5E73DCE2" w:rsidR="00E36EE2" w:rsidRPr="002E52F3" w:rsidRDefault="00E36EE2" w:rsidP="00E36EE2">
            <w:pPr>
              <w:jc w:val="center"/>
              <w:rPr>
                <w:rFonts w:cstheme="minorHAnsi"/>
                <w:color w:val="000000"/>
                <w:lang w:eastAsia="hr-HR"/>
              </w:rPr>
            </w:pPr>
            <w:r>
              <w:rPr>
                <w:rFonts w:cstheme="minorHAnsi"/>
                <w:color w:val="000000"/>
                <w:lang w:eastAsia="hr-HR"/>
              </w:rPr>
              <w:t>10</w:t>
            </w:r>
          </w:p>
        </w:tc>
        <w:tc>
          <w:tcPr>
            <w:tcW w:w="1112" w:type="dxa"/>
            <w:vMerge/>
            <w:tcBorders>
              <w:top w:val="nil"/>
              <w:left w:val="single" w:sz="4" w:space="0" w:color="auto"/>
              <w:bottom w:val="single" w:sz="8" w:space="0" w:color="000000"/>
              <w:right w:val="single" w:sz="8" w:space="0" w:color="auto"/>
            </w:tcBorders>
            <w:vAlign w:val="center"/>
          </w:tcPr>
          <w:p w14:paraId="48F52FF5" w14:textId="77777777" w:rsidR="00E36EE2" w:rsidRPr="002E52F3" w:rsidRDefault="00E36EE2" w:rsidP="00E36EE2">
            <w:pPr>
              <w:rPr>
                <w:rFonts w:cstheme="minorHAnsi"/>
                <w:b/>
                <w:bCs/>
                <w:color w:val="000000"/>
                <w:lang w:eastAsia="hr-HR"/>
              </w:rPr>
            </w:pPr>
          </w:p>
        </w:tc>
      </w:tr>
      <w:tr w:rsidR="00E36EE2" w:rsidRPr="002E52F3" w14:paraId="276E0BCC" w14:textId="77777777" w:rsidTr="00522756">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361697E2" w14:textId="1B5FB0BF" w:rsidR="00E36EE2" w:rsidRPr="002E52F3" w:rsidRDefault="00E36EE2" w:rsidP="00E36EE2">
            <w:pPr>
              <w:rPr>
                <w:rFonts w:cstheme="minorHAnsi"/>
                <w:color w:val="000000"/>
                <w:lang w:eastAsia="hr-HR"/>
              </w:rPr>
            </w:pPr>
            <w:r>
              <w:rPr>
                <w:rFonts w:cstheme="minorHAnsi"/>
                <w:color w:val="000000"/>
                <w:lang w:eastAsia="hr-HR"/>
              </w:rPr>
              <w:tab/>
              <w:t xml:space="preserve">3 </w:t>
            </w:r>
          </w:p>
        </w:tc>
        <w:tc>
          <w:tcPr>
            <w:tcW w:w="962" w:type="dxa"/>
            <w:tcBorders>
              <w:top w:val="nil"/>
              <w:left w:val="nil"/>
              <w:bottom w:val="single" w:sz="4" w:space="0" w:color="auto"/>
              <w:right w:val="single" w:sz="4" w:space="0" w:color="auto"/>
            </w:tcBorders>
            <w:noWrap/>
            <w:vAlign w:val="center"/>
          </w:tcPr>
          <w:p w14:paraId="1BCD7892" w14:textId="0FEC38C3" w:rsidR="00E36EE2" w:rsidRPr="002E52F3" w:rsidRDefault="00E36EE2" w:rsidP="00E36EE2">
            <w:pPr>
              <w:jc w:val="center"/>
              <w:rPr>
                <w:rFonts w:cstheme="minorHAnsi"/>
                <w:color w:val="000000"/>
                <w:lang w:eastAsia="hr-HR"/>
              </w:rPr>
            </w:pPr>
            <w:r>
              <w:rPr>
                <w:rFonts w:cstheme="minorHAnsi"/>
                <w:color w:val="000000"/>
                <w:lang w:eastAsia="hr-HR"/>
              </w:rPr>
              <w:t>15</w:t>
            </w:r>
          </w:p>
        </w:tc>
        <w:tc>
          <w:tcPr>
            <w:tcW w:w="1112" w:type="dxa"/>
            <w:vMerge/>
            <w:tcBorders>
              <w:top w:val="nil"/>
              <w:left w:val="single" w:sz="4" w:space="0" w:color="auto"/>
              <w:bottom w:val="single" w:sz="4" w:space="0" w:color="auto"/>
              <w:right w:val="single" w:sz="8" w:space="0" w:color="auto"/>
            </w:tcBorders>
            <w:vAlign w:val="center"/>
          </w:tcPr>
          <w:p w14:paraId="34973236" w14:textId="77777777" w:rsidR="00E36EE2" w:rsidRPr="002E52F3" w:rsidRDefault="00E36EE2" w:rsidP="00E36EE2">
            <w:pPr>
              <w:rPr>
                <w:rFonts w:cstheme="minorHAnsi"/>
                <w:b/>
                <w:bCs/>
                <w:color w:val="000000"/>
                <w:lang w:eastAsia="hr-HR"/>
              </w:rPr>
            </w:pPr>
          </w:p>
        </w:tc>
      </w:tr>
      <w:tr w:rsidR="00E36EE2" w:rsidRPr="002E52F3" w14:paraId="18E479E5" w14:textId="77777777" w:rsidTr="00522756">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5F342C6B" w14:textId="604963BC" w:rsidR="00E36EE2" w:rsidRDefault="00874BCB" w:rsidP="00E36EE2">
            <w:pPr>
              <w:rPr>
                <w:rFonts w:cstheme="minorHAnsi"/>
                <w:color w:val="000000"/>
                <w:lang w:eastAsia="hr-HR"/>
              </w:rPr>
            </w:pPr>
            <w:r>
              <w:rPr>
                <w:rFonts w:cstheme="minorHAnsi"/>
                <w:color w:val="000000"/>
                <w:lang w:eastAsia="hr-HR"/>
              </w:rPr>
              <w:t xml:space="preserve">               </w:t>
            </w:r>
            <w:r w:rsidR="00E36EE2">
              <w:rPr>
                <w:rFonts w:cstheme="minorHAnsi"/>
                <w:color w:val="000000"/>
                <w:lang w:eastAsia="hr-HR"/>
              </w:rPr>
              <w:t>4 i više</w:t>
            </w:r>
          </w:p>
        </w:tc>
        <w:tc>
          <w:tcPr>
            <w:tcW w:w="962" w:type="dxa"/>
            <w:tcBorders>
              <w:top w:val="single" w:sz="4" w:space="0" w:color="auto"/>
              <w:left w:val="nil"/>
              <w:bottom w:val="single" w:sz="8" w:space="0" w:color="auto"/>
              <w:right w:val="single" w:sz="4" w:space="0" w:color="auto"/>
            </w:tcBorders>
            <w:noWrap/>
            <w:vAlign w:val="center"/>
          </w:tcPr>
          <w:p w14:paraId="6F98DBEF" w14:textId="26B2EF77" w:rsidR="00E36EE2" w:rsidDel="00CE164E" w:rsidRDefault="00E36EE2" w:rsidP="00E36EE2">
            <w:pPr>
              <w:jc w:val="center"/>
              <w:rPr>
                <w:rFonts w:cstheme="minorHAnsi"/>
                <w:color w:val="000000"/>
                <w:lang w:eastAsia="hr-HR"/>
              </w:rPr>
            </w:pPr>
            <w:r>
              <w:rPr>
                <w:rFonts w:cstheme="minorHAnsi"/>
                <w:color w:val="000000"/>
                <w:lang w:eastAsia="hr-HR"/>
              </w:rPr>
              <w:t>20</w:t>
            </w:r>
          </w:p>
        </w:tc>
        <w:tc>
          <w:tcPr>
            <w:tcW w:w="1112" w:type="dxa"/>
            <w:tcBorders>
              <w:top w:val="single" w:sz="4" w:space="0" w:color="auto"/>
              <w:left w:val="single" w:sz="4" w:space="0" w:color="auto"/>
              <w:bottom w:val="single" w:sz="8" w:space="0" w:color="000000"/>
              <w:right w:val="single" w:sz="8" w:space="0" w:color="auto"/>
            </w:tcBorders>
            <w:vAlign w:val="center"/>
          </w:tcPr>
          <w:p w14:paraId="563A6293" w14:textId="77777777" w:rsidR="00E36EE2" w:rsidRPr="002E52F3" w:rsidRDefault="00E36EE2" w:rsidP="00E36EE2">
            <w:pPr>
              <w:rPr>
                <w:rFonts w:cstheme="minorHAnsi"/>
                <w:b/>
                <w:bCs/>
                <w:color w:val="000000"/>
                <w:lang w:eastAsia="hr-HR"/>
              </w:rPr>
            </w:pPr>
          </w:p>
        </w:tc>
      </w:tr>
    </w:tbl>
    <w:p w14:paraId="07005D30" w14:textId="77777777" w:rsidR="00C96A6E" w:rsidRDefault="00C96A6E" w:rsidP="00C96A6E">
      <w:pPr>
        <w:pStyle w:val="Odlomakpopisa"/>
        <w:autoSpaceDE w:val="0"/>
        <w:autoSpaceDN w:val="0"/>
        <w:adjustRightInd w:val="0"/>
        <w:spacing w:after="120"/>
        <w:ind w:left="0" w:right="272"/>
        <w:contextualSpacing/>
        <w:jc w:val="both"/>
        <w:rPr>
          <w:rFonts w:ascii="Calibri" w:hAnsi="Calibri" w:cs="ArialMT"/>
          <w:b/>
          <w:lang w:val="hr-HR"/>
        </w:rPr>
      </w:pPr>
    </w:p>
    <w:p w14:paraId="359846F5" w14:textId="0EA59298" w:rsidR="001723CD" w:rsidRDefault="00C96A6E" w:rsidP="00C96A6E">
      <w:pPr>
        <w:pStyle w:val="Odlomakpopisa"/>
        <w:autoSpaceDE w:val="0"/>
        <w:autoSpaceDN w:val="0"/>
        <w:adjustRightInd w:val="0"/>
        <w:spacing w:after="120"/>
        <w:ind w:left="0" w:right="272"/>
        <w:contextualSpacing/>
        <w:jc w:val="both"/>
        <w:rPr>
          <w:rFonts w:ascii="Calibri" w:hAnsi="Calibri" w:cs="ArialMT"/>
          <w:b/>
          <w:lang w:val="hr-HR"/>
        </w:rPr>
      </w:pPr>
      <w:r>
        <w:rPr>
          <w:rFonts w:ascii="Calibri" w:hAnsi="Calibri" w:cs="ArialMT"/>
          <w:b/>
          <w:lang w:val="hr-HR"/>
        </w:rPr>
        <w:t>Ista</w:t>
      </w:r>
      <w:r w:rsidR="004C1715">
        <w:rPr>
          <w:rFonts w:ascii="Calibri" w:hAnsi="Calibri" w:cs="ArialMT"/>
          <w:b/>
          <w:lang w:val="hr-HR"/>
        </w:rPr>
        <w:t xml:space="preserve"> uslug</w:t>
      </w:r>
      <w:r>
        <w:rPr>
          <w:rFonts w:ascii="Calibri" w:hAnsi="Calibri" w:cs="ArialMT"/>
          <w:b/>
          <w:lang w:val="hr-HR"/>
        </w:rPr>
        <w:t>a</w:t>
      </w:r>
      <w:r w:rsidR="004C1715">
        <w:rPr>
          <w:rFonts w:ascii="Calibri" w:hAnsi="Calibri" w:cs="ArialMT"/>
          <w:b/>
          <w:lang w:val="hr-HR"/>
        </w:rPr>
        <w:t xml:space="preserve"> mo</w:t>
      </w:r>
      <w:r>
        <w:rPr>
          <w:rFonts w:ascii="Calibri" w:hAnsi="Calibri" w:cs="ArialMT"/>
          <w:b/>
          <w:lang w:val="hr-HR"/>
        </w:rPr>
        <w:t>že</w:t>
      </w:r>
      <w:r w:rsidR="004C1715">
        <w:rPr>
          <w:rFonts w:ascii="Calibri" w:hAnsi="Calibri" w:cs="ArialMT"/>
          <w:b/>
          <w:lang w:val="hr-HR"/>
        </w:rPr>
        <w:t xml:space="preserve"> se</w:t>
      </w:r>
      <w:r>
        <w:rPr>
          <w:rFonts w:ascii="Calibri" w:hAnsi="Calibri" w:cs="ArialMT"/>
          <w:b/>
          <w:lang w:val="hr-HR"/>
        </w:rPr>
        <w:t xml:space="preserve"> koristiti</w:t>
      </w:r>
      <w:r w:rsidR="004C1715">
        <w:rPr>
          <w:rFonts w:ascii="Calibri" w:hAnsi="Calibri" w:cs="ArialMT"/>
          <w:b/>
          <w:lang w:val="hr-HR"/>
        </w:rPr>
        <w:t xml:space="preserve"> </w:t>
      </w:r>
      <w:r>
        <w:rPr>
          <w:rFonts w:ascii="Calibri" w:hAnsi="Calibri" w:cs="ArialMT"/>
          <w:b/>
          <w:lang w:val="hr-HR"/>
        </w:rPr>
        <w:t>za dokazivanje kvalifikacija pod</w:t>
      </w:r>
      <w:r w:rsidR="004C1715">
        <w:rPr>
          <w:rFonts w:ascii="Calibri" w:hAnsi="Calibri" w:cs="ArialMT"/>
          <w:b/>
          <w:lang w:val="hr-HR"/>
        </w:rPr>
        <w:t xml:space="preserve"> kriterij</w:t>
      </w:r>
      <w:r>
        <w:rPr>
          <w:rFonts w:ascii="Calibri" w:hAnsi="Calibri" w:cs="ArialMT"/>
          <w:b/>
          <w:lang w:val="hr-HR"/>
        </w:rPr>
        <w:t xml:space="preserve">ima </w:t>
      </w:r>
      <w:r w:rsidR="004C1715">
        <w:rPr>
          <w:rFonts w:ascii="Calibri" w:hAnsi="Calibri" w:cs="ArialMT"/>
          <w:b/>
          <w:lang w:val="hr-HR"/>
        </w:rPr>
        <w:t>A1 i A2.</w:t>
      </w:r>
    </w:p>
    <w:p w14:paraId="2DE6F029" w14:textId="484F7E66" w:rsidR="006A2033" w:rsidRDefault="006A2033">
      <w:pPr>
        <w:rPr>
          <w:rFonts w:ascii="Calibri" w:hAnsi="Calibri" w:cs="ArialMT"/>
          <w:b/>
          <w:lang w:val="hr-HR"/>
        </w:rPr>
      </w:pPr>
    </w:p>
    <w:p w14:paraId="0A087E1A" w14:textId="2B11EF0A" w:rsidR="00CB7C4F" w:rsidRPr="00DD7953" w:rsidRDefault="004865ED" w:rsidP="00E10F92">
      <w:pPr>
        <w:pStyle w:val="Odlomakpopisa"/>
        <w:numPr>
          <w:ilvl w:val="0"/>
          <w:numId w:val="3"/>
        </w:numPr>
        <w:autoSpaceDE w:val="0"/>
        <w:autoSpaceDN w:val="0"/>
        <w:adjustRightInd w:val="0"/>
        <w:spacing w:after="120"/>
        <w:ind w:right="272"/>
        <w:contextualSpacing/>
        <w:jc w:val="both"/>
        <w:rPr>
          <w:rFonts w:ascii="Calibri" w:hAnsi="Calibri" w:cs="ArialMT"/>
          <w:b/>
          <w:lang w:val="hr-HR"/>
        </w:rPr>
      </w:pPr>
      <w:r w:rsidRPr="00FE5D0A">
        <w:rPr>
          <w:rFonts w:ascii="Calibri" w:hAnsi="Calibri" w:cs="ArialMT"/>
          <w:b/>
          <w:color w:val="000000"/>
          <w:lang w:val="hr-HR"/>
        </w:rPr>
        <w:t>Specifično stručno iskustvo</w:t>
      </w:r>
      <w:r>
        <w:rPr>
          <w:rFonts w:ascii="Calibri" w:hAnsi="Calibri" w:cs="ArialMT"/>
          <w:color w:val="000000"/>
          <w:lang w:val="hr-HR"/>
        </w:rPr>
        <w:t xml:space="preserve"> </w:t>
      </w:r>
      <w:r w:rsidR="00CB7C4F" w:rsidRPr="00DD7953">
        <w:rPr>
          <w:rFonts w:ascii="Calibri" w:hAnsi="Calibri" w:cs="ArialMT"/>
          <w:b/>
          <w:lang w:val="hr-HR"/>
        </w:rPr>
        <w:t>Stručnjaka 2</w:t>
      </w:r>
      <w:r w:rsidR="00221794" w:rsidRPr="00DD7953">
        <w:rPr>
          <w:rFonts w:ascii="Calibri" w:hAnsi="Calibri" w:cs="ArialMT"/>
          <w:b/>
          <w:lang w:val="hr-HR"/>
        </w:rPr>
        <w:t>: T</w:t>
      </w:r>
      <w:r w:rsidR="00AE475A" w:rsidRPr="00DD7953">
        <w:rPr>
          <w:rFonts w:ascii="Calibri" w:hAnsi="Calibri" w:cs="ArialMT"/>
          <w:b/>
          <w:lang w:val="hr-HR"/>
        </w:rPr>
        <w:t>ehnol</w:t>
      </w:r>
      <w:r w:rsidR="00CA46C7" w:rsidRPr="00DD7953">
        <w:rPr>
          <w:rFonts w:ascii="Calibri" w:hAnsi="Calibri" w:cs="ArialMT"/>
          <w:b/>
          <w:lang w:val="hr-HR"/>
        </w:rPr>
        <w:t>og</w:t>
      </w:r>
    </w:p>
    <w:p w14:paraId="02DA56FC" w14:textId="4C411A6A" w:rsidR="00CB7C4F" w:rsidRPr="00DD7953" w:rsidRDefault="00CB7C4F" w:rsidP="00E03EBD">
      <w:pPr>
        <w:autoSpaceDE w:val="0"/>
        <w:autoSpaceDN w:val="0"/>
        <w:adjustRightInd w:val="0"/>
        <w:spacing w:after="120"/>
        <w:ind w:right="-11"/>
        <w:jc w:val="both"/>
        <w:rPr>
          <w:rFonts w:ascii="Calibri" w:hAnsi="Calibri" w:cs="ArialMT"/>
          <w:lang w:val="hr-HR"/>
        </w:rPr>
      </w:pPr>
      <w:r w:rsidRPr="00DD7953">
        <w:rPr>
          <w:rFonts w:ascii="Calibri" w:hAnsi="Calibri" w:cs="ArialMT"/>
          <w:lang w:val="hr-HR"/>
        </w:rPr>
        <w:t xml:space="preserve">Maksimalan broj bodova koji ponuditelj može ostvariti u okviru ovog kriterija je </w:t>
      </w:r>
      <w:r w:rsidR="00666AD8" w:rsidRPr="00DD7953">
        <w:rPr>
          <w:rFonts w:ascii="Calibri" w:hAnsi="Calibri" w:cs="ArialMT"/>
          <w:b/>
          <w:lang w:val="hr-HR"/>
        </w:rPr>
        <w:t>1</w:t>
      </w:r>
      <w:r w:rsidR="00221794" w:rsidRPr="00DD7953">
        <w:rPr>
          <w:rFonts w:ascii="Calibri" w:hAnsi="Calibri" w:cs="ArialMT"/>
          <w:b/>
          <w:lang w:val="hr-HR"/>
        </w:rPr>
        <w:t>5</w:t>
      </w:r>
      <w:r w:rsidRPr="00DD7953">
        <w:rPr>
          <w:rFonts w:ascii="Calibri" w:hAnsi="Calibri" w:cs="ArialMT"/>
          <w:b/>
          <w:lang w:val="hr-HR"/>
        </w:rPr>
        <w:t xml:space="preserve"> bodova</w:t>
      </w:r>
      <w:r w:rsidRPr="00DD7953">
        <w:rPr>
          <w:rFonts w:ascii="Calibri" w:hAnsi="Calibri" w:cs="ArialMT"/>
          <w:lang w:val="hr-HR"/>
        </w:rPr>
        <w:t xml:space="preserve">. </w:t>
      </w:r>
    </w:p>
    <w:p w14:paraId="0D47A31E" w14:textId="6A0C28DF" w:rsidR="00CB7C4F" w:rsidRPr="00DD7953" w:rsidRDefault="004865ED" w:rsidP="00033947">
      <w:pPr>
        <w:autoSpaceDE w:val="0"/>
        <w:autoSpaceDN w:val="0"/>
        <w:adjustRightInd w:val="0"/>
        <w:spacing w:after="120"/>
        <w:ind w:right="-11"/>
        <w:jc w:val="both"/>
        <w:rPr>
          <w:rFonts w:ascii="Calibri" w:hAnsi="Calibri" w:cs="ArialMT"/>
          <w:lang w:val="hr-HR"/>
        </w:rPr>
      </w:pPr>
      <w:r>
        <w:rPr>
          <w:rFonts w:ascii="Calibri" w:hAnsi="Calibri" w:cs="ArialMT"/>
          <w:color w:val="000000"/>
          <w:lang w:val="hr-HR"/>
        </w:rPr>
        <w:t xml:space="preserve">Specifično stručno iskustvo </w:t>
      </w:r>
      <w:r w:rsidR="00CB7C4F" w:rsidRPr="00DD7953">
        <w:rPr>
          <w:rFonts w:ascii="Calibri" w:hAnsi="Calibri" w:cs="ArialMT"/>
          <w:lang w:val="hr-HR"/>
        </w:rPr>
        <w:t>Stručnjaka 2 se određuje dodjelom bodova sukladno tablici u nastavku:</w:t>
      </w:r>
    </w:p>
    <w:tbl>
      <w:tblPr>
        <w:tblW w:w="8656" w:type="dxa"/>
        <w:jc w:val="center"/>
        <w:tblLook w:val="00A0" w:firstRow="1" w:lastRow="0" w:firstColumn="1" w:lastColumn="0" w:noHBand="0" w:noVBand="0"/>
      </w:tblPr>
      <w:tblGrid>
        <w:gridCol w:w="6593"/>
        <w:gridCol w:w="951"/>
        <w:gridCol w:w="1112"/>
      </w:tblGrid>
      <w:tr w:rsidR="002E5B6E" w:rsidRPr="002E52F3" w14:paraId="1604DBDF" w14:textId="77777777" w:rsidTr="00867C6E">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CF48" w14:textId="6F88F5D5" w:rsidR="002E5B6E" w:rsidRPr="00DD7953" w:rsidRDefault="00AA708F" w:rsidP="00154EC8">
            <w:pPr>
              <w:rPr>
                <w:rFonts w:cstheme="minorHAnsi"/>
                <w:b/>
                <w:lang w:eastAsia="hr-HR"/>
              </w:rPr>
            </w:pPr>
            <w:r>
              <w:rPr>
                <w:rFonts w:cstheme="minorHAnsi"/>
                <w:b/>
                <w:lang w:eastAsia="hr-HR"/>
              </w:rPr>
              <w:t>Specifično stručno iskustvo</w:t>
            </w:r>
          </w:p>
        </w:tc>
        <w:tc>
          <w:tcPr>
            <w:tcW w:w="951" w:type="dxa"/>
            <w:tcBorders>
              <w:top w:val="single" w:sz="4" w:space="0" w:color="auto"/>
              <w:left w:val="nil"/>
              <w:bottom w:val="single" w:sz="4" w:space="0" w:color="auto"/>
              <w:right w:val="single" w:sz="4" w:space="0" w:color="auto"/>
            </w:tcBorders>
            <w:shd w:val="clear" w:color="auto" w:fill="auto"/>
            <w:vAlign w:val="center"/>
          </w:tcPr>
          <w:p w14:paraId="1147B641" w14:textId="77777777" w:rsidR="002E5B6E" w:rsidRPr="00DD7953" w:rsidRDefault="002E5B6E" w:rsidP="00154EC8">
            <w:pPr>
              <w:jc w:val="center"/>
              <w:rPr>
                <w:rFonts w:cstheme="minorHAnsi"/>
                <w:b/>
                <w:lang w:eastAsia="hr-HR"/>
              </w:rPr>
            </w:pPr>
            <w:r w:rsidRPr="00DD7953">
              <w:rPr>
                <w:rFonts w:cstheme="minorHAnsi"/>
                <w:b/>
                <w:lang w:eastAsia="hr-HR"/>
              </w:rPr>
              <w:t>Broj bodova</w:t>
            </w:r>
          </w:p>
        </w:tc>
        <w:tc>
          <w:tcPr>
            <w:tcW w:w="1112" w:type="dxa"/>
            <w:tcBorders>
              <w:top w:val="single" w:sz="4" w:space="0" w:color="auto"/>
              <w:left w:val="nil"/>
              <w:bottom w:val="single" w:sz="4" w:space="0" w:color="auto"/>
              <w:right w:val="single" w:sz="4" w:space="0" w:color="auto"/>
            </w:tcBorders>
            <w:shd w:val="clear" w:color="auto" w:fill="auto"/>
            <w:vAlign w:val="center"/>
          </w:tcPr>
          <w:p w14:paraId="07279ED4" w14:textId="77777777" w:rsidR="002E5B6E" w:rsidRPr="002E52F3" w:rsidRDefault="002E5B6E" w:rsidP="00154EC8">
            <w:pPr>
              <w:jc w:val="center"/>
              <w:rPr>
                <w:rFonts w:cstheme="minorHAnsi"/>
                <w:b/>
                <w:lang w:eastAsia="hr-HR"/>
              </w:rPr>
            </w:pPr>
            <w:r w:rsidRPr="00DD7953">
              <w:rPr>
                <w:rFonts w:cstheme="minorHAnsi"/>
                <w:b/>
                <w:lang w:eastAsia="hr-HR"/>
              </w:rPr>
              <w:t>Max. broj bodova</w:t>
            </w:r>
          </w:p>
        </w:tc>
      </w:tr>
      <w:tr w:rsidR="002E5B6E" w:rsidRPr="002E52F3" w14:paraId="069533A7" w14:textId="77777777" w:rsidTr="00867C6E">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5373BDF9" w14:textId="19BA9D52" w:rsidR="002E5B6E" w:rsidRPr="002E52F3" w:rsidRDefault="006A2033" w:rsidP="00154EC8">
            <w:pPr>
              <w:tabs>
                <w:tab w:val="left" w:pos="742"/>
                <w:tab w:val="left" w:pos="9071"/>
              </w:tabs>
              <w:autoSpaceDE w:val="0"/>
              <w:autoSpaceDN w:val="0"/>
              <w:adjustRightInd w:val="0"/>
              <w:spacing w:after="120"/>
              <w:ind w:left="33" w:right="380"/>
              <w:contextualSpacing/>
              <w:rPr>
                <w:rFonts w:cstheme="minorHAnsi"/>
                <w:bCs/>
                <w:lang w:eastAsia="hr-HR"/>
              </w:rPr>
            </w:pPr>
            <w:r>
              <w:rPr>
                <w:rFonts w:cstheme="minorHAnsi"/>
                <w:b/>
                <w:bCs/>
                <w:lang w:eastAsia="hr-HR"/>
              </w:rPr>
              <w:t>B</w:t>
            </w:r>
            <w:r>
              <w:rPr>
                <w:rFonts w:cstheme="minorHAnsi"/>
                <w:b/>
                <w:bCs/>
                <w:lang w:eastAsia="hr-HR"/>
              </w:rPr>
              <w:tab/>
              <w:t>Stručnjak 2:</w:t>
            </w:r>
            <w:r>
              <w:rPr>
                <w:rFonts w:cstheme="minorHAnsi"/>
                <w:bCs/>
                <w:lang w:eastAsia="hr-HR"/>
              </w:rPr>
              <w:t xml:space="preserve"> </w:t>
            </w:r>
            <w:r>
              <w:rPr>
                <w:rFonts w:cstheme="minorHAnsi"/>
              </w:rPr>
              <w:t>Tehnolo</w:t>
            </w:r>
            <w:r w:rsidR="00CA46C7">
              <w:rPr>
                <w:rFonts w:cstheme="minorHAnsi"/>
              </w:rPr>
              <w:t>g</w:t>
            </w:r>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1A4BC9A2" w14:textId="77777777" w:rsidR="002E5B6E" w:rsidRPr="002E52F3" w:rsidRDefault="002E5B6E" w:rsidP="00154EC8">
            <w:pPr>
              <w:jc w:val="center"/>
              <w:rPr>
                <w:rFonts w:cstheme="minorHAnsi"/>
                <w:bCs/>
                <w:lang w:eastAsia="hr-HR"/>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68830CF6" w14:textId="475072DD" w:rsidR="002E5B6E" w:rsidRPr="002E52F3" w:rsidRDefault="002E5B6E" w:rsidP="00154EC8">
            <w:pPr>
              <w:jc w:val="center"/>
              <w:rPr>
                <w:rFonts w:cstheme="minorHAnsi"/>
                <w:b/>
                <w:bCs/>
                <w:lang w:eastAsia="hr-HR"/>
              </w:rPr>
            </w:pPr>
          </w:p>
        </w:tc>
      </w:tr>
      <w:tr w:rsidR="00E36EE2" w:rsidRPr="002E52F3" w14:paraId="29EF96D2" w14:textId="77777777" w:rsidTr="00867C6E">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24EB51EE" w14:textId="52D9DA0C" w:rsidR="00E36EE2" w:rsidRPr="002E52F3" w:rsidRDefault="00E36EE2" w:rsidP="00271C4C">
            <w:pPr>
              <w:ind w:left="33"/>
              <w:jc w:val="both"/>
              <w:outlineLvl w:val="0"/>
              <w:rPr>
                <w:rFonts w:cstheme="minorHAnsi"/>
                <w:bCs/>
                <w:color w:val="000000"/>
                <w:lang w:eastAsia="hr-HR"/>
              </w:rPr>
            </w:pPr>
            <w:r>
              <w:rPr>
                <w:rFonts w:cstheme="minorHAnsi"/>
                <w:bCs/>
                <w:color w:val="000000"/>
                <w:lang w:eastAsia="hr-HR"/>
              </w:rPr>
              <w:t xml:space="preserve">B1 - </w:t>
            </w:r>
            <w:r w:rsidRPr="00CA46C7">
              <w:rPr>
                <w:rFonts w:cstheme="minorHAnsi"/>
                <w:bCs/>
                <w:color w:val="000000"/>
                <w:lang w:eastAsia="hr-HR"/>
              </w:rPr>
              <w:t xml:space="preserve">Broj izvršenih usluga na projektima sanacije lokacija onečišćenih opasnim otpadom, vrijednosti radova </w:t>
            </w:r>
            <w:r w:rsidR="00271C4C">
              <w:rPr>
                <w:rFonts w:cstheme="minorHAnsi"/>
                <w:bCs/>
                <w:color w:val="000000"/>
                <w:lang w:eastAsia="hr-HR"/>
              </w:rPr>
              <w:t xml:space="preserve">većim ili jednakim </w:t>
            </w:r>
            <w:r w:rsidRPr="00CA46C7">
              <w:rPr>
                <w:rFonts w:cstheme="minorHAnsi"/>
                <w:bCs/>
                <w:color w:val="000000"/>
                <w:lang w:eastAsia="hr-HR"/>
              </w:rPr>
              <w:t>10 milijuna kuna bez PDV-a, na kojima je stručnjak sud</w:t>
            </w:r>
            <w:r w:rsidR="00271C4C">
              <w:rPr>
                <w:rFonts w:cstheme="minorHAnsi"/>
                <w:bCs/>
                <w:color w:val="000000"/>
                <w:lang w:eastAsia="hr-HR"/>
              </w:rPr>
              <w:t>jelovao na poziciji stručnjaka/</w:t>
            </w:r>
            <w:r w:rsidRPr="00CA46C7">
              <w:rPr>
                <w:rFonts w:cstheme="minorHAnsi"/>
                <w:bCs/>
                <w:color w:val="000000"/>
                <w:lang w:eastAsia="hr-HR"/>
              </w:rPr>
              <w:t xml:space="preserve">tehnologa (sa strane nadzora ili izvođača) zaduženog za zbrinjavanje opasnog otpada. </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2B2DD24" w14:textId="3789E76E" w:rsidR="00E36EE2" w:rsidRPr="002E52F3" w:rsidRDefault="00E36EE2" w:rsidP="00E36EE2">
            <w:pPr>
              <w:jc w:val="center"/>
              <w:rPr>
                <w:rFonts w:cstheme="minorHAnsi"/>
                <w:b/>
                <w:bCs/>
                <w:color w:val="000000"/>
                <w:lang w:eastAsia="hr-HR"/>
              </w:rPr>
            </w:pPr>
          </w:p>
        </w:tc>
        <w:tc>
          <w:tcPr>
            <w:tcW w:w="111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tcPr>
          <w:p w14:paraId="52DAAB6F" w14:textId="7F23C6BB" w:rsidR="00E36EE2" w:rsidRPr="00846C61" w:rsidRDefault="00485D77" w:rsidP="00E36EE2">
            <w:pPr>
              <w:jc w:val="center"/>
              <w:rPr>
                <w:rFonts w:cstheme="minorHAnsi"/>
                <w:b/>
                <w:bCs/>
                <w:color w:val="000000"/>
                <w:lang w:eastAsia="hr-HR"/>
              </w:rPr>
            </w:pPr>
            <w:r>
              <w:rPr>
                <w:rFonts w:cstheme="minorHAnsi"/>
                <w:b/>
                <w:bCs/>
                <w:color w:val="000000"/>
                <w:lang w:eastAsia="hr-HR"/>
              </w:rPr>
              <w:t>1</w:t>
            </w:r>
            <w:r w:rsidR="00B4687C">
              <w:rPr>
                <w:rFonts w:cstheme="minorHAnsi"/>
                <w:b/>
                <w:bCs/>
                <w:color w:val="000000"/>
                <w:lang w:eastAsia="hr-HR"/>
              </w:rPr>
              <w:t>0</w:t>
            </w:r>
          </w:p>
        </w:tc>
      </w:tr>
      <w:tr w:rsidR="00E36EE2" w:rsidRPr="002E52F3" w14:paraId="2E2F1696"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6779B36E" w14:textId="1AFFFE10" w:rsidR="00E36EE2" w:rsidRPr="002E52F3" w:rsidRDefault="00E36EE2" w:rsidP="00E36EE2">
            <w:pPr>
              <w:tabs>
                <w:tab w:val="left" w:pos="459"/>
              </w:tabs>
              <w:rPr>
                <w:rFonts w:cstheme="minorHAnsi"/>
                <w:color w:val="000000"/>
                <w:lang w:eastAsia="hr-HR"/>
              </w:rPr>
            </w:pPr>
            <w:r>
              <w:rPr>
                <w:rFonts w:cstheme="minorHAnsi"/>
                <w:color w:val="000000"/>
                <w:lang w:eastAsia="hr-HR"/>
              </w:rPr>
              <w:tab/>
            </w:r>
            <w:r w:rsidR="00874BCB">
              <w:rPr>
                <w:rFonts w:cstheme="minorHAnsi"/>
                <w:color w:val="000000"/>
                <w:lang w:eastAsia="hr-HR"/>
              </w:rPr>
              <w:t xml:space="preserve">      </w:t>
            </w:r>
            <w:r>
              <w:rPr>
                <w:rFonts w:cstheme="minorHAnsi"/>
                <w:color w:val="000000"/>
                <w:lang w:eastAsia="hr-HR"/>
              </w:rPr>
              <w:t>1</w:t>
            </w:r>
            <w:r w:rsidR="005F2035">
              <w:rPr>
                <w:rFonts w:cstheme="minorHAnsi"/>
                <w:color w:val="000000"/>
                <w:lang w:eastAsia="hr-HR"/>
              </w:rPr>
              <w:t>-2</w:t>
            </w:r>
          </w:p>
        </w:tc>
        <w:tc>
          <w:tcPr>
            <w:tcW w:w="951" w:type="dxa"/>
            <w:tcBorders>
              <w:top w:val="single" w:sz="4" w:space="0" w:color="auto"/>
              <w:left w:val="nil"/>
              <w:bottom w:val="single" w:sz="4" w:space="0" w:color="auto"/>
              <w:right w:val="single" w:sz="4" w:space="0" w:color="auto"/>
            </w:tcBorders>
            <w:noWrap/>
            <w:vAlign w:val="center"/>
          </w:tcPr>
          <w:p w14:paraId="42E56531" w14:textId="69C26CD9" w:rsidR="00E36EE2" w:rsidRPr="002E52F3" w:rsidRDefault="00BF764C" w:rsidP="00E36EE2">
            <w:pPr>
              <w:jc w:val="center"/>
              <w:rPr>
                <w:rFonts w:cstheme="minorHAnsi"/>
                <w:color w:val="000000"/>
                <w:lang w:eastAsia="hr-HR"/>
              </w:rPr>
            </w:pPr>
            <w:r>
              <w:rPr>
                <w:rFonts w:cstheme="minorHAnsi"/>
                <w:color w:val="000000"/>
                <w:lang w:eastAsia="hr-HR"/>
              </w:rPr>
              <w:t>4</w:t>
            </w:r>
          </w:p>
        </w:tc>
        <w:tc>
          <w:tcPr>
            <w:tcW w:w="1112" w:type="dxa"/>
            <w:vMerge/>
            <w:tcBorders>
              <w:top w:val="single" w:sz="4" w:space="0" w:color="auto"/>
              <w:left w:val="single" w:sz="4" w:space="0" w:color="auto"/>
              <w:bottom w:val="single" w:sz="4" w:space="0" w:color="000000"/>
              <w:right w:val="single" w:sz="8" w:space="0" w:color="auto"/>
            </w:tcBorders>
            <w:vAlign w:val="center"/>
          </w:tcPr>
          <w:p w14:paraId="7567E7A8" w14:textId="77777777" w:rsidR="00E36EE2" w:rsidRPr="00846C61" w:rsidRDefault="00E36EE2" w:rsidP="00E36EE2">
            <w:pPr>
              <w:rPr>
                <w:rFonts w:cstheme="minorHAnsi"/>
                <w:b/>
                <w:bCs/>
                <w:color w:val="000000"/>
                <w:lang w:eastAsia="hr-HR"/>
              </w:rPr>
            </w:pPr>
          </w:p>
        </w:tc>
      </w:tr>
      <w:tr w:rsidR="00E36EE2" w:rsidRPr="002E52F3" w14:paraId="7E8109C3"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5F824A63" w14:textId="62D6B425" w:rsidR="00E36EE2" w:rsidRPr="002E52F3" w:rsidRDefault="00E36EE2" w:rsidP="00E36EE2">
            <w:pPr>
              <w:rPr>
                <w:rFonts w:cstheme="minorHAnsi"/>
                <w:color w:val="000000"/>
                <w:lang w:eastAsia="hr-HR"/>
              </w:rPr>
            </w:pPr>
            <w:r>
              <w:rPr>
                <w:rFonts w:cstheme="minorHAnsi"/>
                <w:color w:val="000000"/>
                <w:lang w:eastAsia="hr-HR"/>
              </w:rPr>
              <w:tab/>
            </w:r>
            <w:r w:rsidR="005F2035">
              <w:rPr>
                <w:rFonts w:cstheme="minorHAnsi"/>
                <w:color w:val="000000"/>
                <w:lang w:eastAsia="hr-HR"/>
              </w:rPr>
              <w:t>3-4</w:t>
            </w:r>
          </w:p>
        </w:tc>
        <w:tc>
          <w:tcPr>
            <w:tcW w:w="951" w:type="dxa"/>
            <w:tcBorders>
              <w:top w:val="nil"/>
              <w:left w:val="nil"/>
              <w:bottom w:val="single" w:sz="4" w:space="0" w:color="auto"/>
              <w:right w:val="single" w:sz="4" w:space="0" w:color="auto"/>
            </w:tcBorders>
            <w:noWrap/>
            <w:vAlign w:val="center"/>
          </w:tcPr>
          <w:p w14:paraId="246CA643" w14:textId="5C2F86D3" w:rsidR="00E36EE2" w:rsidRPr="002E52F3" w:rsidRDefault="00E36EE2" w:rsidP="00E36EE2">
            <w:pPr>
              <w:jc w:val="center"/>
              <w:rPr>
                <w:rFonts w:cstheme="minorHAnsi"/>
                <w:color w:val="000000"/>
                <w:lang w:eastAsia="hr-HR"/>
              </w:rPr>
            </w:pPr>
            <w:r>
              <w:rPr>
                <w:rFonts w:cstheme="minorHAnsi"/>
                <w:color w:val="000000"/>
                <w:lang w:eastAsia="hr-HR"/>
              </w:rPr>
              <w:t>8</w:t>
            </w:r>
          </w:p>
        </w:tc>
        <w:tc>
          <w:tcPr>
            <w:tcW w:w="1112" w:type="dxa"/>
            <w:vMerge/>
            <w:tcBorders>
              <w:top w:val="nil"/>
              <w:left w:val="single" w:sz="4" w:space="0" w:color="auto"/>
              <w:bottom w:val="single" w:sz="4" w:space="0" w:color="000000"/>
              <w:right w:val="single" w:sz="8" w:space="0" w:color="auto"/>
            </w:tcBorders>
            <w:vAlign w:val="center"/>
          </w:tcPr>
          <w:p w14:paraId="77331A33" w14:textId="77777777" w:rsidR="00E36EE2" w:rsidRPr="00846C61" w:rsidRDefault="00E36EE2" w:rsidP="00E36EE2">
            <w:pPr>
              <w:rPr>
                <w:rFonts w:cstheme="minorHAnsi"/>
                <w:b/>
                <w:bCs/>
                <w:color w:val="000000"/>
                <w:lang w:eastAsia="hr-HR"/>
              </w:rPr>
            </w:pPr>
          </w:p>
        </w:tc>
      </w:tr>
      <w:tr w:rsidR="00E36EE2" w:rsidRPr="002E52F3" w14:paraId="0EEA99D4" w14:textId="77777777" w:rsidTr="00033947">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37608C21" w14:textId="61C9DE2F" w:rsidR="00E36EE2" w:rsidRPr="002E52F3" w:rsidRDefault="00E36EE2" w:rsidP="00E36EE2">
            <w:pPr>
              <w:rPr>
                <w:rFonts w:cstheme="minorHAnsi"/>
                <w:color w:val="000000"/>
                <w:lang w:eastAsia="hr-HR"/>
              </w:rPr>
            </w:pPr>
            <w:r>
              <w:rPr>
                <w:rFonts w:cstheme="minorHAnsi"/>
                <w:color w:val="000000"/>
                <w:lang w:eastAsia="hr-HR"/>
              </w:rPr>
              <w:tab/>
            </w:r>
            <w:r w:rsidR="005F2035">
              <w:rPr>
                <w:rFonts w:cstheme="minorHAnsi"/>
                <w:color w:val="000000"/>
                <w:lang w:eastAsia="hr-HR"/>
              </w:rPr>
              <w:t>5</w:t>
            </w:r>
            <w:r>
              <w:rPr>
                <w:rFonts w:cstheme="minorHAnsi"/>
                <w:color w:val="000000"/>
                <w:lang w:eastAsia="hr-HR"/>
              </w:rPr>
              <w:t xml:space="preserve"> i više </w:t>
            </w:r>
          </w:p>
        </w:tc>
        <w:tc>
          <w:tcPr>
            <w:tcW w:w="951" w:type="dxa"/>
            <w:tcBorders>
              <w:top w:val="nil"/>
              <w:left w:val="nil"/>
              <w:bottom w:val="single" w:sz="4" w:space="0" w:color="auto"/>
              <w:right w:val="single" w:sz="4" w:space="0" w:color="auto"/>
            </w:tcBorders>
            <w:noWrap/>
            <w:vAlign w:val="center"/>
          </w:tcPr>
          <w:p w14:paraId="0DECA56F" w14:textId="5A5325E6" w:rsidR="00E36EE2" w:rsidRPr="002E52F3" w:rsidRDefault="00BF764C" w:rsidP="00E36EE2">
            <w:pPr>
              <w:jc w:val="center"/>
              <w:rPr>
                <w:rFonts w:cstheme="minorHAnsi"/>
                <w:color w:val="000000"/>
                <w:lang w:eastAsia="hr-HR"/>
              </w:rPr>
            </w:pPr>
            <w:r>
              <w:rPr>
                <w:rFonts w:cstheme="minorHAnsi"/>
                <w:color w:val="000000"/>
                <w:lang w:eastAsia="hr-HR"/>
              </w:rPr>
              <w:t>10</w:t>
            </w:r>
          </w:p>
        </w:tc>
        <w:tc>
          <w:tcPr>
            <w:tcW w:w="1112" w:type="dxa"/>
            <w:vMerge/>
            <w:tcBorders>
              <w:top w:val="nil"/>
              <w:left w:val="single" w:sz="4" w:space="0" w:color="auto"/>
              <w:bottom w:val="single" w:sz="4" w:space="0" w:color="auto"/>
              <w:right w:val="single" w:sz="8" w:space="0" w:color="auto"/>
            </w:tcBorders>
            <w:vAlign w:val="center"/>
          </w:tcPr>
          <w:p w14:paraId="4A9345D3" w14:textId="77777777" w:rsidR="00E36EE2" w:rsidRPr="00846C61" w:rsidRDefault="00E36EE2" w:rsidP="00E36EE2">
            <w:pPr>
              <w:rPr>
                <w:rFonts w:cstheme="minorHAnsi"/>
                <w:b/>
                <w:bCs/>
                <w:color w:val="000000"/>
                <w:lang w:eastAsia="hr-HR"/>
              </w:rPr>
            </w:pPr>
          </w:p>
        </w:tc>
      </w:tr>
      <w:tr w:rsidR="00485D77" w:rsidRPr="002E52F3" w14:paraId="09A078ED" w14:textId="77777777" w:rsidTr="00033947">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61B5FDA9" w14:textId="0569BCBE" w:rsidR="00794E03" w:rsidRPr="009819A9" w:rsidRDefault="00485D77" w:rsidP="00485D77">
            <w:pPr>
              <w:rPr>
                <w:rFonts w:cstheme="minorHAnsi"/>
                <w:bCs/>
                <w:color w:val="000000"/>
                <w:lang w:eastAsia="hr-HR"/>
              </w:rPr>
            </w:pPr>
            <w:r>
              <w:rPr>
                <w:rFonts w:cstheme="minorHAnsi"/>
                <w:bCs/>
                <w:color w:val="000000"/>
                <w:lang w:eastAsia="hr-HR"/>
              </w:rPr>
              <w:t xml:space="preserve">B2 - </w:t>
            </w:r>
            <w:r w:rsidRPr="00CA46C7">
              <w:rPr>
                <w:rFonts w:cstheme="minorHAnsi"/>
                <w:bCs/>
                <w:color w:val="000000"/>
                <w:lang w:eastAsia="hr-HR"/>
              </w:rPr>
              <w:t xml:space="preserve">Broj izvršenih usluga na projektima sanacije </w:t>
            </w:r>
            <w:r w:rsidRPr="00AA30D1">
              <w:rPr>
                <w:rFonts w:cstheme="minorHAnsi"/>
                <w:color w:val="000000" w:themeColor="text1"/>
                <w:lang w:eastAsia="hr-HR"/>
              </w:rPr>
              <w:t xml:space="preserve">lokacije onečišćene </w:t>
            </w:r>
            <w:r w:rsidRPr="00AA30D1">
              <w:rPr>
                <w:rFonts w:cstheme="minorHAnsi"/>
                <w:lang w:eastAsia="en-GB"/>
              </w:rPr>
              <w:t>katranom</w:t>
            </w:r>
            <w:r w:rsidRPr="00485D77">
              <w:rPr>
                <w:rFonts w:cstheme="minorHAnsi"/>
                <w:lang w:eastAsia="en-GB"/>
              </w:rPr>
              <w:t xml:space="preserve"> </w:t>
            </w:r>
            <w:r w:rsidRPr="00AA30D1">
              <w:rPr>
                <w:rFonts w:cstheme="minorHAnsi"/>
                <w:lang w:eastAsia="en-GB"/>
              </w:rPr>
              <w:t xml:space="preserve">koja je uključivala postupak </w:t>
            </w:r>
            <w:r w:rsidR="001534CC">
              <w:rPr>
                <w:rFonts w:cstheme="minorHAnsi"/>
                <w:lang w:eastAsia="en-GB"/>
              </w:rPr>
              <w:t>predaje otpada na energetsku oporabu ili termičku obradu</w:t>
            </w:r>
            <w:r w:rsidRPr="00CA46C7">
              <w:rPr>
                <w:rFonts w:cstheme="minorHAnsi"/>
                <w:bCs/>
                <w:color w:val="000000"/>
                <w:lang w:eastAsia="hr-HR"/>
              </w:rPr>
              <w:t xml:space="preserve"> na kojima je stručnjak sudjelovao na poziciji stručnjaka/ tehnologa (sa strane nadzora ili izvođača)</w:t>
            </w:r>
          </w:p>
        </w:tc>
        <w:tc>
          <w:tcPr>
            <w:tcW w:w="951" w:type="dxa"/>
            <w:tcBorders>
              <w:top w:val="single" w:sz="4" w:space="0" w:color="auto"/>
              <w:left w:val="nil"/>
              <w:bottom w:val="single" w:sz="4" w:space="0" w:color="auto"/>
              <w:right w:val="single" w:sz="4" w:space="0" w:color="auto"/>
            </w:tcBorders>
            <w:noWrap/>
            <w:vAlign w:val="center"/>
          </w:tcPr>
          <w:p w14:paraId="1DD1393A" w14:textId="1EB33DBB" w:rsidR="00485D77" w:rsidRDefault="00485D77" w:rsidP="00485D77">
            <w:pPr>
              <w:jc w:val="center"/>
              <w:rPr>
                <w:rFonts w:cstheme="minorHAnsi"/>
                <w:color w:val="000000"/>
                <w:lang w:eastAsia="hr-HR"/>
              </w:rPr>
            </w:pPr>
          </w:p>
        </w:tc>
        <w:tc>
          <w:tcPr>
            <w:tcW w:w="1112" w:type="dxa"/>
            <w:tcBorders>
              <w:top w:val="single" w:sz="4" w:space="0" w:color="auto"/>
              <w:left w:val="single" w:sz="4" w:space="0" w:color="auto"/>
              <w:bottom w:val="single" w:sz="4" w:space="0" w:color="auto"/>
              <w:right w:val="single" w:sz="8" w:space="0" w:color="auto"/>
            </w:tcBorders>
            <w:vAlign w:val="center"/>
          </w:tcPr>
          <w:p w14:paraId="7E8D3112" w14:textId="791885AC" w:rsidR="00485D77" w:rsidRPr="00846C61" w:rsidRDefault="00485D77" w:rsidP="00033947">
            <w:pPr>
              <w:jc w:val="center"/>
              <w:rPr>
                <w:rFonts w:cstheme="minorHAnsi"/>
                <w:b/>
                <w:bCs/>
                <w:color w:val="000000"/>
                <w:lang w:eastAsia="hr-HR"/>
              </w:rPr>
            </w:pPr>
          </w:p>
        </w:tc>
      </w:tr>
      <w:tr w:rsidR="00794E03" w:rsidRPr="002E52F3" w14:paraId="2C011E46" w14:textId="77777777" w:rsidTr="00A144AD">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0452D8F4" w14:textId="2BE70437" w:rsidR="00794E03" w:rsidRDefault="00794E03" w:rsidP="00033947">
            <w:pPr>
              <w:ind w:left="589"/>
              <w:rPr>
                <w:rFonts w:cstheme="minorHAnsi"/>
                <w:bCs/>
                <w:color w:val="000000"/>
                <w:lang w:eastAsia="hr-HR"/>
              </w:rPr>
            </w:pPr>
            <w:r>
              <w:rPr>
                <w:rFonts w:cstheme="minorHAnsi"/>
                <w:color w:val="000000"/>
                <w:lang w:eastAsia="hr-HR"/>
              </w:rPr>
              <w:t>1 i više</w:t>
            </w:r>
          </w:p>
        </w:tc>
        <w:tc>
          <w:tcPr>
            <w:tcW w:w="951" w:type="dxa"/>
            <w:tcBorders>
              <w:top w:val="single" w:sz="4" w:space="0" w:color="auto"/>
              <w:left w:val="nil"/>
              <w:bottom w:val="single" w:sz="4" w:space="0" w:color="auto"/>
              <w:right w:val="single" w:sz="4" w:space="0" w:color="auto"/>
            </w:tcBorders>
            <w:noWrap/>
            <w:vAlign w:val="center"/>
          </w:tcPr>
          <w:p w14:paraId="7959BEF6" w14:textId="58998B85" w:rsidR="00794E03" w:rsidRDefault="00794E03" w:rsidP="00485D77">
            <w:pPr>
              <w:jc w:val="center"/>
              <w:rPr>
                <w:rFonts w:cstheme="minorHAnsi"/>
                <w:color w:val="000000"/>
                <w:lang w:eastAsia="hr-HR"/>
              </w:rPr>
            </w:pPr>
            <w:r>
              <w:rPr>
                <w:rFonts w:cstheme="minorHAnsi"/>
                <w:color w:val="000000"/>
                <w:lang w:eastAsia="hr-HR"/>
              </w:rPr>
              <w:t>5</w:t>
            </w:r>
          </w:p>
        </w:tc>
        <w:tc>
          <w:tcPr>
            <w:tcW w:w="1112" w:type="dxa"/>
            <w:tcBorders>
              <w:top w:val="single" w:sz="4" w:space="0" w:color="auto"/>
              <w:left w:val="single" w:sz="4" w:space="0" w:color="auto"/>
              <w:bottom w:val="single" w:sz="4" w:space="0" w:color="000000"/>
              <w:right w:val="single" w:sz="8" w:space="0" w:color="auto"/>
            </w:tcBorders>
            <w:vAlign w:val="center"/>
          </w:tcPr>
          <w:p w14:paraId="02FFD7A9" w14:textId="158A497B" w:rsidR="00794E03" w:rsidDel="00BF764C" w:rsidRDefault="00794E03" w:rsidP="00A144AD">
            <w:pPr>
              <w:jc w:val="center"/>
              <w:rPr>
                <w:rFonts w:cstheme="minorHAnsi"/>
                <w:b/>
                <w:bCs/>
                <w:color w:val="000000"/>
                <w:lang w:eastAsia="hr-HR"/>
              </w:rPr>
            </w:pPr>
            <w:r>
              <w:rPr>
                <w:rFonts w:cstheme="minorHAnsi"/>
                <w:b/>
                <w:bCs/>
                <w:color w:val="000000"/>
                <w:lang w:eastAsia="hr-HR"/>
              </w:rPr>
              <w:t>5</w:t>
            </w:r>
          </w:p>
        </w:tc>
      </w:tr>
    </w:tbl>
    <w:p w14:paraId="0609C04D" w14:textId="77777777" w:rsidR="006A2033" w:rsidRPr="006A2033" w:rsidRDefault="006A2033" w:rsidP="006A2033">
      <w:pPr>
        <w:autoSpaceDE w:val="0"/>
        <w:autoSpaceDN w:val="0"/>
        <w:adjustRightInd w:val="0"/>
        <w:spacing w:after="120"/>
        <w:ind w:right="272"/>
        <w:contextualSpacing/>
        <w:jc w:val="both"/>
        <w:rPr>
          <w:rFonts w:ascii="Calibri" w:hAnsi="Calibri" w:cs="ArialMT"/>
          <w:b/>
          <w:highlight w:val="yellow"/>
          <w:lang w:val="hr-HR"/>
        </w:rPr>
      </w:pPr>
    </w:p>
    <w:p w14:paraId="422497DC" w14:textId="77777777" w:rsidR="006A2033" w:rsidRPr="006A2033" w:rsidRDefault="006A2033" w:rsidP="006A2033">
      <w:pPr>
        <w:autoSpaceDE w:val="0"/>
        <w:autoSpaceDN w:val="0"/>
        <w:adjustRightInd w:val="0"/>
        <w:spacing w:after="120"/>
        <w:ind w:right="272"/>
        <w:contextualSpacing/>
        <w:jc w:val="both"/>
        <w:rPr>
          <w:rFonts w:ascii="Calibri" w:hAnsi="Calibri" w:cs="ArialMT"/>
          <w:b/>
          <w:highlight w:val="yellow"/>
          <w:lang w:val="hr-HR"/>
        </w:rPr>
      </w:pPr>
    </w:p>
    <w:p w14:paraId="53D3F8DD" w14:textId="2094984F" w:rsidR="00AE475A" w:rsidRPr="00DD7953" w:rsidRDefault="004865ED" w:rsidP="00E10F92">
      <w:pPr>
        <w:pStyle w:val="Odlomakpopisa"/>
        <w:numPr>
          <w:ilvl w:val="0"/>
          <w:numId w:val="3"/>
        </w:numPr>
        <w:autoSpaceDE w:val="0"/>
        <w:autoSpaceDN w:val="0"/>
        <w:adjustRightInd w:val="0"/>
        <w:spacing w:after="120"/>
        <w:ind w:right="272"/>
        <w:contextualSpacing/>
        <w:jc w:val="both"/>
        <w:rPr>
          <w:rFonts w:ascii="Calibri" w:hAnsi="Calibri" w:cs="ArialMT"/>
          <w:b/>
          <w:lang w:val="hr-HR"/>
        </w:rPr>
      </w:pPr>
      <w:r>
        <w:rPr>
          <w:rFonts w:ascii="Calibri" w:hAnsi="Calibri" w:cs="ArialMT"/>
          <w:color w:val="000000"/>
          <w:lang w:val="hr-HR"/>
        </w:rPr>
        <w:t xml:space="preserve">Specifično stručno iskustvo </w:t>
      </w:r>
      <w:r w:rsidR="00AE475A" w:rsidRPr="00DD7953">
        <w:rPr>
          <w:rFonts w:ascii="Calibri" w:hAnsi="Calibri" w:cs="ArialMT"/>
          <w:b/>
          <w:lang w:val="hr-HR"/>
        </w:rPr>
        <w:t>Stručnjaka 3: Nadzorni inžen</w:t>
      </w:r>
      <w:r w:rsidR="00823097" w:rsidRPr="00DD7953">
        <w:rPr>
          <w:rFonts w:ascii="Calibri" w:hAnsi="Calibri" w:cs="ArialMT"/>
          <w:b/>
          <w:lang w:val="hr-HR"/>
        </w:rPr>
        <w:t>jer</w:t>
      </w:r>
      <w:r w:rsidR="00AE475A" w:rsidRPr="00DD7953">
        <w:rPr>
          <w:rFonts w:ascii="Calibri" w:hAnsi="Calibri" w:cs="ArialMT"/>
          <w:b/>
          <w:lang w:val="hr-HR"/>
        </w:rPr>
        <w:t xml:space="preserve"> z</w:t>
      </w:r>
      <w:r w:rsidR="006A2033" w:rsidRPr="00DD7953">
        <w:rPr>
          <w:rFonts w:ascii="Calibri" w:hAnsi="Calibri" w:cs="ArialMT"/>
          <w:b/>
          <w:lang w:val="hr-HR"/>
        </w:rPr>
        <w:t>a</w:t>
      </w:r>
      <w:r w:rsidR="00AE475A" w:rsidRPr="00DD7953">
        <w:rPr>
          <w:rFonts w:ascii="Calibri" w:hAnsi="Calibri" w:cs="ArialMT"/>
          <w:b/>
          <w:lang w:val="hr-HR"/>
        </w:rPr>
        <w:t xml:space="preserve"> građevinske radove</w:t>
      </w:r>
    </w:p>
    <w:p w14:paraId="05FF0CE8" w14:textId="16713687" w:rsidR="00AE475A" w:rsidRPr="00DD7953" w:rsidRDefault="00AE475A" w:rsidP="00E03EBD">
      <w:pPr>
        <w:tabs>
          <w:tab w:val="left" w:pos="8931"/>
        </w:tabs>
        <w:autoSpaceDE w:val="0"/>
        <w:autoSpaceDN w:val="0"/>
        <w:adjustRightInd w:val="0"/>
        <w:spacing w:after="120"/>
        <w:ind w:right="272"/>
        <w:jc w:val="both"/>
        <w:rPr>
          <w:rFonts w:ascii="Calibri" w:hAnsi="Calibri" w:cs="ArialMT"/>
          <w:lang w:val="hr-HR"/>
        </w:rPr>
      </w:pPr>
      <w:r w:rsidRPr="00DD7953">
        <w:rPr>
          <w:rFonts w:ascii="Calibri" w:hAnsi="Calibri" w:cs="ArialMT"/>
          <w:lang w:val="hr-HR"/>
        </w:rPr>
        <w:t xml:space="preserve">Maksimalan broj bodova koji ponuditelj može ostvariti u okviru ovog kriterija je </w:t>
      </w:r>
      <w:r w:rsidR="006A2033" w:rsidRPr="00DD7953">
        <w:rPr>
          <w:rFonts w:ascii="Calibri" w:hAnsi="Calibri" w:cs="ArialMT"/>
          <w:b/>
          <w:lang w:val="hr-HR"/>
        </w:rPr>
        <w:t>10</w:t>
      </w:r>
      <w:r w:rsidRPr="00DD7953">
        <w:rPr>
          <w:rFonts w:ascii="Calibri" w:hAnsi="Calibri" w:cs="ArialMT"/>
          <w:b/>
          <w:lang w:val="hr-HR"/>
        </w:rPr>
        <w:t xml:space="preserve"> bodova</w:t>
      </w:r>
      <w:r w:rsidRPr="00DD7953">
        <w:rPr>
          <w:rFonts w:ascii="Calibri" w:hAnsi="Calibri" w:cs="ArialMT"/>
          <w:lang w:val="hr-HR"/>
        </w:rPr>
        <w:t xml:space="preserve">. </w:t>
      </w:r>
    </w:p>
    <w:p w14:paraId="249ED2DC" w14:textId="7FA3CAB7" w:rsidR="00AE475A" w:rsidRPr="00DD7953" w:rsidRDefault="004865ED" w:rsidP="00033947">
      <w:pPr>
        <w:tabs>
          <w:tab w:val="left" w:pos="8931"/>
        </w:tabs>
        <w:autoSpaceDE w:val="0"/>
        <w:autoSpaceDN w:val="0"/>
        <w:adjustRightInd w:val="0"/>
        <w:spacing w:after="120"/>
        <w:ind w:right="272"/>
        <w:jc w:val="both"/>
        <w:rPr>
          <w:rFonts w:ascii="Calibri" w:hAnsi="Calibri" w:cs="ArialMT"/>
          <w:lang w:val="hr-HR"/>
        </w:rPr>
      </w:pPr>
      <w:r>
        <w:rPr>
          <w:rFonts w:ascii="Calibri" w:hAnsi="Calibri" w:cs="ArialMT"/>
          <w:color w:val="000000"/>
          <w:lang w:val="hr-HR"/>
        </w:rPr>
        <w:t xml:space="preserve">Specifično stručno iskustvo </w:t>
      </w:r>
      <w:r w:rsidR="00AE475A" w:rsidRPr="00DD7953">
        <w:rPr>
          <w:rFonts w:ascii="Calibri" w:hAnsi="Calibri" w:cs="ArialMT"/>
          <w:lang w:val="hr-HR"/>
        </w:rPr>
        <w:t xml:space="preserve">Stručnjaka </w:t>
      </w:r>
      <w:r w:rsidR="00760B05">
        <w:rPr>
          <w:rFonts w:ascii="Calibri" w:hAnsi="Calibri" w:cs="ArialMT"/>
          <w:lang w:val="hr-HR"/>
        </w:rPr>
        <w:t>3</w:t>
      </w:r>
      <w:r w:rsidR="00760B05" w:rsidRPr="00DD7953">
        <w:rPr>
          <w:rFonts w:ascii="Calibri" w:hAnsi="Calibri" w:cs="ArialMT"/>
          <w:lang w:val="hr-HR"/>
        </w:rPr>
        <w:t xml:space="preserve"> </w:t>
      </w:r>
      <w:r w:rsidR="00AE475A" w:rsidRPr="00DD7953">
        <w:rPr>
          <w:rFonts w:ascii="Calibri" w:hAnsi="Calibri" w:cs="ArialMT"/>
          <w:lang w:val="hr-HR"/>
        </w:rPr>
        <w:t>se određuje dodjelom bodova sukladno tablici u nastavku:</w:t>
      </w:r>
    </w:p>
    <w:tbl>
      <w:tblPr>
        <w:tblW w:w="8656" w:type="dxa"/>
        <w:jc w:val="center"/>
        <w:tblLook w:val="00A0" w:firstRow="1" w:lastRow="0" w:firstColumn="1" w:lastColumn="0" w:noHBand="0" w:noVBand="0"/>
      </w:tblPr>
      <w:tblGrid>
        <w:gridCol w:w="6593"/>
        <w:gridCol w:w="951"/>
        <w:gridCol w:w="1112"/>
      </w:tblGrid>
      <w:tr w:rsidR="00AE475A" w:rsidRPr="002E52F3" w14:paraId="26EB059A" w14:textId="77777777" w:rsidTr="00867C6E">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C0CB2" w14:textId="4FB162BE" w:rsidR="00AE475A" w:rsidRPr="00DD7953" w:rsidRDefault="00AA708F" w:rsidP="00541F08">
            <w:pPr>
              <w:rPr>
                <w:rFonts w:cstheme="minorHAnsi"/>
                <w:b/>
                <w:lang w:eastAsia="hr-HR"/>
              </w:rPr>
            </w:pPr>
            <w:r>
              <w:rPr>
                <w:rFonts w:cstheme="minorHAnsi"/>
                <w:b/>
                <w:lang w:eastAsia="hr-HR"/>
              </w:rPr>
              <w:t>Specifično stručno iskustvo</w:t>
            </w:r>
          </w:p>
        </w:tc>
        <w:tc>
          <w:tcPr>
            <w:tcW w:w="951" w:type="dxa"/>
            <w:tcBorders>
              <w:top w:val="single" w:sz="4" w:space="0" w:color="auto"/>
              <w:left w:val="nil"/>
              <w:bottom w:val="single" w:sz="4" w:space="0" w:color="auto"/>
              <w:right w:val="single" w:sz="4" w:space="0" w:color="auto"/>
            </w:tcBorders>
            <w:shd w:val="clear" w:color="auto" w:fill="auto"/>
            <w:vAlign w:val="center"/>
          </w:tcPr>
          <w:p w14:paraId="75501381" w14:textId="77777777" w:rsidR="00AE475A" w:rsidRPr="00DD7953" w:rsidRDefault="00AE475A" w:rsidP="00541F08">
            <w:pPr>
              <w:jc w:val="center"/>
              <w:rPr>
                <w:rFonts w:cstheme="minorHAnsi"/>
                <w:b/>
                <w:lang w:eastAsia="hr-HR"/>
              </w:rPr>
            </w:pPr>
            <w:r w:rsidRPr="00DD7953">
              <w:rPr>
                <w:rFonts w:cstheme="minorHAnsi"/>
                <w:b/>
                <w:lang w:eastAsia="hr-HR"/>
              </w:rPr>
              <w:t>Broj bodova</w:t>
            </w:r>
          </w:p>
        </w:tc>
        <w:tc>
          <w:tcPr>
            <w:tcW w:w="1112" w:type="dxa"/>
            <w:tcBorders>
              <w:top w:val="single" w:sz="4" w:space="0" w:color="auto"/>
              <w:left w:val="nil"/>
              <w:bottom w:val="single" w:sz="4" w:space="0" w:color="auto"/>
              <w:right w:val="single" w:sz="4" w:space="0" w:color="auto"/>
            </w:tcBorders>
            <w:shd w:val="clear" w:color="auto" w:fill="auto"/>
            <w:vAlign w:val="center"/>
          </w:tcPr>
          <w:p w14:paraId="1C092C09" w14:textId="77777777" w:rsidR="00AE475A" w:rsidRPr="00DD7953" w:rsidRDefault="00AE475A" w:rsidP="00541F08">
            <w:pPr>
              <w:jc w:val="center"/>
              <w:rPr>
                <w:rFonts w:cstheme="minorHAnsi"/>
                <w:b/>
                <w:lang w:eastAsia="hr-HR"/>
              </w:rPr>
            </w:pPr>
            <w:r w:rsidRPr="00DD7953">
              <w:rPr>
                <w:rFonts w:cstheme="minorHAnsi"/>
                <w:b/>
                <w:lang w:eastAsia="hr-HR"/>
              </w:rPr>
              <w:t>Max. broj bodova</w:t>
            </w:r>
          </w:p>
        </w:tc>
      </w:tr>
      <w:tr w:rsidR="00AE475A" w:rsidRPr="002E52F3" w14:paraId="3FB7F622" w14:textId="77777777" w:rsidTr="00867C6E">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21429E7E" w14:textId="48408CAE" w:rsidR="00AE475A" w:rsidRPr="002E52F3" w:rsidRDefault="00823097" w:rsidP="00541F08">
            <w:pPr>
              <w:tabs>
                <w:tab w:val="left" w:pos="742"/>
                <w:tab w:val="left" w:pos="9071"/>
              </w:tabs>
              <w:autoSpaceDE w:val="0"/>
              <w:autoSpaceDN w:val="0"/>
              <w:adjustRightInd w:val="0"/>
              <w:spacing w:after="120"/>
              <w:ind w:left="33" w:right="380"/>
              <w:contextualSpacing/>
              <w:rPr>
                <w:rFonts w:cstheme="minorHAnsi"/>
                <w:bCs/>
                <w:lang w:eastAsia="hr-HR"/>
              </w:rPr>
            </w:pPr>
            <w:r>
              <w:rPr>
                <w:rFonts w:cstheme="minorHAnsi"/>
                <w:b/>
                <w:bCs/>
                <w:lang w:eastAsia="hr-HR"/>
              </w:rPr>
              <w:t>C</w:t>
            </w:r>
            <w:r>
              <w:rPr>
                <w:rFonts w:cstheme="minorHAnsi"/>
                <w:b/>
                <w:bCs/>
                <w:lang w:eastAsia="hr-HR"/>
              </w:rPr>
              <w:tab/>
              <w:t>Stručnjak 3:</w:t>
            </w:r>
            <w:r>
              <w:rPr>
                <w:rFonts w:cstheme="minorHAnsi"/>
                <w:bCs/>
                <w:lang w:eastAsia="hr-HR"/>
              </w:rPr>
              <w:t xml:space="preserve"> </w:t>
            </w:r>
            <w:r>
              <w:rPr>
                <w:rFonts w:cstheme="minorHAnsi"/>
              </w:rPr>
              <w:t>Nadzorni inženjer za građevinske radove</w:t>
            </w:r>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13C70E6F" w14:textId="77777777" w:rsidR="00AE475A" w:rsidRPr="002E52F3" w:rsidRDefault="00AE475A" w:rsidP="00541F08">
            <w:pPr>
              <w:jc w:val="center"/>
              <w:rPr>
                <w:rFonts w:cstheme="minorHAnsi"/>
                <w:bCs/>
                <w:lang w:eastAsia="hr-HR"/>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568176D0" w14:textId="77777777" w:rsidR="00AE475A" w:rsidRPr="002E52F3" w:rsidRDefault="00AE475A" w:rsidP="00541F08">
            <w:pPr>
              <w:jc w:val="center"/>
              <w:rPr>
                <w:rFonts w:cstheme="minorHAnsi"/>
                <w:b/>
                <w:bCs/>
                <w:lang w:eastAsia="hr-HR"/>
              </w:rPr>
            </w:pPr>
          </w:p>
        </w:tc>
      </w:tr>
      <w:tr w:rsidR="00E36EE2" w:rsidRPr="002E52F3" w14:paraId="6365B92F" w14:textId="77777777" w:rsidTr="00867C6E">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0F6A57C3" w14:textId="7EB7DC71" w:rsidR="00E36EE2" w:rsidRPr="002E52F3" w:rsidRDefault="00E36EE2" w:rsidP="00E36EE2">
            <w:pPr>
              <w:ind w:left="33"/>
              <w:jc w:val="both"/>
              <w:outlineLvl w:val="0"/>
              <w:rPr>
                <w:rFonts w:cstheme="minorHAnsi"/>
                <w:bCs/>
                <w:color w:val="000000"/>
                <w:lang w:eastAsia="hr-HR"/>
              </w:rPr>
            </w:pPr>
            <w:r>
              <w:rPr>
                <w:rFonts w:cstheme="minorHAnsi"/>
                <w:bCs/>
                <w:color w:val="000000"/>
                <w:lang w:eastAsia="hr-HR"/>
              </w:rPr>
              <w:lastRenderedPageBreak/>
              <w:t>C1</w:t>
            </w:r>
            <w:r>
              <w:rPr>
                <w:rFonts w:cstheme="minorHAnsi"/>
                <w:bCs/>
                <w:color w:val="000000"/>
                <w:lang w:eastAsia="hr-HR"/>
              </w:rPr>
              <w:tab/>
              <w:t>Broj izvršenih usluga u svojstvu imenovanog nadzornog inženjera za građevinske radove na ugovoru o građenju infrastrukturnih</w:t>
            </w:r>
            <w:r w:rsidR="002D6885">
              <w:rPr>
                <w:rStyle w:val="Referencafusnote"/>
                <w:rFonts w:cstheme="minorHAnsi"/>
                <w:bCs/>
                <w:color w:val="000000"/>
                <w:lang w:eastAsia="hr-HR"/>
              </w:rPr>
              <w:footnoteReference w:id="7"/>
            </w:r>
            <w:r>
              <w:rPr>
                <w:rFonts w:cstheme="minorHAnsi"/>
                <w:bCs/>
                <w:color w:val="000000"/>
                <w:lang w:eastAsia="hr-HR"/>
              </w:rPr>
              <w:t xml:space="preserve"> građevina vrijednosti radova iznad 50 milijuna kuna bez PDV-a. </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DB58C68" w14:textId="05D6D96E" w:rsidR="00E36EE2" w:rsidRPr="002E52F3" w:rsidRDefault="00E36EE2" w:rsidP="00E36EE2">
            <w:pPr>
              <w:jc w:val="center"/>
              <w:rPr>
                <w:rFonts w:cstheme="minorHAnsi"/>
                <w:b/>
                <w:bCs/>
                <w:color w:val="000000"/>
                <w:lang w:eastAsia="hr-HR"/>
              </w:rPr>
            </w:pPr>
            <w:r>
              <w:rPr>
                <w:rFonts w:cstheme="minorHAnsi"/>
                <w:b/>
                <w:bCs/>
                <w:color w:val="000000"/>
                <w:lang w:eastAsia="hr-HR"/>
              </w:rPr>
              <w:t> </w:t>
            </w:r>
          </w:p>
        </w:tc>
        <w:tc>
          <w:tcPr>
            <w:tcW w:w="111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tcPr>
          <w:p w14:paraId="38D8774E" w14:textId="3CCD0973" w:rsidR="00E36EE2" w:rsidRPr="00846C61" w:rsidRDefault="002174EF" w:rsidP="00E36EE2">
            <w:pPr>
              <w:jc w:val="center"/>
              <w:rPr>
                <w:rFonts w:cstheme="minorHAnsi"/>
                <w:b/>
                <w:bCs/>
                <w:color w:val="000000"/>
                <w:lang w:eastAsia="hr-HR"/>
              </w:rPr>
            </w:pPr>
            <w:r>
              <w:rPr>
                <w:rFonts w:cstheme="minorHAnsi"/>
                <w:b/>
                <w:bCs/>
                <w:color w:val="000000"/>
                <w:lang w:eastAsia="hr-HR"/>
              </w:rPr>
              <w:t>10</w:t>
            </w:r>
          </w:p>
        </w:tc>
      </w:tr>
      <w:tr w:rsidR="00E36EE2" w:rsidRPr="002E52F3" w14:paraId="0858C867"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507E35B6" w14:textId="00E62544" w:rsidR="00E36EE2" w:rsidRPr="002E52F3" w:rsidRDefault="00E36EE2" w:rsidP="00E36EE2">
            <w:pPr>
              <w:tabs>
                <w:tab w:val="left" w:pos="459"/>
              </w:tabs>
              <w:rPr>
                <w:rFonts w:cstheme="minorHAnsi"/>
                <w:color w:val="000000"/>
                <w:lang w:eastAsia="hr-HR"/>
              </w:rPr>
            </w:pPr>
            <w:r>
              <w:rPr>
                <w:rFonts w:cstheme="minorHAnsi"/>
                <w:color w:val="000000"/>
                <w:lang w:eastAsia="hr-HR"/>
              </w:rPr>
              <w:tab/>
            </w:r>
            <w:r>
              <w:rPr>
                <w:rFonts w:cstheme="minorHAnsi"/>
                <w:color w:val="000000"/>
                <w:lang w:eastAsia="hr-HR"/>
              </w:rPr>
              <w:tab/>
              <w:t>1</w:t>
            </w:r>
            <w:r w:rsidR="005F2035">
              <w:rPr>
                <w:rFonts w:cstheme="minorHAnsi"/>
                <w:color w:val="000000"/>
                <w:lang w:eastAsia="hr-HR"/>
              </w:rPr>
              <w:t>-2</w:t>
            </w:r>
            <w:r>
              <w:rPr>
                <w:rFonts w:cstheme="minorHAnsi"/>
                <w:color w:val="000000"/>
                <w:lang w:eastAsia="hr-HR"/>
              </w:rPr>
              <w:t xml:space="preserve"> </w:t>
            </w:r>
          </w:p>
        </w:tc>
        <w:tc>
          <w:tcPr>
            <w:tcW w:w="951" w:type="dxa"/>
            <w:tcBorders>
              <w:top w:val="single" w:sz="4" w:space="0" w:color="auto"/>
              <w:left w:val="nil"/>
              <w:bottom w:val="single" w:sz="4" w:space="0" w:color="auto"/>
              <w:right w:val="single" w:sz="4" w:space="0" w:color="auto"/>
            </w:tcBorders>
            <w:noWrap/>
            <w:vAlign w:val="center"/>
          </w:tcPr>
          <w:p w14:paraId="14DF67B4" w14:textId="20F06542" w:rsidR="00E36EE2" w:rsidRPr="002E52F3" w:rsidRDefault="002174EF" w:rsidP="00E36EE2">
            <w:pPr>
              <w:jc w:val="center"/>
              <w:rPr>
                <w:rFonts w:cstheme="minorHAnsi"/>
                <w:color w:val="000000"/>
                <w:lang w:eastAsia="hr-HR"/>
              </w:rPr>
            </w:pPr>
            <w:r>
              <w:rPr>
                <w:rFonts w:cstheme="minorHAnsi"/>
                <w:color w:val="000000"/>
                <w:lang w:eastAsia="hr-HR"/>
              </w:rPr>
              <w:t>3</w:t>
            </w:r>
          </w:p>
        </w:tc>
        <w:tc>
          <w:tcPr>
            <w:tcW w:w="1112" w:type="dxa"/>
            <w:vMerge/>
            <w:tcBorders>
              <w:top w:val="single" w:sz="4" w:space="0" w:color="auto"/>
              <w:left w:val="single" w:sz="4" w:space="0" w:color="auto"/>
              <w:bottom w:val="single" w:sz="4" w:space="0" w:color="000000"/>
              <w:right w:val="single" w:sz="8" w:space="0" w:color="auto"/>
            </w:tcBorders>
            <w:vAlign w:val="center"/>
          </w:tcPr>
          <w:p w14:paraId="599A1D09" w14:textId="77777777" w:rsidR="00E36EE2" w:rsidRPr="00846C61" w:rsidRDefault="00E36EE2" w:rsidP="00E36EE2">
            <w:pPr>
              <w:rPr>
                <w:rFonts w:cstheme="minorHAnsi"/>
                <w:b/>
                <w:bCs/>
                <w:color w:val="000000"/>
                <w:lang w:eastAsia="hr-HR"/>
              </w:rPr>
            </w:pPr>
          </w:p>
        </w:tc>
      </w:tr>
      <w:tr w:rsidR="00E36EE2" w:rsidRPr="002E52F3" w14:paraId="14FF1E13"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510CBAA2" w14:textId="41695EB5" w:rsidR="00E36EE2" w:rsidRPr="002E52F3" w:rsidRDefault="00E36EE2">
            <w:pPr>
              <w:rPr>
                <w:rFonts w:cstheme="minorHAnsi"/>
                <w:color w:val="000000"/>
                <w:lang w:eastAsia="hr-HR"/>
              </w:rPr>
            </w:pPr>
            <w:r>
              <w:rPr>
                <w:rFonts w:cstheme="minorHAnsi"/>
                <w:color w:val="000000"/>
                <w:lang w:eastAsia="hr-HR"/>
              </w:rPr>
              <w:tab/>
            </w:r>
            <w:r w:rsidR="002174EF">
              <w:rPr>
                <w:rFonts w:cstheme="minorHAnsi"/>
                <w:color w:val="000000"/>
                <w:lang w:eastAsia="hr-HR"/>
              </w:rPr>
              <w:t>3</w:t>
            </w:r>
            <w:r w:rsidR="005F2035">
              <w:rPr>
                <w:rFonts w:cstheme="minorHAnsi"/>
                <w:color w:val="000000"/>
                <w:lang w:eastAsia="hr-HR"/>
              </w:rPr>
              <w:t>-4</w:t>
            </w:r>
            <w:r w:rsidR="002174EF">
              <w:rPr>
                <w:rFonts w:cstheme="minorHAnsi"/>
                <w:color w:val="000000"/>
                <w:lang w:eastAsia="hr-HR"/>
              </w:rPr>
              <w:t xml:space="preserve"> </w:t>
            </w:r>
          </w:p>
        </w:tc>
        <w:tc>
          <w:tcPr>
            <w:tcW w:w="951" w:type="dxa"/>
            <w:tcBorders>
              <w:top w:val="nil"/>
              <w:left w:val="nil"/>
              <w:bottom w:val="single" w:sz="4" w:space="0" w:color="auto"/>
              <w:right w:val="single" w:sz="4" w:space="0" w:color="auto"/>
            </w:tcBorders>
            <w:noWrap/>
            <w:vAlign w:val="center"/>
          </w:tcPr>
          <w:p w14:paraId="7060C0ED" w14:textId="02631568" w:rsidR="00E36EE2" w:rsidRPr="002E52F3" w:rsidRDefault="002174EF" w:rsidP="00E36EE2">
            <w:pPr>
              <w:jc w:val="center"/>
              <w:rPr>
                <w:rFonts w:cstheme="minorHAnsi"/>
                <w:color w:val="000000"/>
                <w:lang w:eastAsia="hr-HR"/>
              </w:rPr>
            </w:pPr>
            <w:r>
              <w:rPr>
                <w:rFonts w:cstheme="minorHAnsi"/>
                <w:color w:val="000000"/>
                <w:lang w:eastAsia="hr-HR"/>
              </w:rPr>
              <w:t>6</w:t>
            </w:r>
          </w:p>
        </w:tc>
        <w:tc>
          <w:tcPr>
            <w:tcW w:w="1112" w:type="dxa"/>
            <w:vMerge/>
            <w:tcBorders>
              <w:top w:val="nil"/>
              <w:left w:val="single" w:sz="4" w:space="0" w:color="auto"/>
              <w:bottom w:val="single" w:sz="4" w:space="0" w:color="000000"/>
              <w:right w:val="single" w:sz="8" w:space="0" w:color="auto"/>
            </w:tcBorders>
            <w:vAlign w:val="center"/>
          </w:tcPr>
          <w:p w14:paraId="4AD62966" w14:textId="77777777" w:rsidR="00E36EE2" w:rsidRPr="00846C61" w:rsidRDefault="00E36EE2" w:rsidP="00E36EE2">
            <w:pPr>
              <w:rPr>
                <w:rFonts w:cstheme="minorHAnsi"/>
                <w:b/>
                <w:bCs/>
                <w:color w:val="000000"/>
                <w:lang w:eastAsia="hr-HR"/>
              </w:rPr>
            </w:pPr>
          </w:p>
        </w:tc>
      </w:tr>
      <w:tr w:rsidR="00E36EE2" w:rsidRPr="002E52F3" w14:paraId="71CFE8E0"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1A318796" w14:textId="2E38ED7B" w:rsidR="00E36EE2" w:rsidRPr="002E52F3" w:rsidRDefault="00E36EE2">
            <w:pPr>
              <w:rPr>
                <w:rFonts w:cstheme="minorHAnsi"/>
                <w:color w:val="000000"/>
                <w:lang w:eastAsia="hr-HR"/>
              </w:rPr>
            </w:pPr>
            <w:r>
              <w:rPr>
                <w:rFonts w:cstheme="minorHAnsi"/>
                <w:color w:val="000000"/>
                <w:lang w:eastAsia="hr-HR"/>
              </w:rPr>
              <w:tab/>
            </w:r>
            <w:r w:rsidR="002174EF">
              <w:rPr>
                <w:rFonts w:cstheme="minorHAnsi"/>
                <w:color w:val="000000"/>
                <w:lang w:eastAsia="hr-HR"/>
              </w:rPr>
              <w:t xml:space="preserve">5 </w:t>
            </w:r>
            <w:r>
              <w:rPr>
                <w:rFonts w:cstheme="minorHAnsi"/>
                <w:color w:val="000000"/>
                <w:lang w:eastAsia="hr-HR"/>
              </w:rPr>
              <w:t xml:space="preserve">i više </w:t>
            </w:r>
          </w:p>
        </w:tc>
        <w:tc>
          <w:tcPr>
            <w:tcW w:w="951" w:type="dxa"/>
            <w:tcBorders>
              <w:top w:val="nil"/>
              <w:left w:val="nil"/>
              <w:bottom w:val="single" w:sz="4" w:space="0" w:color="auto"/>
              <w:right w:val="single" w:sz="4" w:space="0" w:color="auto"/>
            </w:tcBorders>
            <w:noWrap/>
            <w:vAlign w:val="center"/>
          </w:tcPr>
          <w:p w14:paraId="792B404F" w14:textId="58FB5217" w:rsidR="00E36EE2" w:rsidRPr="002E52F3" w:rsidRDefault="002174EF" w:rsidP="00E36EE2">
            <w:pPr>
              <w:jc w:val="center"/>
              <w:rPr>
                <w:rFonts w:cstheme="minorHAnsi"/>
                <w:color w:val="000000"/>
                <w:lang w:eastAsia="hr-HR"/>
              </w:rPr>
            </w:pPr>
            <w:r>
              <w:rPr>
                <w:rFonts w:cstheme="minorHAnsi"/>
                <w:color w:val="000000"/>
                <w:lang w:eastAsia="hr-HR"/>
              </w:rPr>
              <w:t>10</w:t>
            </w:r>
          </w:p>
        </w:tc>
        <w:tc>
          <w:tcPr>
            <w:tcW w:w="1112" w:type="dxa"/>
            <w:vMerge/>
            <w:tcBorders>
              <w:top w:val="nil"/>
              <w:left w:val="single" w:sz="4" w:space="0" w:color="auto"/>
              <w:bottom w:val="single" w:sz="4" w:space="0" w:color="000000"/>
              <w:right w:val="single" w:sz="8" w:space="0" w:color="auto"/>
            </w:tcBorders>
            <w:vAlign w:val="center"/>
          </w:tcPr>
          <w:p w14:paraId="0B4F0718" w14:textId="77777777" w:rsidR="00E36EE2" w:rsidRPr="00846C61" w:rsidRDefault="00E36EE2" w:rsidP="00E36EE2">
            <w:pPr>
              <w:rPr>
                <w:rFonts w:cstheme="minorHAnsi"/>
                <w:b/>
                <w:bCs/>
                <w:color w:val="000000"/>
                <w:lang w:eastAsia="hr-HR"/>
              </w:rPr>
            </w:pPr>
          </w:p>
        </w:tc>
      </w:tr>
    </w:tbl>
    <w:p w14:paraId="224B74E7" w14:textId="77777777" w:rsidR="00DD7953" w:rsidRDefault="00DD7953" w:rsidP="00DD7953">
      <w:pPr>
        <w:pStyle w:val="Odlomakpopisa"/>
        <w:autoSpaceDE w:val="0"/>
        <w:autoSpaceDN w:val="0"/>
        <w:adjustRightInd w:val="0"/>
        <w:spacing w:after="120"/>
        <w:ind w:right="272"/>
        <w:contextualSpacing/>
        <w:jc w:val="both"/>
        <w:rPr>
          <w:rFonts w:ascii="Calibri" w:hAnsi="Calibri" w:cs="ArialMT"/>
          <w:b/>
          <w:highlight w:val="yellow"/>
          <w:lang w:val="hr-HR"/>
        </w:rPr>
      </w:pPr>
    </w:p>
    <w:p w14:paraId="51547F51" w14:textId="784ECBD5" w:rsidR="00241A39" w:rsidRDefault="00241A39">
      <w:pPr>
        <w:rPr>
          <w:rFonts w:ascii="Calibri" w:hAnsi="Calibri" w:cs="ArialMT"/>
          <w:b/>
          <w:highlight w:val="yellow"/>
          <w:lang w:val="hr-HR"/>
        </w:rPr>
      </w:pPr>
      <w:r>
        <w:rPr>
          <w:rFonts w:ascii="Calibri" w:hAnsi="Calibri" w:cs="ArialMT"/>
          <w:b/>
          <w:highlight w:val="yellow"/>
          <w:lang w:val="hr-HR"/>
        </w:rPr>
        <w:br w:type="page"/>
      </w:r>
    </w:p>
    <w:p w14:paraId="01EEB3F4" w14:textId="77777777" w:rsidR="00AE475A" w:rsidRDefault="00AE475A" w:rsidP="00AE475A">
      <w:pPr>
        <w:pStyle w:val="Odlomakpopisa"/>
        <w:autoSpaceDE w:val="0"/>
        <w:autoSpaceDN w:val="0"/>
        <w:adjustRightInd w:val="0"/>
        <w:spacing w:after="120"/>
        <w:ind w:right="272"/>
        <w:contextualSpacing/>
        <w:jc w:val="both"/>
        <w:rPr>
          <w:rFonts w:ascii="Calibri" w:hAnsi="Calibri" w:cs="ArialMT"/>
          <w:b/>
          <w:highlight w:val="yellow"/>
          <w:lang w:val="hr-HR"/>
        </w:rPr>
      </w:pPr>
    </w:p>
    <w:p w14:paraId="56E09268" w14:textId="3C8914FF" w:rsidR="00501540" w:rsidRPr="00760B05" w:rsidRDefault="004865ED" w:rsidP="00E10F92">
      <w:pPr>
        <w:pStyle w:val="Odlomakpopisa"/>
        <w:numPr>
          <w:ilvl w:val="0"/>
          <w:numId w:val="3"/>
        </w:numPr>
        <w:autoSpaceDE w:val="0"/>
        <w:autoSpaceDN w:val="0"/>
        <w:adjustRightInd w:val="0"/>
        <w:spacing w:after="120"/>
        <w:ind w:right="272"/>
        <w:contextualSpacing/>
        <w:jc w:val="both"/>
        <w:rPr>
          <w:rFonts w:ascii="Calibri" w:hAnsi="Calibri" w:cs="ArialMT"/>
          <w:b/>
          <w:lang w:val="hr-HR"/>
        </w:rPr>
      </w:pPr>
      <w:r>
        <w:rPr>
          <w:rFonts w:ascii="Calibri" w:hAnsi="Calibri" w:cs="ArialMT"/>
          <w:color w:val="000000"/>
          <w:lang w:val="hr-HR"/>
        </w:rPr>
        <w:t xml:space="preserve">Specifično stručno iskustvo </w:t>
      </w:r>
      <w:r w:rsidR="00501540" w:rsidRPr="00760B05">
        <w:rPr>
          <w:rFonts w:ascii="Calibri" w:hAnsi="Calibri" w:cs="ArialMT"/>
          <w:b/>
          <w:lang w:val="hr-HR"/>
        </w:rPr>
        <w:t xml:space="preserve">Stručnjaka </w:t>
      </w:r>
      <w:r w:rsidR="00760B05">
        <w:rPr>
          <w:rFonts w:ascii="Calibri" w:hAnsi="Calibri" w:cs="ArialMT"/>
          <w:b/>
          <w:lang w:val="hr-HR"/>
        </w:rPr>
        <w:t>4</w:t>
      </w:r>
      <w:r w:rsidR="00501540" w:rsidRPr="00760B05">
        <w:rPr>
          <w:rFonts w:ascii="Calibri" w:hAnsi="Calibri" w:cs="ArialMT"/>
          <w:b/>
          <w:lang w:val="hr-HR"/>
        </w:rPr>
        <w:t xml:space="preserve">: </w:t>
      </w:r>
      <w:r w:rsidR="00221794" w:rsidRPr="00760B05">
        <w:rPr>
          <w:rFonts w:ascii="Calibri" w:hAnsi="Calibri" w:cs="ArialMT"/>
          <w:b/>
          <w:u w:val="single"/>
          <w:lang w:val="hr-HR"/>
        </w:rPr>
        <w:t xml:space="preserve">Stručnjak za </w:t>
      </w:r>
      <w:r w:rsidR="005A266C">
        <w:rPr>
          <w:rFonts w:ascii="Calibri" w:hAnsi="Calibri" w:cs="ArialMT"/>
          <w:b/>
          <w:u w:val="single"/>
          <w:lang w:val="hr-HR"/>
        </w:rPr>
        <w:t>praćenje stanja</w:t>
      </w:r>
      <w:r w:rsidR="005A266C" w:rsidRPr="00760B05">
        <w:rPr>
          <w:rFonts w:ascii="Calibri" w:hAnsi="Calibri" w:cs="ArialMT"/>
          <w:b/>
          <w:u w:val="single"/>
          <w:lang w:val="hr-HR"/>
        </w:rPr>
        <w:t xml:space="preserve"> </w:t>
      </w:r>
      <w:r w:rsidR="00221794" w:rsidRPr="00760B05">
        <w:rPr>
          <w:rFonts w:ascii="Calibri" w:hAnsi="Calibri" w:cs="ArialMT"/>
          <w:b/>
          <w:u w:val="single"/>
          <w:lang w:val="hr-HR"/>
        </w:rPr>
        <w:t>okoliša</w:t>
      </w:r>
    </w:p>
    <w:p w14:paraId="005D7FEB" w14:textId="6ADF8446" w:rsidR="00501540" w:rsidRPr="00760B05" w:rsidRDefault="00501540" w:rsidP="00E03EBD">
      <w:pPr>
        <w:autoSpaceDE w:val="0"/>
        <w:autoSpaceDN w:val="0"/>
        <w:adjustRightInd w:val="0"/>
        <w:spacing w:after="120"/>
        <w:ind w:right="-11"/>
        <w:jc w:val="both"/>
        <w:rPr>
          <w:rFonts w:ascii="Calibri" w:hAnsi="Calibri" w:cs="ArialMT"/>
          <w:lang w:val="hr-HR"/>
        </w:rPr>
      </w:pPr>
      <w:r w:rsidRPr="00760B05">
        <w:rPr>
          <w:rFonts w:ascii="Calibri" w:hAnsi="Calibri" w:cs="ArialMT"/>
          <w:lang w:val="hr-HR"/>
        </w:rPr>
        <w:t xml:space="preserve">Maksimalan broj bodova koji ponuditelj može ostvariti u okviru ovog kriterija je </w:t>
      </w:r>
      <w:r w:rsidR="006A2033" w:rsidRPr="00874BCB">
        <w:rPr>
          <w:rFonts w:ascii="Calibri" w:hAnsi="Calibri" w:cs="ArialMT"/>
          <w:b/>
          <w:lang w:val="hr-HR"/>
        </w:rPr>
        <w:t>10</w:t>
      </w:r>
      <w:r w:rsidRPr="00874BCB">
        <w:rPr>
          <w:rFonts w:ascii="Calibri" w:hAnsi="Calibri" w:cs="ArialMT"/>
          <w:b/>
          <w:lang w:val="hr-HR"/>
        </w:rPr>
        <w:t xml:space="preserve"> </w:t>
      </w:r>
      <w:r w:rsidRPr="00760B05">
        <w:rPr>
          <w:rFonts w:ascii="Calibri" w:hAnsi="Calibri" w:cs="ArialMT"/>
          <w:b/>
          <w:lang w:val="hr-HR"/>
        </w:rPr>
        <w:t>bodova</w:t>
      </w:r>
      <w:r w:rsidRPr="00760B05">
        <w:rPr>
          <w:rFonts w:ascii="Calibri" w:hAnsi="Calibri" w:cs="ArialMT"/>
          <w:lang w:val="hr-HR"/>
        </w:rPr>
        <w:t xml:space="preserve">. </w:t>
      </w:r>
    </w:p>
    <w:p w14:paraId="1E010F93" w14:textId="6FAF8FFF" w:rsidR="00501540" w:rsidRDefault="004865ED" w:rsidP="00033947">
      <w:pPr>
        <w:autoSpaceDE w:val="0"/>
        <w:autoSpaceDN w:val="0"/>
        <w:adjustRightInd w:val="0"/>
        <w:spacing w:after="120"/>
        <w:ind w:right="-11"/>
        <w:jc w:val="both"/>
        <w:rPr>
          <w:rFonts w:ascii="Calibri" w:hAnsi="Calibri" w:cs="ArialMT"/>
          <w:lang w:val="hr-HR"/>
        </w:rPr>
      </w:pPr>
      <w:r>
        <w:rPr>
          <w:rFonts w:ascii="Calibri" w:hAnsi="Calibri" w:cs="ArialMT"/>
          <w:color w:val="000000"/>
          <w:lang w:val="hr-HR"/>
        </w:rPr>
        <w:t xml:space="preserve">Specifično stručno iskustvo </w:t>
      </w:r>
      <w:r w:rsidR="00903E02" w:rsidRPr="00760B05">
        <w:rPr>
          <w:rFonts w:ascii="Calibri" w:hAnsi="Calibri" w:cs="ArialMT"/>
          <w:lang w:val="hr-HR"/>
        </w:rPr>
        <w:t xml:space="preserve">Stručnjaka </w:t>
      </w:r>
      <w:r w:rsidR="00760B05">
        <w:rPr>
          <w:rFonts w:ascii="Calibri" w:hAnsi="Calibri" w:cs="ArialMT"/>
          <w:lang w:val="hr-HR"/>
        </w:rPr>
        <w:t>4</w:t>
      </w:r>
      <w:r w:rsidR="00760B05" w:rsidRPr="00760B05">
        <w:rPr>
          <w:rFonts w:ascii="Calibri" w:hAnsi="Calibri" w:cs="ArialMT"/>
          <w:lang w:val="hr-HR"/>
        </w:rPr>
        <w:t xml:space="preserve"> </w:t>
      </w:r>
      <w:r w:rsidR="00501540" w:rsidRPr="00760B05">
        <w:rPr>
          <w:rFonts w:ascii="Calibri" w:hAnsi="Calibri" w:cs="ArialMT"/>
          <w:lang w:val="hr-HR"/>
        </w:rPr>
        <w:t>se određuje dodjelom bodova sukladno tablici u nastavku:</w:t>
      </w:r>
    </w:p>
    <w:tbl>
      <w:tblPr>
        <w:tblW w:w="8656" w:type="dxa"/>
        <w:jc w:val="center"/>
        <w:tblLook w:val="00A0" w:firstRow="1" w:lastRow="0" w:firstColumn="1" w:lastColumn="0" w:noHBand="0" w:noVBand="0"/>
      </w:tblPr>
      <w:tblGrid>
        <w:gridCol w:w="6593"/>
        <w:gridCol w:w="951"/>
        <w:gridCol w:w="1112"/>
      </w:tblGrid>
      <w:tr w:rsidR="00846C61" w:rsidRPr="002E52F3" w14:paraId="1CAF0890" w14:textId="77777777" w:rsidTr="00867C6E">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FED0" w14:textId="3D342040" w:rsidR="00846C61" w:rsidRPr="002E52F3" w:rsidRDefault="00AA708F" w:rsidP="00154EC8">
            <w:pPr>
              <w:rPr>
                <w:rFonts w:cstheme="minorHAnsi"/>
                <w:b/>
                <w:lang w:eastAsia="hr-HR"/>
              </w:rPr>
            </w:pPr>
            <w:r>
              <w:rPr>
                <w:rFonts w:cstheme="minorHAnsi"/>
                <w:b/>
                <w:lang w:eastAsia="hr-HR"/>
              </w:rPr>
              <w:t>Specifično stručno iskustvo</w:t>
            </w:r>
          </w:p>
        </w:tc>
        <w:tc>
          <w:tcPr>
            <w:tcW w:w="951" w:type="dxa"/>
            <w:tcBorders>
              <w:top w:val="single" w:sz="4" w:space="0" w:color="auto"/>
              <w:left w:val="nil"/>
              <w:bottom w:val="single" w:sz="4" w:space="0" w:color="auto"/>
              <w:right w:val="single" w:sz="4" w:space="0" w:color="auto"/>
            </w:tcBorders>
            <w:shd w:val="clear" w:color="auto" w:fill="auto"/>
            <w:vAlign w:val="center"/>
          </w:tcPr>
          <w:p w14:paraId="779F1C58" w14:textId="77777777" w:rsidR="00846C61" w:rsidRPr="002E52F3" w:rsidRDefault="00846C61" w:rsidP="00154EC8">
            <w:pPr>
              <w:jc w:val="center"/>
              <w:rPr>
                <w:rFonts w:cstheme="minorHAnsi"/>
                <w:b/>
                <w:lang w:eastAsia="hr-HR"/>
              </w:rPr>
            </w:pPr>
            <w:r w:rsidRPr="002E52F3">
              <w:rPr>
                <w:rFonts w:cstheme="minorHAnsi"/>
                <w:b/>
                <w:lang w:eastAsia="hr-HR"/>
              </w:rPr>
              <w:t>Broj bodova</w:t>
            </w:r>
          </w:p>
        </w:tc>
        <w:tc>
          <w:tcPr>
            <w:tcW w:w="1112" w:type="dxa"/>
            <w:tcBorders>
              <w:top w:val="single" w:sz="4" w:space="0" w:color="auto"/>
              <w:left w:val="nil"/>
              <w:bottom w:val="single" w:sz="4" w:space="0" w:color="auto"/>
              <w:right w:val="single" w:sz="4" w:space="0" w:color="auto"/>
            </w:tcBorders>
            <w:shd w:val="clear" w:color="auto" w:fill="auto"/>
            <w:vAlign w:val="center"/>
          </w:tcPr>
          <w:p w14:paraId="2E0F514F" w14:textId="77777777" w:rsidR="00846C61" w:rsidRPr="002E52F3" w:rsidRDefault="00846C61" w:rsidP="00154EC8">
            <w:pPr>
              <w:jc w:val="center"/>
              <w:rPr>
                <w:rFonts w:cstheme="minorHAnsi"/>
                <w:b/>
                <w:lang w:eastAsia="hr-HR"/>
              </w:rPr>
            </w:pPr>
            <w:r w:rsidRPr="002E52F3">
              <w:rPr>
                <w:rFonts w:cstheme="minorHAnsi"/>
                <w:b/>
                <w:lang w:eastAsia="hr-HR"/>
              </w:rPr>
              <w:t>Max. broj bodova</w:t>
            </w:r>
          </w:p>
        </w:tc>
      </w:tr>
      <w:tr w:rsidR="00846C61" w:rsidRPr="002E52F3" w14:paraId="26827A0C" w14:textId="77777777" w:rsidTr="00867C6E">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01E82D05" w14:textId="71F74FE7" w:rsidR="00846C61" w:rsidRPr="002E52F3" w:rsidRDefault="00760B05">
            <w:pPr>
              <w:tabs>
                <w:tab w:val="left" w:pos="742"/>
                <w:tab w:val="left" w:pos="9071"/>
              </w:tabs>
              <w:autoSpaceDE w:val="0"/>
              <w:autoSpaceDN w:val="0"/>
              <w:adjustRightInd w:val="0"/>
              <w:spacing w:after="120"/>
              <w:ind w:left="33" w:right="380"/>
              <w:contextualSpacing/>
              <w:rPr>
                <w:rFonts w:cstheme="minorHAnsi"/>
                <w:bCs/>
                <w:lang w:eastAsia="hr-HR"/>
              </w:rPr>
            </w:pPr>
            <w:r>
              <w:rPr>
                <w:rFonts w:cstheme="minorHAnsi"/>
                <w:bCs/>
                <w:lang w:eastAsia="hr-HR"/>
              </w:rPr>
              <w:t xml:space="preserve">D Stručnjak 4: </w:t>
            </w:r>
            <w:r w:rsidRPr="00760B05">
              <w:rPr>
                <w:rFonts w:ascii="Calibri" w:hAnsi="Calibri" w:cs="ArialMT"/>
                <w:b/>
                <w:u w:val="single"/>
                <w:lang w:val="hr-HR"/>
              </w:rPr>
              <w:t xml:space="preserve">Stručnjak za </w:t>
            </w:r>
            <w:r w:rsidR="005A266C">
              <w:rPr>
                <w:rFonts w:ascii="Calibri" w:hAnsi="Calibri" w:cs="ArialMT"/>
                <w:b/>
                <w:u w:val="single"/>
                <w:lang w:val="hr-HR"/>
              </w:rPr>
              <w:t>praćenje stanja</w:t>
            </w:r>
            <w:r w:rsidR="005A266C" w:rsidRPr="00760B05">
              <w:rPr>
                <w:rFonts w:ascii="Calibri" w:hAnsi="Calibri" w:cs="ArialMT"/>
                <w:b/>
                <w:u w:val="single"/>
                <w:lang w:val="hr-HR"/>
              </w:rPr>
              <w:t xml:space="preserve"> </w:t>
            </w:r>
            <w:r w:rsidRPr="00760B05">
              <w:rPr>
                <w:rFonts w:ascii="Calibri" w:hAnsi="Calibri" w:cs="ArialMT"/>
                <w:b/>
                <w:u w:val="single"/>
                <w:lang w:val="hr-HR"/>
              </w:rPr>
              <w:t>okoliša</w:t>
            </w:r>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4313CED7" w14:textId="77777777" w:rsidR="00846C61" w:rsidRPr="002E52F3" w:rsidRDefault="00846C61" w:rsidP="00154EC8">
            <w:pPr>
              <w:jc w:val="center"/>
              <w:rPr>
                <w:rFonts w:cstheme="minorHAnsi"/>
                <w:bCs/>
                <w:lang w:eastAsia="hr-HR"/>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69F2E685" w14:textId="2EFB280F" w:rsidR="00846C61" w:rsidRPr="002E52F3" w:rsidRDefault="00846C61" w:rsidP="00154EC8">
            <w:pPr>
              <w:jc w:val="center"/>
              <w:rPr>
                <w:rFonts w:cstheme="minorHAnsi"/>
                <w:b/>
                <w:bCs/>
                <w:lang w:eastAsia="hr-HR"/>
              </w:rPr>
            </w:pPr>
          </w:p>
        </w:tc>
      </w:tr>
      <w:tr w:rsidR="00846C61" w:rsidRPr="002E52F3" w14:paraId="0159B71B" w14:textId="77777777" w:rsidTr="00867C6E">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7690F041" w14:textId="447A7A39" w:rsidR="00846C61" w:rsidRPr="002E52F3" w:rsidRDefault="00760B05">
            <w:pPr>
              <w:ind w:left="33"/>
              <w:jc w:val="both"/>
              <w:outlineLvl w:val="0"/>
              <w:rPr>
                <w:rFonts w:cstheme="minorHAnsi"/>
                <w:bCs/>
                <w:color w:val="000000"/>
                <w:lang w:eastAsia="hr-HR"/>
              </w:rPr>
            </w:pPr>
            <w:r>
              <w:rPr>
                <w:rFonts w:cstheme="minorHAnsi"/>
                <w:bCs/>
                <w:color w:val="000000"/>
                <w:lang w:eastAsia="hr-HR"/>
              </w:rPr>
              <w:t xml:space="preserve">D1 </w:t>
            </w:r>
            <w:r w:rsidR="00C33EC5">
              <w:rPr>
                <w:rFonts w:cstheme="minorHAnsi"/>
                <w:bCs/>
                <w:color w:val="000000"/>
                <w:lang w:eastAsia="hr-HR"/>
              </w:rPr>
              <w:t xml:space="preserve">Broj izvršenih usluga u kojima je stručnjak bio zadužen za praćenje </w:t>
            </w:r>
            <w:r w:rsidR="00B4687C">
              <w:rPr>
                <w:rFonts w:cstheme="minorHAnsi"/>
                <w:bCs/>
                <w:color w:val="000000"/>
                <w:lang w:eastAsia="hr-HR"/>
              </w:rPr>
              <w:t>i</w:t>
            </w:r>
            <w:r w:rsidR="00880DAC">
              <w:rPr>
                <w:rFonts w:cstheme="minorHAnsi"/>
                <w:bCs/>
                <w:color w:val="000000"/>
                <w:lang w:eastAsia="hr-HR"/>
              </w:rPr>
              <w:t>misija u</w:t>
            </w:r>
            <w:r w:rsidR="00C33EC5">
              <w:rPr>
                <w:rFonts w:cstheme="minorHAnsi"/>
                <w:bCs/>
                <w:color w:val="000000"/>
                <w:lang w:eastAsia="hr-HR"/>
              </w:rPr>
              <w:t xml:space="preserve"> zrak </w:t>
            </w:r>
            <w:r w:rsidR="00EC1442">
              <w:rPr>
                <w:rFonts w:cstheme="minorHAnsi"/>
                <w:bCs/>
                <w:color w:val="000000"/>
                <w:lang w:eastAsia="hr-HR"/>
              </w:rPr>
              <w:t>na mjernim postajama</w:t>
            </w:r>
          </w:p>
        </w:tc>
        <w:tc>
          <w:tcPr>
            <w:tcW w:w="951" w:type="dxa"/>
            <w:tcBorders>
              <w:top w:val="nil"/>
              <w:left w:val="nil"/>
              <w:bottom w:val="single" w:sz="4" w:space="0" w:color="auto"/>
              <w:right w:val="single" w:sz="4" w:space="0" w:color="auto"/>
            </w:tcBorders>
            <w:shd w:val="clear" w:color="auto" w:fill="auto"/>
            <w:noWrap/>
            <w:vAlign w:val="center"/>
          </w:tcPr>
          <w:p w14:paraId="315DDBE9" w14:textId="7DB617FD" w:rsidR="00846C61" w:rsidRPr="002E52F3" w:rsidRDefault="00846C61" w:rsidP="00154EC8">
            <w:pPr>
              <w:jc w:val="center"/>
              <w:rPr>
                <w:rFonts w:cstheme="minorHAnsi"/>
                <w:b/>
                <w:bCs/>
                <w:color w:val="000000"/>
                <w:lang w:eastAsia="hr-HR"/>
              </w:rPr>
            </w:pPr>
          </w:p>
        </w:tc>
        <w:tc>
          <w:tcPr>
            <w:tcW w:w="1112" w:type="dxa"/>
            <w:vMerge w:val="restart"/>
            <w:tcBorders>
              <w:top w:val="nil"/>
              <w:left w:val="single" w:sz="4" w:space="0" w:color="auto"/>
              <w:bottom w:val="single" w:sz="4" w:space="0" w:color="000000"/>
              <w:right w:val="single" w:sz="8" w:space="0" w:color="auto"/>
            </w:tcBorders>
            <w:shd w:val="clear" w:color="auto" w:fill="auto"/>
            <w:noWrap/>
            <w:vAlign w:val="center"/>
          </w:tcPr>
          <w:p w14:paraId="78CA3B81" w14:textId="5B4AD729" w:rsidR="00846C61" w:rsidRPr="00846C61" w:rsidRDefault="006D6F89" w:rsidP="00154EC8">
            <w:pPr>
              <w:jc w:val="center"/>
              <w:rPr>
                <w:rFonts w:cstheme="minorHAnsi"/>
                <w:b/>
                <w:bCs/>
                <w:color w:val="000000"/>
                <w:lang w:eastAsia="hr-HR"/>
              </w:rPr>
            </w:pPr>
            <w:r>
              <w:rPr>
                <w:rFonts w:cstheme="minorHAnsi"/>
                <w:b/>
                <w:bCs/>
                <w:color w:val="000000"/>
                <w:lang w:eastAsia="hr-HR"/>
              </w:rPr>
              <w:t>10</w:t>
            </w:r>
          </w:p>
        </w:tc>
      </w:tr>
      <w:tr w:rsidR="00846C61" w:rsidRPr="002E52F3" w14:paraId="08BF195D"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69D2485E" w14:textId="58424A41" w:rsidR="00846C61" w:rsidRPr="002E52F3" w:rsidRDefault="00760B05" w:rsidP="00033947">
            <w:pPr>
              <w:tabs>
                <w:tab w:val="left" w:pos="459"/>
              </w:tabs>
              <w:ind w:left="447"/>
              <w:rPr>
                <w:rFonts w:cstheme="minorHAnsi"/>
                <w:color w:val="000000"/>
                <w:lang w:eastAsia="hr-HR"/>
              </w:rPr>
            </w:pPr>
            <w:r>
              <w:rPr>
                <w:rFonts w:cstheme="minorHAnsi"/>
                <w:color w:val="000000"/>
                <w:lang w:eastAsia="hr-HR"/>
              </w:rPr>
              <w:t>1</w:t>
            </w:r>
            <w:r w:rsidR="005F2035">
              <w:rPr>
                <w:rFonts w:cstheme="minorHAnsi"/>
                <w:color w:val="000000"/>
                <w:lang w:eastAsia="hr-HR"/>
              </w:rPr>
              <w:t>-2</w:t>
            </w:r>
          </w:p>
        </w:tc>
        <w:tc>
          <w:tcPr>
            <w:tcW w:w="951" w:type="dxa"/>
            <w:tcBorders>
              <w:top w:val="nil"/>
              <w:left w:val="nil"/>
              <w:bottom w:val="single" w:sz="4" w:space="0" w:color="auto"/>
              <w:right w:val="single" w:sz="4" w:space="0" w:color="auto"/>
            </w:tcBorders>
            <w:noWrap/>
            <w:vAlign w:val="center"/>
          </w:tcPr>
          <w:p w14:paraId="432F3BE1" w14:textId="44D441E8" w:rsidR="00846C61" w:rsidRPr="002E52F3" w:rsidRDefault="006D6F89" w:rsidP="00154EC8">
            <w:pPr>
              <w:jc w:val="center"/>
              <w:rPr>
                <w:rFonts w:cstheme="minorHAnsi"/>
                <w:color w:val="000000"/>
                <w:lang w:eastAsia="hr-HR"/>
              </w:rPr>
            </w:pPr>
            <w:r>
              <w:rPr>
                <w:rFonts w:cstheme="minorHAnsi"/>
                <w:color w:val="000000"/>
                <w:lang w:eastAsia="hr-HR"/>
              </w:rPr>
              <w:t>2</w:t>
            </w:r>
          </w:p>
        </w:tc>
        <w:tc>
          <w:tcPr>
            <w:tcW w:w="1112" w:type="dxa"/>
            <w:vMerge/>
            <w:tcBorders>
              <w:top w:val="nil"/>
              <w:left w:val="single" w:sz="4" w:space="0" w:color="auto"/>
              <w:bottom w:val="single" w:sz="4" w:space="0" w:color="000000"/>
              <w:right w:val="single" w:sz="8" w:space="0" w:color="auto"/>
            </w:tcBorders>
            <w:vAlign w:val="center"/>
          </w:tcPr>
          <w:p w14:paraId="0619041A" w14:textId="77777777" w:rsidR="00846C61" w:rsidRPr="002E52F3" w:rsidRDefault="00846C61" w:rsidP="00154EC8">
            <w:pPr>
              <w:rPr>
                <w:rFonts w:cstheme="minorHAnsi"/>
                <w:bCs/>
                <w:color w:val="000000"/>
                <w:lang w:eastAsia="hr-HR"/>
              </w:rPr>
            </w:pPr>
          </w:p>
        </w:tc>
      </w:tr>
      <w:tr w:rsidR="00846C61" w:rsidRPr="002E52F3" w14:paraId="224C76A1"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263CB5F1" w14:textId="447074AE" w:rsidR="00846C61" w:rsidRPr="002E52F3" w:rsidRDefault="005F2035" w:rsidP="00033947">
            <w:pPr>
              <w:ind w:left="447"/>
              <w:rPr>
                <w:rFonts w:cstheme="minorHAnsi"/>
                <w:color w:val="000000"/>
                <w:lang w:eastAsia="hr-HR"/>
              </w:rPr>
            </w:pPr>
            <w:r>
              <w:rPr>
                <w:rFonts w:cstheme="minorHAnsi"/>
                <w:color w:val="000000"/>
                <w:lang w:eastAsia="hr-HR"/>
              </w:rPr>
              <w:t>3-4</w:t>
            </w:r>
          </w:p>
        </w:tc>
        <w:tc>
          <w:tcPr>
            <w:tcW w:w="951" w:type="dxa"/>
            <w:tcBorders>
              <w:top w:val="nil"/>
              <w:left w:val="nil"/>
              <w:bottom w:val="single" w:sz="4" w:space="0" w:color="auto"/>
              <w:right w:val="single" w:sz="4" w:space="0" w:color="auto"/>
            </w:tcBorders>
            <w:noWrap/>
            <w:vAlign w:val="center"/>
          </w:tcPr>
          <w:p w14:paraId="021C9806" w14:textId="1DF13ABF" w:rsidR="00846C61" w:rsidRPr="002E52F3" w:rsidRDefault="006D6F89" w:rsidP="00154EC8">
            <w:pPr>
              <w:jc w:val="center"/>
              <w:rPr>
                <w:rFonts w:cstheme="minorHAnsi"/>
                <w:color w:val="000000"/>
                <w:lang w:eastAsia="hr-HR"/>
              </w:rPr>
            </w:pPr>
            <w:r>
              <w:rPr>
                <w:rFonts w:cstheme="minorHAnsi"/>
                <w:color w:val="000000"/>
                <w:lang w:eastAsia="hr-HR"/>
              </w:rPr>
              <w:t>5</w:t>
            </w:r>
          </w:p>
        </w:tc>
        <w:tc>
          <w:tcPr>
            <w:tcW w:w="1112" w:type="dxa"/>
            <w:vMerge/>
            <w:tcBorders>
              <w:top w:val="nil"/>
              <w:left w:val="single" w:sz="4" w:space="0" w:color="auto"/>
              <w:bottom w:val="single" w:sz="4" w:space="0" w:color="000000"/>
              <w:right w:val="single" w:sz="8" w:space="0" w:color="auto"/>
            </w:tcBorders>
            <w:vAlign w:val="center"/>
          </w:tcPr>
          <w:p w14:paraId="1E00DDDF" w14:textId="77777777" w:rsidR="00846C61" w:rsidRPr="002E52F3" w:rsidRDefault="00846C61" w:rsidP="00154EC8">
            <w:pPr>
              <w:rPr>
                <w:rFonts w:cstheme="minorHAnsi"/>
                <w:bCs/>
                <w:color w:val="000000"/>
                <w:lang w:eastAsia="hr-HR"/>
              </w:rPr>
            </w:pPr>
          </w:p>
        </w:tc>
      </w:tr>
      <w:tr w:rsidR="00846C61" w:rsidRPr="002E52F3" w14:paraId="73E63588" w14:textId="77777777" w:rsidTr="00867C6E">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6A6FB4F5" w14:textId="293920DD" w:rsidR="00846C61" w:rsidRPr="002E52F3" w:rsidRDefault="005F2035" w:rsidP="00033947">
            <w:pPr>
              <w:ind w:left="447"/>
              <w:rPr>
                <w:rFonts w:cstheme="minorHAnsi"/>
                <w:color w:val="000000"/>
                <w:lang w:eastAsia="hr-HR"/>
              </w:rPr>
            </w:pPr>
            <w:r>
              <w:rPr>
                <w:rFonts w:cstheme="minorHAnsi"/>
                <w:color w:val="000000"/>
                <w:lang w:eastAsia="hr-HR"/>
              </w:rPr>
              <w:t>5</w:t>
            </w:r>
            <w:r w:rsidR="00760B05">
              <w:rPr>
                <w:rFonts w:cstheme="minorHAnsi"/>
                <w:color w:val="000000"/>
                <w:lang w:eastAsia="hr-HR"/>
              </w:rPr>
              <w:t xml:space="preserve"> i više </w:t>
            </w:r>
          </w:p>
        </w:tc>
        <w:tc>
          <w:tcPr>
            <w:tcW w:w="951" w:type="dxa"/>
            <w:tcBorders>
              <w:top w:val="nil"/>
              <w:left w:val="nil"/>
              <w:bottom w:val="single" w:sz="4" w:space="0" w:color="auto"/>
              <w:right w:val="single" w:sz="4" w:space="0" w:color="auto"/>
            </w:tcBorders>
            <w:noWrap/>
            <w:vAlign w:val="center"/>
          </w:tcPr>
          <w:p w14:paraId="5A7E1D3A" w14:textId="00A2C9C4" w:rsidR="00846C61" w:rsidRPr="002E52F3" w:rsidRDefault="006D6F89" w:rsidP="00154EC8">
            <w:pPr>
              <w:jc w:val="center"/>
              <w:rPr>
                <w:rFonts w:cstheme="minorHAnsi"/>
                <w:color w:val="000000"/>
                <w:lang w:eastAsia="hr-HR"/>
              </w:rPr>
            </w:pPr>
            <w:r>
              <w:rPr>
                <w:rFonts w:cstheme="minorHAnsi"/>
                <w:color w:val="000000"/>
                <w:lang w:eastAsia="hr-HR"/>
              </w:rPr>
              <w:t>10</w:t>
            </w:r>
          </w:p>
        </w:tc>
        <w:tc>
          <w:tcPr>
            <w:tcW w:w="1112" w:type="dxa"/>
            <w:vMerge/>
            <w:tcBorders>
              <w:top w:val="nil"/>
              <w:left w:val="single" w:sz="4" w:space="0" w:color="auto"/>
              <w:bottom w:val="single" w:sz="4" w:space="0" w:color="000000"/>
              <w:right w:val="single" w:sz="8" w:space="0" w:color="auto"/>
            </w:tcBorders>
            <w:vAlign w:val="center"/>
          </w:tcPr>
          <w:p w14:paraId="33342E6F" w14:textId="77777777" w:rsidR="00846C61" w:rsidRPr="002E52F3" w:rsidRDefault="00846C61" w:rsidP="00154EC8">
            <w:pPr>
              <w:rPr>
                <w:rFonts w:cstheme="minorHAnsi"/>
                <w:bCs/>
                <w:color w:val="000000"/>
                <w:lang w:eastAsia="hr-HR"/>
              </w:rPr>
            </w:pPr>
          </w:p>
        </w:tc>
      </w:tr>
    </w:tbl>
    <w:p w14:paraId="4DB1FF6C" w14:textId="5E275AA6" w:rsidR="00172A33" w:rsidRDefault="00172A33" w:rsidP="00FE35A6">
      <w:pPr>
        <w:ind w:right="272"/>
        <w:rPr>
          <w:rFonts w:ascii="Calibri" w:hAnsi="Calibri" w:cs="Calibri"/>
          <w:b/>
          <w:bCs/>
          <w:caps/>
          <w:color w:val="003399"/>
          <w:lang w:val="hr-HR"/>
        </w:rPr>
      </w:pPr>
    </w:p>
    <w:p w14:paraId="05CAB3F0" w14:textId="1286FF6A" w:rsidR="00823097" w:rsidRDefault="00F53AA1" w:rsidP="00033947">
      <w:pPr>
        <w:ind w:right="-11"/>
        <w:jc w:val="both"/>
        <w:rPr>
          <w:rFonts w:ascii="Calibri" w:hAnsi="Calibri" w:cs="ArialMT"/>
          <w:lang w:val="hr-HR"/>
        </w:rPr>
      </w:pPr>
      <w:r w:rsidRPr="00823097">
        <w:rPr>
          <w:rFonts w:ascii="Calibri" w:hAnsi="Calibri" w:cs="ArialMT"/>
          <w:lang w:val="hr-HR"/>
        </w:rPr>
        <w:t xml:space="preserve">Ovim DON-om propisano je minimalno specifično iskustvo ključnih stručnjaka na provedbi usluge nadzora nad radovima izvedenim prema FIDIC modelima ugovora. Razlog traženju takvog iskustva leži u specifičnosti samog Projekta. Naime, predmet ovog nadzora su radovi koji se ugovaraju prema FIDIC Žutoj knjizi. FIDIC ugovori su specifični jer se radi o međunarodnim obrascima ugovora koji su izrađeni kroz desetljeća iskustva Medunarodne federacije inženjera i konzultanata. Nadalje, FIDIC poznaje, postavlja i diktira specifičnost i formalnost u ponašanju kod svih sudionika u gradnji (Izvođač, Naručitelj, krajnji korisnik, Voditelj projekta, Inženjer itd.). Obzirom na spomenutu specifičnost FIDIC ugovora, intencija je javnog naručitelja, a imajući na umu najbolji interes projekta, da subjekti koji će sudjelovati u provedbi projekta imaju određeno iskustvo s FIDIC ugovorima ili da imaju iskustva na provedbi nadzora kompleksnih projekata koji su izvedeni prema međunarodnim standarima i prema međunarodnim obrascirna ugovora. </w:t>
      </w:r>
    </w:p>
    <w:p w14:paraId="424F794D" w14:textId="0AD58F3C" w:rsidR="00232E38" w:rsidRPr="00823097" w:rsidRDefault="00AE5292" w:rsidP="00FB2B92">
      <w:pPr>
        <w:pStyle w:val="NaslovVeliki"/>
      </w:pPr>
      <w:bookmarkStart w:id="177" w:name="_Toc513562382"/>
      <w:bookmarkStart w:id="178" w:name="_Toc534879620"/>
      <w:r w:rsidRPr="00823097">
        <w:t>IZUZETNO NISKE PONUDE</w:t>
      </w:r>
      <w:bookmarkEnd w:id="177"/>
      <w:bookmarkEnd w:id="178"/>
    </w:p>
    <w:p w14:paraId="323A248A" w14:textId="77777777" w:rsidR="00A07EE5" w:rsidRPr="00A250C1" w:rsidRDefault="00A07EE5" w:rsidP="00033947">
      <w:pPr>
        <w:tabs>
          <w:tab w:val="left" w:pos="8789"/>
        </w:tabs>
        <w:autoSpaceDE w:val="0"/>
        <w:autoSpaceDN w:val="0"/>
        <w:adjustRightInd w:val="0"/>
        <w:spacing w:after="120"/>
        <w:ind w:right="-11"/>
        <w:jc w:val="both"/>
        <w:rPr>
          <w:rFonts w:ascii="Calibri" w:hAnsi="Calibri" w:cs="Calibri"/>
          <w:lang w:val="hr-HR"/>
        </w:rPr>
      </w:pPr>
      <w:r w:rsidRPr="00A250C1">
        <w:rPr>
          <w:rFonts w:ascii="Calibri" w:hAnsi="Calibri" w:cs="Calibri"/>
          <w:lang w:val="hr-HR"/>
        </w:rPr>
        <w:t>Naručitelj će zahtijevati od gospodarskog subjekta da, u primjernom roku ne kraćem od 5 dana, objasni cijenu ili trošak naveden u ponudi ako se čini da je ponuda izuzetno niska u odnosu na radove, robu ili usluge.</w:t>
      </w:r>
    </w:p>
    <w:p w14:paraId="7B9892D4" w14:textId="77777777" w:rsidR="00A07EE5" w:rsidRPr="00A250C1" w:rsidRDefault="00A07EE5" w:rsidP="00033947">
      <w:pPr>
        <w:autoSpaceDE w:val="0"/>
        <w:autoSpaceDN w:val="0"/>
        <w:adjustRightInd w:val="0"/>
        <w:spacing w:after="120"/>
        <w:ind w:right="-11"/>
        <w:jc w:val="both"/>
        <w:rPr>
          <w:rFonts w:ascii="Calibri" w:hAnsi="Calibri" w:cs="Calibri"/>
          <w:lang w:val="hr-HR"/>
        </w:rPr>
      </w:pPr>
      <w:r w:rsidRPr="00A250C1">
        <w:rPr>
          <w:rFonts w:ascii="Calibri" w:hAnsi="Calibri" w:cs="Calibri"/>
          <w:lang w:val="hr-HR"/>
        </w:rPr>
        <w:t>Smatra se da su zadovoljeni uvjeti vezani uz utvrđivanje činjenice da je ponuda izuzetno niska, ako su ispunjeni svi sljedeći uvjeti:</w:t>
      </w:r>
    </w:p>
    <w:p w14:paraId="2745C0E9" w14:textId="77777777" w:rsidR="00A07EE5" w:rsidRPr="00A07EE5" w:rsidRDefault="00A07EE5" w:rsidP="00033947">
      <w:pPr>
        <w:pStyle w:val="Odlomakpopisa"/>
        <w:autoSpaceDE w:val="0"/>
        <w:autoSpaceDN w:val="0"/>
        <w:adjustRightInd w:val="0"/>
        <w:spacing w:after="120"/>
        <w:ind w:left="360" w:right="-11"/>
        <w:jc w:val="both"/>
        <w:rPr>
          <w:rFonts w:ascii="Calibri" w:hAnsi="Calibri" w:cs="Calibri"/>
          <w:lang w:val="hr-HR"/>
        </w:rPr>
      </w:pPr>
      <w:r w:rsidRPr="00A07EE5">
        <w:rPr>
          <w:rFonts w:ascii="Calibri" w:hAnsi="Calibri" w:cs="Calibri"/>
          <w:lang w:val="hr-HR"/>
        </w:rPr>
        <w:t>1. zaprimljene su najmanje tri valjane ponude</w:t>
      </w:r>
    </w:p>
    <w:p w14:paraId="3A0661B8" w14:textId="77777777" w:rsidR="00A07EE5" w:rsidRPr="00A07EE5" w:rsidRDefault="00A07EE5" w:rsidP="00033947">
      <w:pPr>
        <w:pStyle w:val="Odlomakpopisa"/>
        <w:autoSpaceDE w:val="0"/>
        <w:autoSpaceDN w:val="0"/>
        <w:adjustRightInd w:val="0"/>
        <w:spacing w:after="120"/>
        <w:ind w:left="360" w:right="-11"/>
        <w:jc w:val="both"/>
        <w:rPr>
          <w:rFonts w:ascii="Calibri" w:hAnsi="Calibri" w:cs="Calibri"/>
          <w:lang w:val="hr-HR"/>
        </w:rPr>
      </w:pPr>
      <w:r w:rsidRPr="00A07EE5">
        <w:rPr>
          <w:rFonts w:ascii="Calibri" w:hAnsi="Calibri" w:cs="Calibri"/>
          <w:lang w:val="hr-HR"/>
        </w:rPr>
        <w:t>2. cijena ili trošak ponude su više od 20% niži od cijene ili troška drugorangirane valjane ponude, i</w:t>
      </w:r>
    </w:p>
    <w:p w14:paraId="21DF96BA" w14:textId="77777777" w:rsidR="00A07EE5" w:rsidRPr="00A07EE5" w:rsidRDefault="00A07EE5" w:rsidP="00033947">
      <w:pPr>
        <w:pStyle w:val="Odlomakpopisa"/>
        <w:autoSpaceDE w:val="0"/>
        <w:autoSpaceDN w:val="0"/>
        <w:adjustRightInd w:val="0"/>
        <w:spacing w:after="120"/>
        <w:ind w:left="360" w:right="-11"/>
        <w:jc w:val="both"/>
        <w:rPr>
          <w:rFonts w:ascii="Calibri" w:hAnsi="Calibri" w:cs="Calibri"/>
          <w:lang w:val="hr-HR"/>
        </w:rPr>
      </w:pPr>
      <w:r w:rsidRPr="00A07EE5">
        <w:rPr>
          <w:rFonts w:ascii="Calibri" w:hAnsi="Calibri" w:cs="Calibri"/>
          <w:lang w:val="hr-HR"/>
        </w:rPr>
        <w:t>3. cijena ili trošak ponude su više od 50% niži od prosječne cijene ili troška preostalih valjanih ponuda.</w:t>
      </w:r>
    </w:p>
    <w:p w14:paraId="19A630F8" w14:textId="77777777" w:rsidR="00A07EE5" w:rsidRPr="00A250C1" w:rsidRDefault="00A07EE5" w:rsidP="00033947">
      <w:pPr>
        <w:autoSpaceDE w:val="0"/>
        <w:autoSpaceDN w:val="0"/>
        <w:adjustRightInd w:val="0"/>
        <w:spacing w:after="120"/>
        <w:ind w:right="-11"/>
        <w:jc w:val="both"/>
        <w:rPr>
          <w:rFonts w:ascii="Calibri" w:hAnsi="Calibri" w:cs="Calibri"/>
          <w:lang w:val="hr-HR"/>
        </w:rPr>
      </w:pPr>
      <w:r w:rsidRPr="00A250C1">
        <w:rPr>
          <w:rFonts w:ascii="Calibri" w:hAnsi="Calibri" w:cs="Calibri"/>
          <w:lang w:val="hr-HR"/>
        </w:rPr>
        <w:t>Osim toga, Naručitelj može od ponuditelja zahtijevati objašnjenje ponude, ako se čini da je ona izuzetno niska i iz drugih razloga osim onih navedenih u točkama 1. do 3.</w:t>
      </w:r>
    </w:p>
    <w:p w14:paraId="17B153F1" w14:textId="77777777" w:rsidR="00A07EE5" w:rsidRPr="00A250C1" w:rsidRDefault="00A07EE5" w:rsidP="00033947">
      <w:pPr>
        <w:tabs>
          <w:tab w:val="left" w:pos="8789"/>
        </w:tabs>
        <w:autoSpaceDE w:val="0"/>
        <w:autoSpaceDN w:val="0"/>
        <w:adjustRightInd w:val="0"/>
        <w:spacing w:after="120"/>
        <w:ind w:right="-11"/>
        <w:jc w:val="both"/>
        <w:rPr>
          <w:rFonts w:ascii="Calibri" w:hAnsi="Calibri" w:cs="Calibri"/>
          <w:lang w:val="hr-HR"/>
        </w:rPr>
      </w:pPr>
      <w:r w:rsidRPr="00A250C1">
        <w:rPr>
          <w:rFonts w:ascii="Calibri" w:hAnsi="Calibri" w:cs="ArialMT"/>
          <w:lang w:val="hr-HR"/>
        </w:rPr>
        <w:t xml:space="preserve">Naručitelj će obrazloženje izuzetno niske ponude zatražiti putem </w:t>
      </w:r>
      <w:r w:rsidRPr="00A250C1">
        <w:rPr>
          <w:rFonts w:ascii="Calibri" w:hAnsi="Calibri" w:cstheme="minorHAnsi"/>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r w:rsidRPr="00A250C1">
        <w:rPr>
          <w:rFonts w:ascii="Calibri" w:hAnsi="Calibri" w:cstheme="minorHAnsi"/>
          <w:color w:val="FF0000"/>
          <w:lang w:val="hr-HR"/>
        </w:rPr>
        <w:t xml:space="preserve"> </w:t>
      </w:r>
      <w:hyperlink r:id="rId24" w:history="1">
        <w:r w:rsidRPr="00A07EE5">
          <w:rPr>
            <w:rStyle w:val="Hiperveza"/>
            <w:rFonts w:ascii="Calibri" w:hAnsi="Calibri" w:cstheme="minorHAnsi"/>
            <w:lang w:val="hr-HR"/>
          </w:rPr>
          <w:t>https://eojn.nn.hr</w:t>
        </w:r>
      </w:hyperlink>
    </w:p>
    <w:p w14:paraId="08EE00B9" w14:textId="77777777" w:rsidR="00A07EE5" w:rsidRPr="00A250C1" w:rsidRDefault="00A07EE5" w:rsidP="00033947">
      <w:pPr>
        <w:tabs>
          <w:tab w:val="left" w:pos="8789"/>
        </w:tabs>
        <w:autoSpaceDE w:val="0"/>
        <w:autoSpaceDN w:val="0"/>
        <w:adjustRightInd w:val="0"/>
        <w:spacing w:after="120"/>
        <w:ind w:right="-11"/>
        <w:jc w:val="both"/>
        <w:rPr>
          <w:rFonts w:ascii="Calibri" w:hAnsi="Calibri" w:cs="Calibri"/>
          <w:lang w:val="hr-HR"/>
        </w:rPr>
      </w:pPr>
      <w:r w:rsidRPr="00A250C1">
        <w:rPr>
          <w:rFonts w:ascii="Calibri" w:hAnsi="Calibri" w:cs="Calibri"/>
          <w:lang w:val="hr-HR"/>
        </w:rPr>
        <w:t xml:space="preserve">Ako tijekom ocjene dostavljenih podataka postoje određene nejasnoće, naručitelj može od Ponuditelja zatražiti dodatno pojašnjenje. </w:t>
      </w:r>
    </w:p>
    <w:p w14:paraId="2D9E6737" w14:textId="77777777" w:rsidR="00A07EE5" w:rsidRPr="00A250C1" w:rsidRDefault="00A07EE5" w:rsidP="00033947">
      <w:pPr>
        <w:tabs>
          <w:tab w:val="left" w:pos="8789"/>
        </w:tabs>
        <w:autoSpaceDE w:val="0"/>
        <w:autoSpaceDN w:val="0"/>
        <w:adjustRightInd w:val="0"/>
        <w:spacing w:after="120"/>
        <w:ind w:right="-11"/>
        <w:jc w:val="both"/>
        <w:rPr>
          <w:rFonts w:ascii="Calibri" w:hAnsi="Calibri" w:cs="Calibri"/>
          <w:lang w:val="hr-HR"/>
        </w:rPr>
      </w:pPr>
      <w:r w:rsidRPr="00A250C1">
        <w:rPr>
          <w:rFonts w:ascii="Calibri" w:hAnsi="Calibri" w:cs="Calibri"/>
          <w:lang w:val="hr-HR"/>
        </w:rPr>
        <w:t xml:space="preserve">Naručitelj može odbiti ponudu samo ako objašnjenje ili dostavljeni dokazi zadovoljavajuće ne objašnjavaju nisku predloženu razinu cijene ili troškova, uzimajući u obzir gore navedene elemente. </w:t>
      </w:r>
    </w:p>
    <w:p w14:paraId="3950BDFA" w14:textId="6998C3FE" w:rsidR="00A07EE5" w:rsidRDefault="00A07EE5" w:rsidP="00033947">
      <w:pPr>
        <w:tabs>
          <w:tab w:val="left" w:pos="8789"/>
        </w:tabs>
        <w:autoSpaceDE w:val="0"/>
        <w:autoSpaceDN w:val="0"/>
        <w:adjustRightInd w:val="0"/>
        <w:spacing w:after="120"/>
        <w:ind w:right="-11"/>
        <w:jc w:val="both"/>
        <w:rPr>
          <w:rFonts w:ascii="Calibri" w:hAnsi="Calibri" w:cs="Calibri"/>
          <w:lang w:val="hr-HR"/>
        </w:rPr>
      </w:pPr>
      <w:r w:rsidRPr="00A250C1">
        <w:rPr>
          <w:rFonts w:ascii="Calibri" w:hAnsi="Calibri" w:cs="Calibri"/>
          <w:lang w:val="hr-HR"/>
        </w:rPr>
        <w:t xml:space="preserve">Naručitelj </w:t>
      </w:r>
      <w:r w:rsidR="00EC380A">
        <w:rPr>
          <w:rFonts w:ascii="Calibri" w:hAnsi="Calibri" w:cs="Calibri"/>
          <w:lang w:val="hr-HR"/>
        </w:rPr>
        <w:t xml:space="preserve">je </w:t>
      </w:r>
      <w:r w:rsidRPr="00A250C1">
        <w:rPr>
          <w:rFonts w:ascii="Calibri" w:hAnsi="Calibri" w:cs="Calibri"/>
          <w:lang w:val="hr-HR"/>
        </w:rPr>
        <w:t xml:space="preserve">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w:t>
      </w:r>
      <w:r w:rsidRPr="00A250C1">
        <w:rPr>
          <w:rFonts w:ascii="Calibri" w:hAnsi="Calibri" w:cs="Calibri"/>
        </w:rPr>
        <w:t>ZJN 2016</w:t>
      </w:r>
      <w:r w:rsidRPr="00A250C1">
        <w:rPr>
          <w:rFonts w:ascii="Calibri" w:hAnsi="Calibri" w:cs="Calibri"/>
          <w:lang w:val="hr-HR"/>
        </w:rPr>
        <w:t xml:space="preserve">. </w:t>
      </w:r>
    </w:p>
    <w:p w14:paraId="3FDA1B27" w14:textId="3CBAEA10" w:rsidR="00AE5292" w:rsidRPr="00025D4A" w:rsidRDefault="00A07EE5" w:rsidP="00033947">
      <w:pPr>
        <w:keepNext/>
        <w:tabs>
          <w:tab w:val="num" w:pos="450"/>
        </w:tabs>
        <w:spacing w:before="120" w:after="120"/>
        <w:ind w:right="-11"/>
        <w:jc w:val="both"/>
        <w:rPr>
          <w:rFonts w:ascii="Calibri" w:hAnsi="Calibri" w:cs="Calibri"/>
          <w:b/>
          <w:bCs/>
          <w:caps/>
          <w:color w:val="003399"/>
          <w:lang w:val="hr-HR"/>
        </w:rPr>
      </w:pPr>
      <w:r>
        <w:rPr>
          <w:rFonts w:ascii="Calibri" w:hAnsi="Calibri" w:cs="Calibri"/>
          <w:lang w:val="hr-HR"/>
        </w:rPr>
        <w:lastRenderedPageBreak/>
        <w:t>A</w:t>
      </w:r>
      <w:r w:rsidRPr="00A250C1">
        <w:rPr>
          <w:rFonts w:ascii="Calibri" w:hAnsi="Calibri" w:cs="Calibri"/>
          <w:lang w:val="hr-HR"/>
        </w:rPr>
        <w:t>ko javni naručitelj utvrdi da je ponuda izuzetno niska jer je ponuditelj primio državnu potporu, smije tu ponudu samo na temelju toga odbiti tek nakon što zatraži ponuditelja</w:t>
      </w:r>
      <w:r w:rsidR="0097721A">
        <w:rPr>
          <w:rFonts w:ascii="Calibri" w:hAnsi="Calibri" w:cs="Calibri"/>
          <w:lang w:val="hr-HR"/>
        </w:rPr>
        <w:t xml:space="preserve"> objašnjenje</w:t>
      </w:r>
      <w:r w:rsidRPr="00A250C1">
        <w:rPr>
          <w:rFonts w:ascii="Calibri" w:hAnsi="Calibri" w:cs="Calibri"/>
          <w:lang w:val="hr-HR"/>
        </w:rPr>
        <w:t>, ako ponuditelj u primjerenom roku određenom od strane naručitelja nije u mogućnosti dokazati da je potpora zakonito dodijeljena</w:t>
      </w:r>
    </w:p>
    <w:p w14:paraId="11468BBE" w14:textId="3330E4B4" w:rsidR="00232E38" w:rsidRPr="00025D4A" w:rsidRDefault="00232E38" w:rsidP="00FB2B92">
      <w:pPr>
        <w:pStyle w:val="NaslovVeliki"/>
      </w:pPr>
      <w:bookmarkStart w:id="179" w:name="_Toc513562383"/>
      <w:bookmarkStart w:id="180" w:name="_Toc534879621"/>
      <w:r w:rsidRPr="00025D4A">
        <w:t>PROVJERA PONUDITELJA</w:t>
      </w:r>
      <w:r w:rsidR="00062017" w:rsidRPr="00062017">
        <w:t xml:space="preserve"> koji je podnio ekonomski najpovoljniju ponudu</w:t>
      </w:r>
      <w:bookmarkEnd w:id="179"/>
      <w:bookmarkEnd w:id="180"/>
    </w:p>
    <w:p w14:paraId="4FDF3B33" w14:textId="165E364F" w:rsidR="00AE5292" w:rsidRPr="005F2614" w:rsidRDefault="00AE5292" w:rsidP="00033947">
      <w:pPr>
        <w:autoSpaceDE w:val="0"/>
        <w:autoSpaceDN w:val="0"/>
        <w:adjustRightInd w:val="0"/>
        <w:spacing w:after="120"/>
        <w:ind w:right="-11"/>
        <w:jc w:val="both"/>
        <w:rPr>
          <w:rFonts w:ascii="Calibri" w:hAnsi="Calibri" w:cs="Calibri"/>
          <w:lang w:val="hr-HR"/>
        </w:rPr>
      </w:pPr>
      <w:r w:rsidRPr="005F2614">
        <w:rPr>
          <w:rFonts w:ascii="Calibri" w:hAnsi="Calibri" w:cs="Calibri"/>
          <w:lang w:val="hr-HR"/>
        </w:rPr>
        <w:t xml:space="preserve">Naručitelj će prije donošenja odluke u postupku javne nabave od ponuditelja koji je podnio ekonomski najpovoljniju ponudu zatražiti da u primjerenom roku, ne kraćem od 5 dana, dostavi </w:t>
      </w:r>
      <w:r w:rsidR="00486213" w:rsidRPr="005F2614">
        <w:rPr>
          <w:rFonts w:ascii="Calibri" w:hAnsi="Calibri" w:cs="Calibri"/>
          <w:lang w:val="hr-HR"/>
        </w:rPr>
        <w:t xml:space="preserve">ažurirane </w:t>
      </w:r>
      <w:r w:rsidRPr="005F2614">
        <w:rPr>
          <w:rFonts w:ascii="Calibri" w:hAnsi="Calibri" w:cs="Calibri"/>
          <w:lang w:val="hr-HR"/>
        </w:rPr>
        <w:t>popratne dokumente, radi provjere okolnosti navedenih u ESPD-u.</w:t>
      </w:r>
    </w:p>
    <w:p w14:paraId="29843B46" w14:textId="04EA3FD4" w:rsidR="00232E38" w:rsidRPr="005F2614" w:rsidRDefault="00AE5292" w:rsidP="00033947">
      <w:pPr>
        <w:autoSpaceDE w:val="0"/>
        <w:autoSpaceDN w:val="0"/>
        <w:adjustRightInd w:val="0"/>
        <w:spacing w:after="120"/>
        <w:ind w:right="-11"/>
        <w:jc w:val="both"/>
        <w:rPr>
          <w:rFonts w:ascii="Calibri" w:hAnsi="Calibri" w:cs="Calibri"/>
          <w:lang w:val="hr-HR"/>
        </w:rPr>
      </w:pPr>
      <w:r w:rsidRPr="005F2614">
        <w:rPr>
          <w:rFonts w:ascii="Calibri" w:hAnsi="Calibri" w:cs="Calibri"/>
          <w:lang w:val="hr-HR"/>
        </w:rPr>
        <w:t>Vezano za pojam ažur</w:t>
      </w:r>
      <w:r w:rsidR="00AE0215" w:rsidRPr="005F2614">
        <w:rPr>
          <w:rFonts w:ascii="Calibri" w:hAnsi="Calibri" w:cs="Calibri"/>
          <w:lang w:val="hr-HR"/>
        </w:rPr>
        <w:t>irani</w:t>
      </w:r>
      <w:r w:rsidRPr="005F2614">
        <w:rPr>
          <w:rFonts w:ascii="Calibri" w:hAnsi="Calibri" w:cs="Calibri"/>
          <w:lang w:val="hr-HR"/>
        </w:rPr>
        <w:t xml:space="preserve"> popratni dokument, to je svaki dokument u kojem su sadržani podaci važeći te odgovaraju stvarnom činjeničnom stanju u trenutku dostave </w:t>
      </w:r>
      <w:r w:rsidR="00DE66F6" w:rsidRPr="005F2614">
        <w:rPr>
          <w:rFonts w:ascii="Calibri" w:hAnsi="Calibri" w:cs="Calibri"/>
          <w:lang w:val="hr-HR"/>
        </w:rPr>
        <w:t>n</w:t>
      </w:r>
      <w:r w:rsidRPr="005F2614">
        <w:rPr>
          <w:rFonts w:ascii="Calibri" w:hAnsi="Calibri" w:cs="Calibri"/>
          <w:lang w:val="hr-HR"/>
        </w:rPr>
        <w:t>aručitelju te dokazuju ono što je gospodarski subjekt naveo u ESPD-u.</w:t>
      </w:r>
      <w:r w:rsidR="00232E38" w:rsidRPr="005F2614">
        <w:rPr>
          <w:rFonts w:ascii="Calibri" w:hAnsi="Calibri" w:cs="Calibri"/>
          <w:lang w:val="hr-HR"/>
        </w:rPr>
        <w:t xml:space="preserve"> </w:t>
      </w:r>
    </w:p>
    <w:p w14:paraId="2486D51E" w14:textId="7849B336" w:rsidR="00704056" w:rsidRDefault="00704056" w:rsidP="00033947">
      <w:pPr>
        <w:autoSpaceDE w:val="0"/>
        <w:autoSpaceDN w:val="0"/>
        <w:adjustRightInd w:val="0"/>
        <w:spacing w:after="120"/>
        <w:ind w:right="-11"/>
        <w:jc w:val="both"/>
        <w:rPr>
          <w:rFonts w:ascii="Calibri" w:hAnsi="Calibri" w:cstheme="minorHAnsi"/>
          <w:b/>
          <w:lang w:val="hr-HR"/>
        </w:rPr>
      </w:pPr>
      <w:r w:rsidRPr="005F2614">
        <w:rPr>
          <w:rFonts w:ascii="Calibri" w:hAnsi="Calibri" w:cs="ArialMT"/>
          <w:lang w:val="hr-HR"/>
        </w:rPr>
        <w:t xml:space="preserve">Naručitelj će dostavu izvornika dokumenata </w:t>
      </w:r>
      <w:r w:rsidR="0033434A" w:rsidRPr="005F2614">
        <w:rPr>
          <w:rFonts w:ascii="Calibri" w:hAnsi="Calibri" w:cs="ArialMT"/>
          <w:lang w:val="hr-HR"/>
        </w:rPr>
        <w:t xml:space="preserve">ili dokaza </w:t>
      </w:r>
      <w:r w:rsidRPr="005F2614">
        <w:rPr>
          <w:rFonts w:ascii="Calibri" w:hAnsi="Calibri" w:cs="ArialMT"/>
          <w:lang w:val="hr-HR"/>
        </w:rPr>
        <w:t xml:space="preserve">zatražiti putem </w:t>
      </w:r>
      <w:r w:rsidRPr="005F2614">
        <w:rPr>
          <w:rFonts w:ascii="Calibri" w:hAnsi="Calibri" w:cstheme="minorHAnsi"/>
          <w:lang w:val="hr-HR"/>
        </w:rPr>
        <w:t>sustava EOJN</w:t>
      </w:r>
      <w:r w:rsidR="002665B8" w:rsidRPr="005F2614">
        <w:rPr>
          <w:rFonts w:ascii="Calibri" w:hAnsi="Calibri" w:cstheme="minorHAnsi"/>
          <w:lang w:val="hr-HR"/>
        </w:rPr>
        <w:t xml:space="preserve"> RH</w:t>
      </w:r>
      <w:r w:rsidRPr="005F2614">
        <w:rPr>
          <w:rFonts w:ascii="Calibri" w:hAnsi="Calibri" w:cstheme="minorHAnsi"/>
          <w:lang w:val="hr-HR"/>
        </w:rPr>
        <w:t xml:space="preserve"> modul Pojašnjenja/upotpunjavanje elektronički dostavljenih ponuda. Detaljne upute o načinu komunikacije naručitelja i ponuditelja u tijeku pregleda i ocjene ponude putem sustava EOJN</w:t>
      </w:r>
      <w:r w:rsidR="002665B8" w:rsidRPr="005F2614">
        <w:rPr>
          <w:rFonts w:ascii="Calibri" w:hAnsi="Calibri" w:cstheme="minorHAnsi"/>
          <w:lang w:val="hr-HR"/>
        </w:rPr>
        <w:t xml:space="preserve"> RH</w:t>
      </w:r>
      <w:r w:rsidRPr="005F2614">
        <w:rPr>
          <w:rFonts w:ascii="Calibri" w:hAnsi="Calibri" w:cstheme="minorHAnsi"/>
          <w:lang w:val="hr-HR"/>
        </w:rPr>
        <w:t>-a dostupne su na stranicama Oglasnika, na adresi:</w:t>
      </w:r>
      <w:r w:rsidRPr="005F2614">
        <w:rPr>
          <w:rFonts w:ascii="Calibri" w:hAnsi="Calibri" w:cstheme="minorHAnsi"/>
          <w:color w:val="FF0000"/>
          <w:lang w:val="hr-HR"/>
        </w:rPr>
        <w:t xml:space="preserve"> </w:t>
      </w:r>
      <w:hyperlink r:id="rId25" w:history="1">
        <w:r w:rsidRPr="005F2614">
          <w:rPr>
            <w:rStyle w:val="Hiperveza"/>
            <w:rFonts w:ascii="Calibri" w:hAnsi="Calibri" w:cstheme="minorHAnsi"/>
            <w:lang w:val="hr-HR"/>
          </w:rPr>
          <w:t>https://eojn.nn.hr</w:t>
        </w:r>
      </w:hyperlink>
      <w:r w:rsidRPr="005F2614">
        <w:rPr>
          <w:rFonts w:ascii="Calibri" w:hAnsi="Calibri" w:cstheme="minorHAnsi"/>
          <w:b/>
          <w:lang w:val="hr-HR"/>
        </w:rPr>
        <w:t>.</w:t>
      </w:r>
    </w:p>
    <w:p w14:paraId="50E2C119" w14:textId="47DBCF0B" w:rsidR="00232E38" w:rsidRPr="00025D4A" w:rsidRDefault="00232E38" w:rsidP="00FE35A6">
      <w:pPr>
        <w:keepNext/>
        <w:tabs>
          <w:tab w:val="num" w:pos="450"/>
        </w:tabs>
        <w:spacing w:before="120" w:after="120"/>
        <w:ind w:right="272"/>
        <w:jc w:val="both"/>
        <w:rPr>
          <w:rFonts w:ascii="Calibri" w:hAnsi="Calibri" w:cs="Calibri"/>
          <w:b/>
          <w:bCs/>
          <w:caps/>
          <w:color w:val="003399"/>
          <w:lang w:val="hr-HR"/>
        </w:rPr>
      </w:pPr>
    </w:p>
    <w:p w14:paraId="2616BFAA" w14:textId="20E9BFDB" w:rsidR="00232E38" w:rsidRPr="00025D4A" w:rsidRDefault="00232E38" w:rsidP="00FB2B92">
      <w:pPr>
        <w:pStyle w:val="NaslovVeliki"/>
      </w:pPr>
      <w:bookmarkStart w:id="181" w:name="_Toc513562384"/>
      <w:bookmarkStart w:id="182" w:name="_Toc534879622"/>
      <w:r w:rsidRPr="00025D4A">
        <w:t>ODLUKA O ODABIRU/PONIŠTENJU I Rok za donošenje odluke o odabiru/PONIŠTENJU</w:t>
      </w:r>
      <w:bookmarkEnd w:id="181"/>
      <w:bookmarkEnd w:id="182"/>
    </w:p>
    <w:p w14:paraId="0775EC2F" w14:textId="740B0698" w:rsidR="00704056" w:rsidRPr="000F7C5D" w:rsidRDefault="00704056" w:rsidP="00033947">
      <w:pPr>
        <w:autoSpaceDE w:val="0"/>
        <w:autoSpaceDN w:val="0"/>
        <w:adjustRightInd w:val="0"/>
        <w:spacing w:after="120"/>
        <w:ind w:right="-11"/>
        <w:jc w:val="both"/>
        <w:rPr>
          <w:rFonts w:ascii="Calibri" w:hAnsi="Calibri" w:cs="ArialMT"/>
          <w:lang w:val="hr-HR"/>
        </w:rPr>
      </w:pPr>
      <w:r w:rsidRPr="000F7C5D">
        <w:rPr>
          <w:rFonts w:ascii="Calibri" w:hAnsi="Calibri" w:cs="ArialMT"/>
          <w:lang w:val="hr-HR"/>
        </w:rPr>
        <w:t>Naručitelj na temelju utvrđenih činjenica i okolnosti u postupku javne nabave donosi odluku o odabiru odnosno, ako postoje razlozi za poništenje postupka javne nabave iz članka 298</w:t>
      </w:r>
      <w:r w:rsidR="00605B42">
        <w:rPr>
          <w:rFonts w:ascii="Calibri" w:hAnsi="Calibri" w:cs="ArialMT"/>
          <w:lang w:val="hr-HR"/>
        </w:rPr>
        <w:t>. ZJN 2016</w:t>
      </w:r>
      <w:r w:rsidRPr="000F7C5D">
        <w:rPr>
          <w:rFonts w:ascii="Calibri" w:hAnsi="Calibri" w:cs="ArialMT"/>
          <w:lang w:val="hr-HR"/>
        </w:rPr>
        <w:t>, odluku o poništenju.</w:t>
      </w:r>
    </w:p>
    <w:p w14:paraId="51F2875D" w14:textId="77777777" w:rsidR="00704056" w:rsidRPr="000F7C5D" w:rsidRDefault="00704056" w:rsidP="00033947">
      <w:pPr>
        <w:autoSpaceDE w:val="0"/>
        <w:autoSpaceDN w:val="0"/>
        <w:adjustRightInd w:val="0"/>
        <w:spacing w:after="120"/>
        <w:ind w:right="-11"/>
        <w:jc w:val="both"/>
        <w:rPr>
          <w:rFonts w:ascii="Calibri" w:hAnsi="Calibri" w:cs="Calibri"/>
          <w:lang w:val="hr-HR"/>
        </w:rPr>
      </w:pPr>
      <w:r w:rsidRPr="000F7C5D">
        <w:rPr>
          <w:rFonts w:ascii="Calibri" w:hAnsi="Calibri" w:cs="ArialMT"/>
          <w:lang w:val="hr-HR"/>
        </w:rPr>
        <w:t xml:space="preserve">Odluku o odabiru ili odluku o poništenju postupka javne nabave s preslikom zapisnika o pregledu i ocjeni, Naručitelj će dostaviti sudionicima putem EOJN RH. </w:t>
      </w:r>
      <w:r w:rsidRPr="000F7C5D">
        <w:rPr>
          <w:rFonts w:ascii="Calibri" w:hAnsi="Calibri" w:cs="Calibri"/>
          <w:lang w:val="hr-HR"/>
        </w:rPr>
        <w:t xml:space="preserve"> </w:t>
      </w:r>
    </w:p>
    <w:p w14:paraId="2D2D6291" w14:textId="703311E7" w:rsidR="004F44F3" w:rsidRDefault="00704056" w:rsidP="00033947">
      <w:pPr>
        <w:autoSpaceDE w:val="0"/>
        <w:autoSpaceDN w:val="0"/>
        <w:adjustRightInd w:val="0"/>
        <w:spacing w:after="120"/>
        <w:ind w:right="-11"/>
        <w:jc w:val="both"/>
        <w:rPr>
          <w:rFonts w:ascii="Calibri" w:hAnsi="Calibri" w:cs="Calibri"/>
          <w:lang w:val="hr-HR"/>
        </w:rPr>
      </w:pPr>
      <w:r w:rsidRPr="000F7C5D">
        <w:rPr>
          <w:rFonts w:ascii="Calibri" w:hAnsi="Calibri" w:cs="Calibri"/>
          <w:lang w:val="hr-HR"/>
        </w:rPr>
        <w:t xml:space="preserve">Rok za donošenje odluke o odabiru ili odluke o poništenju postupka javne nabave iznosi </w:t>
      </w:r>
      <w:r w:rsidR="003E0A8F">
        <w:rPr>
          <w:rFonts w:ascii="Calibri" w:hAnsi="Calibri" w:cs="Calibri"/>
          <w:b/>
          <w:bCs/>
          <w:lang w:val="hr-HR"/>
        </w:rPr>
        <w:t>18</w:t>
      </w:r>
      <w:r w:rsidR="00765B12" w:rsidRPr="00765B12">
        <w:rPr>
          <w:rFonts w:ascii="Calibri" w:hAnsi="Calibri" w:cs="Calibri"/>
          <w:b/>
          <w:bCs/>
          <w:lang w:val="hr-HR"/>
        </w:rPr>
        <w:t>0</w:t>
      </w:r>
      <w:r w:rsidRPr="000F7C5D">
        <w:rPr>
          <w:rFonts w:ascii="Calibri" w:hAnsi="Calibri" w:cs="Calibri"/>
          <w:b/>
          <w:bCs/>
          <w:lang w:val="hr-HR"/>
        </w:rPr>
        <w:t xml:space="preserve"> dana</w:t>
      </w:r>
      <w:r w:rsidRPr="000F7C5D">
        <w:rPr>
          <w:rFonts w:ascii="Calibri" w:hAnsi="Calibri" w:cs="Calibri"/>
          <w:lang w:val="hr-HR"/>
        </w:rPr>
        <w:t xml:space="preserve"> od isteka roka za dostavu ponude.</w:t>
      </w:r>
      <w:r w:rsidR="00232E38" w:rsidRPr="000F7C5D">
        <w:rPr>
          <w:rFonts w:ascii="Calibri" w:hAnsi="Calibri" w:cs="Calibri"/>
          <w:lang w:val="hr-HR"/>
        </w:rPr>
        <w:t xml:space="preserve"> </w:t>
      </w:r>
    </w:p>
    <w:p w14:paraId="7242CE57" w14:textId="3DCA2249" w:rsidR="00565309" w:rsidRDefault="00565309" w:rsidP="00033947">
      <w:pPr>
        <w:autoSpaceDE w:val="0"/>
        <w:autoSpaceDN w:val="0"/>
        <w:adjustRightInd w:val="0"/>
        <w:spacing w:after="120"/>
        <w:ind w:right="-11"/>
        <w:jc w:val="both"/>
        <w:rPr>
          <w:rFonts w:ascii="Calibri" w:hAnsi="Calibri" w:cs="Calibri"/>
          <w:lang w:val="hr-HR"/>
        </w:rPr>
      </w:pPr>
      <w:r w:rsidRPr="00565309">
        <w:rPr>
          <w:rFonts w:ascii="Calibri" w:hAnsi="Calibri" w:cs="Calibri"/>
          <w:lang w:val="hr-HR"/>
        </w:rPr>
        <w:t>Naručitelj je odredio višestruko dulji rok od predviđenog ZJN 2016 iz razloga što očekuje primitak kompleksnih ponuda i ponuda stranih ponuditelja što će iziskivati dulje vrijeme pregleda i ocjena ponuda (uključujući pojašnjenja i provjere gospodarskih subjekata).</w:t>
      </w:r>
    </w:p>
    <w:p w14:paraId="223A2F18" w14:textId="77777777" w:rsidR="004F44F3" w:rsidRPr="000F7C5D" w:rsidRDefault="004F44F3" w:rsidP="00033947">
      <w:pPr>
        <w:autoSpaceDE w:val="0"/>
        <w:autoSpaceDN w:val="0"/>
        <w:adjustRightInd w:val="0"/>
        <w:spacing w:after="120"/>
        <w:ind w:right="-11"/>
        <w:jc w:val="both"/>
        <w:rPr>
          <w:rFonts w:ascii="Calibri" w:hAnsi="Calibri" w:cs="Calibri"/>
          <w:lang w:val="hr-HR"/>
        </w:rPr>
      </w:pPr>
    </w:p>
    <w:p w14:paraId="6C002BDF" w14:textId="77844CDD" w:rsidR="00232E38" w:rsidRPr="00FB2B92" w:rsidRDefault="00232E38" w:rsidP="00FB2B92">
      <w:pPr>
        <w:pStyle w:val="NaslovVeliki"/>
      </w:pPr>
      <w:bookmarkStart w:id="183" w:name="_Toc513562385"/>
      <w:bookmarkStart w:id="184" w:name="_Toc534879623"/>
      <w:r w:rsidRPr="00FB2B92">
        <w:t xml:space="preserve">UVID U </w:t>
      </w:r>
      <w:r w:rsidR="00364E71" w:rsidRPr="00FB2B92">
        <w:t>DOKUMENTACIJU POSTUPKA JAVNE NABAVE</w:t>
      </w:r>
      <w:bookmarkEnd w:id="183"/>
      <w:bookmarkEnd w:id="184"/>
    </w:p>
    <w:p w14:paraId="013EA5C7" w14:textId="76D5521B" w:rsidR="00232E38" w:rsidRPr="000F7C5D" w:rsidRDefault="00704056" w:rsidP="00FE35A6">
      <w:pPr>
        <w:tabs>
          <w:tab w:val="left" w:pos="0"/>
        </w:tabs>
        <w:spacing w:after="120"/>
        <w:ind w:right="272"/>
        <w:jc w:val="both"/>
        <w:rPr>
          <w:rFonts w:ascii="Calibri" w:hAnsi="Calibri" w:cs="Calibri"/>
          <w:lang w:val="hr-HR"/>
        </w:rPr>
      </w:pPr>
      <w:r w:rsidRPr="000F7C5D">
        <w:rPr>
          <w:rFonts w:ascii="Calibri" w:hAnsi="Calibri" w:cs="Calibri"/>
          <w:lang w:val="hr-HR"/>
        </w:rPr>
        <w:t xml:space="preserve">Naručitelj </w:t>
      </w:r>
      <w:r w:rsidR="00EC380A">
        <w:rPr>
          <w:rFonts w:ascii="Calibri" w:hAnsi="Calibri" w:cs="Calibri"/>
          <w:lang w:val="hr-HR"/>
        </w:rPr>
        <w:t xml:space="preserve">je </w:t>
      </w:r>
      <w:r w:rsidRPr="000F7C5D">
        <w:rPr>
          <w:rFonts w:ascii="Calibri" w:hAnsi="Calibri" w:cs="Calibri"/>
          <w:lang w:val="hr-HR"/>
        </w:rPr>
        <w:t>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r w:rsidR="00232E38" w:rsidRPr="000F7C5D">
        <w:rPr>
          <w:rFonts w:ascii="Calibri" w:hAnsi="Calibri" w:cs="Calibri"/>
          <w:lang w:val="hr-HR"/>
        </w:rPr>
        <w:t>.</w:t>
      </w:r>
    </w:p>
    <w:p w14:paraId="5B6A7784"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1E77F3F3" w14:textId="2E76E7B6" w:rsidR="00232E38" w:rsidRPr="00025D4A" w:rsidRDefault="00232E38" w:rsidP="00FB2B92">
      <w:pPr>
        <w:pStyle w:val="NaslovVeliki"/>
      </w:pPr>
      <w:bookmarkStart w:id="185" w:name="_Toc513562386"/>
      <w:bookmarkStart w:id="186" w:name="_Toc534879624"/>
      <w:r w:rsidRPr="00025D4A">
        <w:t>Pouka o pravnom lijeku</w:t>
      </w:r>
      <w:bookmarkEnd w:id="185"/>
      <w:bookmarkEnd w:id="186"/>
    </w:p>
    <w:p w14:paraId="3531E4C6" w14:textId="77777777" w:rsidR="00A07EE5" w:rsidRPr="00A250C1" w:rsidRDefault="00A07EE5" w:rsidP="00A250C1">
      <w:pPr>
        <w:autoSpaceDE w:val="0"/>
        <w:autoSpaceDN w:val="0"/>
        <w:adjustRightInd w:val="0"/>
        <w:spacing w:after="120"/>
        <w:ind w:right="272"/>
        <w:jc w:val="both"/>
        <w:rPr>
          <w:rFonts w:ascii="Calibri" w:hAnsi="Calibri" w:cs="Calibri"/>
          <w:lang w:val="hr-HR"/>
        </w:rPr>
      </w:pPr>
      <w:r w:rsidRPr="00A250C1">
        <w:rPr>
          <w:rFonts w:ascii="Calibri" w:hAnsi="Calibri" w:cs="Calibri"/>
          <w:lang w:val="hr-HR"/>
        </w:rPr>
        <w:t>Pravo na žalbu ima svaki gospodarski subjekt koji ima ili je imao pravni interes za dobivanje određenog ugovora o javnoj nabavi i koji je pretrpio ili bi mogao pretrpjeti štetu od navodnoga kršenja subjektivnih prava.</w:t>
      </w:r>
    </w:p>
    <w:p w14:paraId="5622550C" w14:textId="77777777" w:rsidR="00A07EE5" w:rsidRPr="00A250C1" w:rsidRDefault="00A07EE5" w:rsidP="00A250C1">
      <w:pPr>
        <w:autoSpaceDE w:val="0"/>
        <w:autoSpaceDN w:val="0"/>
        <w:adjustRightInd w:val="0"/>
        <w:spacing w:after="120"/>
        <w:ind w:right="272"/>
        <w:jc w:val="both"/>
        <w:rPr>
          <w:rFonts w:ascii="Calibri" w:hAnsi="Calibri" w:cs="Calibri"/>
          <w:lang w:val="hr-HR"/>
        </w:rPr>
      </w:pPr>
      <w:r w:rsidRPr="00A250C1">
        <w:rPr>
          <w:rFonts w:ascii="Calibri" w:hAnsi="Calibri" w:cs="Calibri"/>
          <w:lang w:val="hr-HR"/>
        </w:rPr>
        <w:t>Pravo na žalbu ima i središnje tijelo državne uprave nadležno za politiku javne nabave i nadležno državno odvjetništvo.</w:t>
      </w:r>
    </w:p>
    <w:p w14:paraId="7E259462" w14:textId="77777777" w:rsidR="00A07EE5" w:rsidRPr="00A250C1" w:rsidRDefault="00A07EE5" w:rsidP="00A250C1">
      <w:pPr>
        <w:autoSpaceDE w:val="0"/>
        <w:autoSpaceDN w:val="0"/>
        <w:adjustRightInd w:val="0"/>
        <w:spacing w:after="120"/>
        <w:ind w:right="272"/>
        <w:jc w:val="both"/>
        <w:rPr>
          <w:rFonts w:ascii="Calibri" w:hAnsi="Calibri" w:cs="Calibri"/>
          <w:lang w:val="hr-HR"/>
        </w:rPr>
      </w:pPr>
      <w:r w:rsidRPr="00A250C1">
        <w:rPr>
          <w:rFonts w:ascii="Calibri" w:hAnsi="Calibri" w:cs="Calibri"/>
          <w:lang w:val="hr-HR"/>
        </w:rPr>
        <w:t xml:space="preserve">Žalba se izjavljuje Državnoj komisiji za kontrolu postupaka javne nabave, Koturaška cesta 43/IV, 10000 Zagreb. </w:t>
      </w:r>
    </w:p>
    <w:p w14:paraId="02BA6A71" w14:textId="77777777" w:rsidR="00A07EE5" w:rsidRPr="00A250C1" w:rsidRDefault="00A07EE5" w:rsidP="00A250C1">
      <w:pPr>
        <w:autoSpaceDE w:val="0"/>
        <w:autoSpaceDN w:val="0"/>
        <w:adjustRightInd w:val="0"/>
        <w:spacing w:after="120"/>
        <w:ind w:right="272"/>
        <w:jc w:val="both"/>
        <w:rPr>
          <w:rFonts w:ascii="Calibri" w:hAnsi="Calibri" w:cs="Calibri"/>
          <w:lang w:val="hr-HR"/>
        </w:rPr>
      </w:pPr>
      <w:r w:rsidRPr="00A250C1">
        <w:rPr>
          <w:rFonts w:ascii="Calibri" w:hAnsi="Calibri" w:cs="Calibri"/>
          <w:lang w:val="hr-HR"/>
        </w:rPr>
        <w:t>Žalba se izjavljuje u pisanom obliku. Žalba se dostavlja neposredno, putem ovlaštenog davatelja poštanskih usluga ili elektroničkim sredstvima komunikacije putem međusobno povezanih informacijskih sustava Državne komisije i EOJN RH (putem sustava e-Žalba).   Metoda i način dostavljanja žalbe kao i komunikacije sa DKOM dani su na stranicama EOJN-a putem sljedećeg linka:</w:t>
      </w:r>
    </w:p>
    <w:p w14:paraId="449227D3" w14:textId="20F45ADE" w:rsidR="00A07EE5" w:rsidRPr="00A07EE5" w:rsidRDefault="00500BA0" w:rsidP="00A250C1">
      <w:pPr>
        <w:autoSpaceDE w:val="0"/>
        <w:autoSpaceDN w:val="0"/>
        <w:adjustRightInd w:val="0"/>
        <w:spacing w:after="120"/>
        <w:ind w:right="272"/>
        <w:jc w:val="both"/>
        <w:rPr>
          <w:rFonts w:ascii="Calibri" w:hAnsi="Calibri" w:cs="Calibri"/>
          <w:lang w:val="hr-HR"/>
        </w:rPr>
      </w:pPr>
      <w:hyperlink r:id="rId26" w:history="1">
        <w:r w:rsidR="00A07EE5" w:rsidRPr="00A07EE5">
          <w:rPr>
            <w:rStyle w:val="Hiperveza"/>
            <w:rFonts w:ascii="Calibri" w:hAnsi="Calibri" w:cs="Calibri"/>
            <w:lang w:val="hr-HR"/>
          </w:rPr>
          <w:t>https://help.nn.hr/support/solutions/articles/12000039492-elektronička-žalba-od-1-siječnja-2018-</w:t>
        </w:r>
      </w:hyperlink>
      <w:r w:rsidR="00A07EE5" w:rsidRPr="00A07EE5">
        <w:rPr>
          <w:rFonts w:ascii="Calibri" w:hAnsi="Calibri" w:cs="Calibri"/>
          <w:lang w:val="hr-HR"/>
        </w:rPr>
        <w:t xml:space="preserve"> .</w:t>
      </w:r>
    </w:p>
    <w:p w14:paraId="360E9B07" w14:textId="77777777" w:rsidR="00A07EE5" w:rsidRPr="00A250C1" w:rsidRDefault="00A07EE5" w:rsidP="00A250C1">
      <w:pPr>
        <w:autoSpaceDE w:val="0"/>
        <w:autoSpaceDN w:val="0"/>
        <w:adjustRightInd w:val="0"/>
        <w:spacing w:after="120"/>
        <w:ind w:right="272"/>
        <w:jc w:val="both"/>
        <w:rPr>
          <w:rFonts w:ascii="Calibri" w:hAnsi="Calibri" w:cs="Calibri"/>
          <w:lang w:val="hr-HR"/>
        </w:rPr>
      </w:pPr>
      <w:r w:rsidRPr="00A250C1">
        <w:rPr>
          <w:rFonts w:ascii="Calibri" w:hAnsi="Calibri" w:cs="Calibri"/>
          <w:lang w:val="hr-HR"/>
        </w:rPr>
        <w:t>Žalitelj je obvezan primjerak žalbe dostaviti naručitelju u roku za žalbu na dokaziv način. Žalba se izjavljuje u skladu s člankom 405. i u roku sukladno članku 406. ZJN 2016.</w:t>
      </w:r>
    </w:p>
    <w:p w14:paraId="695E300F" w14:textId="77777777" w:rsidR="00A07EE5" w:rsidRPr="00A250C1" w:rsidRDefault="00A07EE5" w:rsidP="00A250C1">
      <w:pPr>
        <w:autoSpaceDE w:val="0"/>
        <w:autoSpaceDN w:val="0"/>
        <w:adjustRightInd w:val="0"/>
        <w:spacing w:after="120"/>
        <w:ind w:right="272"/>
        <w:jc w:val="both"/>
        <w:rPr>
          <w:rFonts w:ascii="Calibri" w:hAnsi="Calibri" w:cs="Calibri"/>
          <w:lang w:val="hr-HR"/>
        </w:rPr>
      </w:pPr>
      <w:r w:rsidRPr="00A250C1">
        <w:rPr>
          <w:rFonts w:ascii="Calibri" w:hAnsi="Calibri" w:cs="Calibri"/>
          <w:lang w:val="hr-HR"/>
        </w:rPr>
        <w:t xml:space="preserve">Žalba se izjavljuje u roku </w:t>
      </w:r>
      <w:r w:rsidRPr="00A250C1">
        <w:rPr>
          <w:rFonts w:ascii="Calibri" w:hAnsi="Calibri" w:cs="Calibri"/>
          <w:b/>
          <w:bCs/>
          <w:lang w:val="hr-HR"/>
        </w:rPr>
        <w:t>10 dana</w:t>
      </w:r>
      <w:r w:rsidRPr="00A250C1">
        <w:rPr>
          <w:rFonts w:ascii="Calibri" w:hAnsi="Calibri" w:cs="Calibri"/>
          <w:bCs/>
          <w:lang w:val="hr-HR"/>
        </w:rPr>
        <w:t>, i to</w:t>
      </w:r>
      <w:r w:rsidRPr="00A250C1">
        <w:rPr>
          <w:rFonts w:ascii="Calibri" w:hAnsi="Calibri" w:cs="Calibri"/>
          <w:lang w:val="hr-HR"/>
        </w:rPr>
        <w:t xml:space="preserve"> od dana:</w:t>
      </w:r>
    </w:p>
    <w:p w14:paraId="5D66AB74" w14:textId="77777777" w:rsidR="00A07EE5" w:rsidRPr="00A07EE5" w:rsidRDefault="00A07EE5" w:rsidP="00A250C1">
      <w:pPr>
        <w:pStyle w:val="Odlomakpopisa"/>
        <w:tabs>
          <w:tab w:val="left" w:pos="284"/>
        </w:tabs>
        <w:ind w:left="360" w:right="272"/>
        <w:jc w:val="both"/>
        <w:rPr>
          <w:rFonts w:ascii="Calibri" w:hAnsi="Calibri" w:cs="Calibri"/>
          <w:lang w:val="hr-HR"/>
        </w:rPr>
      </w:pPr>
      <w:r w:rsidRPr="00A07EE5">
        <w:rPr>
          <w:rFonts w:ascii="Calibri" w:hAnsi="Calibri" w:cs="Calibri"/>
          <w:lang w:val="hr-HR"/>
        </w:rPr>
        <w:lastRenderedPageBreak/>
        <w:t>-</w:t>
      </w:r>
      <w:r w:rsidRPr="00A07EE5">
        <w:rPr>
          <w:rFonts w:ascii="Calibri" w:hAnsi="Calibri" w:cs="Calibri"/>
          <w:lang w:val="hr-HR"/>
        </w:rPr>
        <w:tab/>
        <w:t>objave poziva na nadmetanje, u odnosu na sadržaj poziva ili dokumentacije o nabavi</w:t>
      </w:r>
    </w:p>
    <w:p w14:paraId="46CC7295" w14:textId="77777777" w:rsidR="00A07EE5" w:rsidRPr="00A07EE5" w:rsidRDefault="00A07EE5" w:rsidP="00A250C1">
      <w:pPr>
        <w:pStyle w:val="Odlomakpopisa"/>
        <w:tabs>
          <w:tab w:val="left" w:pos="284"/>
        </w:tabs>
        <w:ind w:left="360" w:right="272"/>
        <w:jc w:val="both"/>
        <w:rPr>
          <w:rFonts w:ascii="Calibri" w:hAnsi="Calibri" w:cs="Calibri"/>
          <w:lang w:val="hr-HR"/>
        </w:rPr>
      </w:pPr>
      <w:r w:rsidRPr="00A07EE5">
        <w:rPr>
          <w:rFonts w:ascii="Calibri" w:hAnsi="Calibri" w:cs="Calibri"/>
          <w:lang w:val="hr-HR"/>
        </w:rPr>
        <w:t>-</w:t>
      </w:r>
      <w:r w:rsidRPr="00A07EE5">
        <w:rPr>
          <w:rFonts w:ascii="Calibri" w:hAnsi="Calibri" w:cs="Calibri"/>
          <w:lang w:val="hr-HR"/>
        </w:rPr>
        <w:tab/>
        <w:t>objave obavijesti o ispravku, u odnosu na sadržaj ispravka</w:t>
      </w:r>
    </w:p>
    <w:p w14:paraId="2C54981F" w14:textId="3B27C709" w:rsidR="00A07EE5" w:rsidRPr="00A250C1" w:rsidRDefault="00A07EE5" w:rsidP="00A250C1">
      <w:pPr>
        <w:tabs>
          <w:tab w:val="left" w:pos="284"/>
        </w:tabs>
        <w:ind w:right="272"/>
        <w:jc w:val="both"/>
        <w:rPr>
          <w:rFonts w:ascii="Calibri" w:hAnsi="Calibri" w:cs="Calibri"/>
          <w:lang w:val="hr-HR"/>
        </w:rPr>
      </w:pPr>
      <w:r>
        <w:rPr>
          <w:rFonts w:ascii="Calibri" w:hAnsi="Calibri" w:cs="Calibri"/>
          <w:lang w:val="hr-HR"/>
        </w:rPr>
        <w:tab/>
      </w:r>
      <w:r w:rsidRPr="00A250C1">
        <w:rPr>
          <w:rFonts w:ascii="Calibri" w:hAnsi="Calibri" w:cs="Calibri"/>
          <w:lang w:val="hr-HR"/>
        </w:rPr>
        <w:t>-</w:t>
      </w:r>
      <w:r w:rsidRPr="00A250C1">
        <w:rPr>
          <w:rFonts w:ascii="Calibri" w:hAnsi="Calibri" w:cs="Calibri"/>
          <w:lang w:val="hr-HR"/>
        </w:rPr>
        <w:tab/>
        <w:t>objave izmjene dokumentacije o nabavi, u odnosu na sadržaj izmjene dokumentacije</w:t>
      </w:r>
    </w:p>
    <w:p w14:paraId="445C9682" w14:textId="77777777" w:rsidR="00A07EE5" w:rsidRPr="00A07EE5" w:rsidRDefault="00A07EE5" w:rsidP="00A250C1">
      <w:pPr>
        <w:pStyle w:val="Odlomakpopisa"/>
        <w:tabs>
          <w:tab w:val="left" w:pos="284"/>
        </w:tabs>
        <w:ind w:left="360" w:right="272"/>
        <w:jc w:val="both"/>
        <w:rPr>
          <w:rFonts w:ascii="Calibri" w:hAnsi="Calibri" w:cs="Calibri"/>
          <w:lang w:val="hr-HR"/>
        </w:rPr>
      </w:pPr>
      <w:r w:rsidRPr="00A07EE5">
        <w:rPr>
          <w:rFonts w:ascii="Calibri" w:hAnsi="Calibri" w:cs="Calibri"/>
          <w:lang w:val="hr-HR"/>
        </w:rPr>
        <w:t>-</w:t>
      </w:r>
      <w:r w:rsidRPr="00A07EE5">
        <w:rPr>
          <w:rFonts w:ascii="Calibri" w:hAnsi="Calibri" w:cs="Calibri"/>
          <w:lang w:val="hr-HR"/>
        </w:rPr>
        <w:tab/>
        <w:t>otvaranja ponuda u odnosu na propuštanje naručitelja da valjano odgovori na pravodobno dostavljen zahtjev dodatne informacije, objašnjenja ili izmjene dokumentacije o nabavi te na postupak otvaranja ponuda</w:t>
      </w:r>
    </w:p>
    <w:p w14:paraId="2F06CA60" w14:textId="77777777" w:rsidR="00A07EE5" w:rsidRPr="00A07EE5" w:rsidRDefault="00A07EE5" w:rsidP="00A250C1">
      <w:pPr>
        <w:pStyle w:val="Odlomakpopisa"/>
        <w:tabs>
          <w:tab w:val="left" w:pos="284"/>
        </w:tabs>
        <w:spacing w:after="120"/>
        <w:ind w:left="360" w:right="272"/>
        <w:jc w:val="both"/>
        <w:rPr>
          <w:rFonts w:ascii="Calibri" w:hAnsi="Calibri" w:cs="Calibri"/>
          <w:lang w:val="hr-HR"/>
        </w:rPr>
      </w:pPr>
      <w:r w:rsidRPr="00A07EE5">
        <w:rPr>
          <w:rFonts w:ascii="Calibri" w:hAnsi="Calibri" w:cs="Calibri"/>
          <w:lang w:val="hr-HR"/>
        </w:rPr>
        <w:t>-</w:t>
      </w:r>
      <w:r w:rsidRPr="00A07EE5">
        <w:rPr>
          <w:rFonts w:ascii="Calibri" w:hAnsi="Calibri" w:cs="Calibri"/>
          <w:lang w:val="hr-HR"/>
        </w:rPr>
        <w:tab/>
        <w:t>primitka odluke o odabiru ili poništenju, u odnosu na postupak pregleda, ocjene i odabira ponuda, ili razloge poništenja.</w:t>
      </w:r>
    </w:p>
    <w:p w14:paraId="328E93DA" w14:textId="77777777" w:rsidR="00A07EE5" w:rsidRPr="00A250C1" w:rsidRDefault="00A07EE5" w:rsidP="00A250C1">
      <w:pPr>
        <w:autoSpaceDE w:val="0"/>
        <w:autoSpaceDN w:val="0"/>
        <w:adjustRightInd w:val="0"/>
        <w:spacing w:after="120"/>
        <w:ind w:right="272"/>
        <w:jc w:val="both"/>
        <w:rPr>
          <w:rFonts w:ascii="Calibri" w:hAnsi="Calibri" w:cs="Calibri"/>
          <w:lang w:val="hr-HR"/>
        </w:rPr>
      </w:pPr>
      <w:r w:rsidRPr="00A250C1">
        <w:rPr>
          <w:rFonts w:ascii="Calibri" w:hAnsi="Calibri" w:cs="Calibri"/>
          <w:lang w:val="hr-HR"/>
        </w:rPr>
        <w:t>Žalitelj koji je propustio izjaviti žalbu u određenoj fazi otvorenog postupka javne nabave sukladno gore navedenim opcijama nema pravo na žalbu u kasnijoj fazi postupka za prethodnu fazu.</w:t>
      </w:r>
    </w:p>
    <w:p w14:paraId="62232CEA" w14:textId="2E90CE43" w:rsidR="00460B9C" w:rsidRDefault="00A07EE5" w:rsidP="00823097">
      <w:pPr>
        <w:autoSpaceDE w:val="0"/>
        <w:autoSpaceDN w:val="0"/>
        <w:adjustRightInd w:val="0"/>
        <w:spacing w:after="120"/>
        <w:ind w:right="272"/>
        <w:jc w:val="both"/>
        <w:rPr>
          <w:rFonts w:ascii="Calibri" w:hAnsi="Calibri" w:cs="Calibri"/>
          <w:lang w:val="hr-HR"/>
        </w:rPr>
      </w:pPr>
      <w:r w:rsidRPr="00A250C1">
        <w:rPr>
          <w:rFonts w:ascii="Calibri" w:hAnsi="Calibri" w:cs="Calibri"/>
          <w:lang w:val="hr-HR"/>
        </w:rPr>
        <w:t xml:space="preserve">Žalba mora sadržavati najmanje podatke i dokaze navedene u članku 420. </w:t>
      </w:r>
      <w:r w:rsidR="00605B42">
        <w:rPr>
          <w:rFonts w:ascii="Calibri" w:hAnsi="Calibri" w:cs="Calibri"/>
          <w:lang w:val="hr-HR"/>
        </w:rPr>
        <w:t>ZJN 2016</w:t>
      </w:r>
      <w:r w:rsidRPr="00A250C1">
        <w:rPr>
          <w:rFonts w:ascii="Calibri" w:hAnsi="Calibri" w:cs="Calibri"/>
          <w:lang w:val="hr-HR"/>
        </w:rPr>
        <w:t>.</w:t>
      </w:r>
      <w:r w:rsidR="00460B9C">
        <w:rPr>
          <w:rFonts w:ascii="Calibri" w:hAnsi="Calibri" w:cs="Calibri"/>
          <w:lang w:val="hr-HR"/>
        </w:rPr>
        <w:br w:type="page"/>
      </w:r>
    </w:p>
    <w:p w14:paraId="53E9390A" w14:textId="046A8DE9" w:rsidR="00232E38" w:rsidRPr="00025D4A" w:rsidRDefault="00232E38" w:rsidP="00FE35A6">
      <w:pPr>
        <w:pStyle w:val="Naslov4"/>
        <w:ind w:right="272"/>
        <w:rPr>
          <w:rFonts w:ascii="Calibri" w:hAnsi="Calibri" w:cs="Calibri"/>
          <w:sz w:val="24"/>
          <w:szCs w:val="24"/>
          <w:lang w:val="hr-HR"/>
        </w:rPr>
      </w:pPr>
      <w:r w:rsidRPr="00025D4A">
        <w:rPr>
          <w:rFonts w:ascii="Calibri" w:hAnsi="Calibri" w:cs="Calibri"/>
          <w:sz w:val="24"/>
          <w:szCs w:val="24"/>
          <w:lang w:val="hr-HR"/>
        </w:rPr>
        <w:lastRenderedPageBreak/>
        <w:t>F. ZAVRŠETAK POSTUPKA JAVNE NABAVE I IZVRŠENJE UGOVORA O JAVNOJ NABAVI</w:t>
      </w:r>
    </w:p>
    <w:p w14:paraId="353E0B2D" w14:textId="77777777" w:rsidR="00232E38" w:rsidRPr="002164DB" w:rsidRDefault="00232E38" w:rsidP="00FE35A6">
      <w:pPr>
        <w:keepNext/>
        <w:tabs>
          <w:tab w:val="num" w:pos="450"/>
        </w:tabs>
        <w:spacing w:before="120" w:after="120"/>
        <w:ind w:left="360" w:right="272"/>
        <w:jc w:val="both"/>
        <w:rPr>
          <w:rFonts w:ascii="Calibri" w:hAnsi="Calibri" w:cs="Calibri"/>
          <w:b/>
          <w:bCs/>
          <w:caps/>
          <w:color w:val="003399"/>
          <w:lang w:val="hr-HR"/>
        </w:rPr>
      </w:pPr>
    </w:p>
    <w:p w14:paraId="283F8F52" w14:textId="5A6F87A4" w:rsidR="00232E38" w:rsidRPr="002164DB" w:rsidRDefault="00232E38" w:rsidP="00FB2B92">
      <w:pPr>
        <w:pStyle w:val="NaslovVeliki"/>
      </w:pPr>
      <w:bookmarkStart w:id="187" w:name="_Toc513562387"/>
      <w:bookmarkStart w:id="188" w:name="_Toc534879625"/>
      <w:r w:rsidRPr="002164DB">
        <w:t>ZAVRŠETAK POSTUPKA JAVNE NABAVE</w:t>
      </w:r>
      <w:bookmarkEnd w:id="187"/>
      <w:bookmarkEnd w:id="188"/>
      <w:r w:rsidRPr="002164DB">
        <w:t xml:space="preserve"> </w:t>
      </w:r>
    </w:p>
    <w:p w14:paraId="2F225D36" w14:textId="62C870F7" w:rsidR="00471948" w:rsidRPr="008F63B5" w:rsidRDefault="00704056" w:rsidP="00FE35A6">
      <w:pPr>
        <w:autoSpaceDE w:val="0"/>
        <w:autoSpaceDN w:val="0"/>
        <w:adjustRightInd w:val="0"/>
        <w:spacing w:after="120"/>
        <w:ind w:right="272"/>
        <w:jc w:val="both"/>
        <w:rPr>
          <w:rFonts w:cs="Calibri"/>
          <w:highlight w:val="yellow"/>
          <w:lang w:val="hr-HR"/>
        </w:rPr>
      </w:pPr>
      <w:r w:rsidRPr="008F63B5">
        <w:rPr>
          <w:rFonts w:ascii="Calibri" w:hAnsi="Calibri" w:cs="Calibri"/>
          <w:lang w:val="hr-HR"/>
        </w:rPr>
        <w:t>Postupak javne nabave završava izvršnošću odluke o odabiru ili poništenju</w:t>
      </w:r>
      <w:r w:rsidR="00232E38" w:rsidRPr="008F63B5">
        <w:rPr>
          <w:rFonts w:ascii="Calibri" w:hAnsi="Calibri" w:cs="Calibri"/>
          <w:lang w:val="hr-HR"/>
        </w:rPr>
        <w:t>.</w:t>
      </w:r>
    </w:p>
    <w:p w14:paraId="545EB8E2" w14:textId="70BBBB42" w:rsidR="00471948" w:rsidRPr="00F744E1" w:rsidRDefault="00471948" w:rsidP="00FE35A6">
      <w:pPr>
        <w:tabs>
          <w:tab w:val="left" w:pos="8789"/>
        </w:tabs>
        <w:autoSpaceDE w:val="0"/>
        <w:autoSpaceDN w:val="0"/>
        <w:adjustRightInd w:val="0"/>
        <w:spacing w:after="120"/>
        <w:ind w:right="272"/>
        <w:jc w:val="both"/>
        <w:rPr>
          <w:color w:val="231F20"/>
          <w:lang w:val="hr-HR" w:eastAsia="hr-HR"/>
        </w:rPr>
      </w:pPr>
      <w:r w:rsidRPr="00F744E1">
        <w:rPr>
          <w:color w:val="231F20"/>
          <w:lang w:val="hr-HR" w:eastAsia="hr-HR"/>
        </w:rPr>
        <w:t>Naručitelj će sukladno članku 307.</w:t>
      </w:r>
      <w:r w:rsidR="00AE475A">
        <w:rPr>
          <w:color w:val="231F20"/>
          <w:lang w:val="hr-HR" w:eastAsia="hr-HR"/>
        </w:rPr>
        <w:t>st</w:t>
      </w:r>
      <w:r w:rsidRPr="00F744E1">
        <w:rPr>
          <w:color w:val="231F20"/>
          <w:lang w:val="hr-HR" w:eastAsia="hr-HR"/>
        </w:rPr>
        <w:t xml:space="preserve"> 7 </w:t>
      </w:r>
      <w:r w:rsidR="009C40E3">
        <w:rPr>
          <w:color w:val="231F20"/>
          <w:lang w:val="hr-HR" w:eastAsia="hr-HR"/>
        </w:rPr>
        <w:t>ZJN 2016</w:t>
      </w:r>
      <w:r w:rsidRPr="00F744E1">
        <w:rPr>
          <w:color w:val="231F20"/>
          <w:lang w:val="hr-HR" w:eastAsia="hr-HR"/>
        </w:rPr>
        <w:t>, a nakon donošenja odluke o odabiru ponovno rangirati ponude sukladno dokumentaciji o nabavi te izvršiti provjeru ne uzimajući u obzir ponudu prvotno odabranog ponuditelja, te na temelju kriterija za odabir ponude donijeti novu odluku o odabiru ili, ako postoje razlozi, poništiti postupak javne nabave, ako prvotno odabrani ponuditelj:</w:t>
      </w:r>
    </w:p>
    <w:p w14:paraId="50E78EE4" w14:textId="0C9DA599" w:rsidR="00471948" w:rsidRPr="00F744E1" w:rsidRDefault="00471948" w:rsidP="00FE35A6">
      <w:pPr>
        <w:spacing w:beforeLines="30" w:before="72" w:afterLines="30" w:after="72"/>
        <w:ind w:right="272"/>
        <w:jc w:val="both"/>
        <w:textAlignment w:val="baseline"/>
        <w:rPr>
          <w:color w:val="231F20"/>
          <w:lang w:val="hr-HR" w:eastAsia="hr-HR"/>
        </w:rPr>
      </w:pPr>
      <w:r w:rsidRPr="00F744E1">
        <w:rPr>
          <w:color w:val="231F20"/>
          <w:lang w:val="hr-HR" w:eastAsia="hr-HR"/>
        </w:rPr>
        <w:t>1. nije dostavio izjavu o produženju roka valjanosti ponude i jamstvo za ozbiljnost ponude sukladno stavcima 5. i 6.članka</w:t>
      </w:r>
      <w:r w:rsidR="00AE475A">
        <w:rPr>
          <w:color w:val="231F20"/>
          <w:lang w:val="hr-HR" w:eastAsia="hr-HR"/>
        </w:rPr>
        <w:t xml:space="preserve"> 307</w:t>
      </w:r>
      <w:r w:rsidR="009C40E3">
        <w:rPr>
          <w:color w:val="231F20"/>
          <w:lang w:val="hr-HR" w:eastAsia="hr-HR"/>
        </w:rPr>
        <w:t>.</w:t>
      </w:r>
    </w:p>
    <w:p w14:paraId="5E61A408" w14:textId="77777777" w:rsidR="00471948" w:rsidRPr="00F744E1" w:rsidRDefault="00471948" w:rsidP="00FE35A6">
      <w:pPr>
        <w:spacing w:beforeLines="30" w:before="72" w:afterLines="30" w:after="72"/>
        <w:ind w:right="272"/>
        <w:jc w:val="both"/>
        <w:textAlignment w:val="baseline"/>
        <w:rPr>
          <w:color w:val="231F20"/>
          <w:lang w:val="hr-HR" w:eastAsia="hr-HR"/>
        </w:rPr>
      </w:pPr>
      <w:r w:rsidRPr="00F744E1">
        <w:rPr>
          <w:color w:val="231F20"/>
          <w:lang w:val="hr-HR" w:eastAsia="hr-HR"/>
        </w:rPr>
        <w:t>2. u roku valjanosti odustane od svoje ponude</w:t>
      </w:r>
    </w:p>
    <w:p w14:paraId="62DEB3A0" w14:textId="77777777" w:rsidR="00471948" w:rsidRPr="00F744E1" w:rsidRDefault="00471948" w:rsidP="00FE35A6">
      <w:pPr>
        <w:spacing w:beforeLines="30" w:before="72" w:afterLines="30" w:after="72"/>
        <w:ind w:right="272"/>
        <w:jc w:val="both"/>
        <w:textAlignment w:val="baseline"/>
        <w:rPr>
          <w:color w:val="231F20"/>
          <w:lang w:val="hr-HR" w:eastAsia="hr-HR"/>
        </w:rPr>
      </w:pPr>
      <w:r w:rsidRPr="00F744E1">
        <w:rPr>
          <w:color w:val="231F20"/>
          <w:lang w:val="hr-HR" w:eastAsia="hr-HR"/>
        </w:rPr>
        <w:t>3. odbio je potpisati ugovor o javnoj nabavi odnosno okvirni sporazum, ili</w:t>
      </w:r>
    </w:p>
    <w:p w14:paraId="149DF079" w14:textId="77777777" w:rsidR="00471948" w:rsidRPr="00F744E1" w:rsidRDefault="00471948" w:rsidP="00FE35A6">
      <w:pPr>
        <w:spacing w:beforeLines="30" w:before="72" w:afterLines="30" w:after="72"/>
        <w:ind w:right="272"/>
        <w:jc w:val="both"/>
        <w:textAlignment w:val="baseline"/>
        <w:rPr>
          <w:color w:val="231F20"/>
          <w:lang w:val="hr-HR" w:eastAsia="hr-HR"/>
        </w:rPr>
      </w:pPr>
      <w:r w:rsidRPr="00F744E1">
        <w:rPr>
          <w:color w:val="231F20"/>
          <w:lang w:val="hr-HR" w:eastAsia="hr-HR"/>
        </w:rPr>
        <w:t>4. nije dostavio jamstvo za uredno ispunjenje ugovora ili okvirnog sporazuma ako okvirni sporazum obvezuje na izvršenje, ako je zahtijevano u dokumentaciji o nabavi.</w:t>
      </w:r>
    </w:p>
    <w:p w14:paraId="0A1F024A" w14:textId="5C4827F0" w:rsidR="00471948" w:rsidRDefault="00471948" w:rsidP="00FE35A6">
      <w:pPr>
        <w:tabs>
          <w:tab w:val="left" w:pos="284"/>
        </w:tabs>
        <w:spacing w:after="120"/>
        <w:ind w:right="272"/>
        <w:jc w:val="both"/>
        <w:rPr>
          <w:rFonts w:ascii="Calibri" w:hAnsi="Calibri" w:cs="Calibri"/>
          <w:b/>
          <w:lang w:val="hr-HR"/>
        </w:rPr>
      </w:pPr>
    </w:p>
    <w:p w14:paraId="0E669D07" w14:textId="77777777" w:rsidR="00A144AD" w:rsidRDefault="00A144AD" w:rsidP="00A144AD">
      <w:pPr>
        <w:spacing w:line="276" w:lineRule="auto"/>
        <w:rPr>
          <w:rFonts w:cstheme="minorHAnsi"/>
        </w:rPr>
      </w:pPr>
      <w:r w:rsidRPr="009478FA">
        <w:rPr>
          <w:rFonts w:cstheme="minorHAnsi"/>
        </w:rPr>
        <w:t>Za preuzimanje obaveza na ovom projektu javni naručitelj mora imati suglasnost drugog tijela (Vlada Republike Hrvatske) te se na ovu nabavu primjenjuju odredbe članaka 307. stavak 4. i 312. stavak 5.</w:t>
      </w:r>
    </w:p>
    <w:p w14:paraId="573103AB" w14:textId="11A2CA39" w:rsidR="00A144AD" w:rsidRDefault="00A144AD" w:rsidP="00A144AD">
      <w:pPr>
        <w:tabs>
          <w:tab w:val="left" w:pos="284"/>
        </w:tabs>
        <w:spacing w:after="120"/>
        <w:ind w:right="272"/>
        <w:jc w:val="both"/>
        <w:rPr>
          <w:rFonts w:cstheme="minorHAnsi"/>
        </w:rPr>
      </w:pPr>
      <w:r w:rsidRPr="0098312D">
        <w:rPr>
          <w:rFonts w:cstheme="minorHAnsi"/>
        </w:rPr>
        <w:t>Odabrani ponuditelj je obvezan potpisati ugovor u roku od 30 dana od dana pribavljanja suglasnosti drugog tijela sukladno članku 307 stavku 3 i 4 ZJN 2016</w:t>
      </w:r>
    </w:p>
    <w:p w14:paraId="5760547C" w14:textId="77777777" w:rsidR="00271C4C" w:rsidRPr="00F744E1" w:rsidRDefault="00271C4C" w:rsidP="00A144AD">
      <w:pPr>
        <w:tabs>
          <w:tab w:val="left" w:pos="284"/>
        </w:tabs>
        <w:spacing w:after="120"/>
        <w:ind w:right="272"/>
        <w:jc w:val="both"/>
        <w:rPr>
          <w:rFonts w:ascii="Calibri" w:hAnsi="Calibri" w:cs="Calibri"/>
          <w:b/>
          <w:lang w:val="hr-HR"/>
        </w:rPr>
      </w:pPr>
    </w:p>
    <w:p w14:paraId="581AB724" w14:textId="4CF31DCD" w:rsidR="00232E38" w:rsidRPr="00025D4A" w:rsidRDefault="00C35CD6" w:rsidP="00FB2B92">
      <w:pPr>
        <w:pStyle w:val="NaslovVeliki"/>
      </w:pPr>
      <w:bookmarkStart w:id="189" w:name="_Toc513562388"/>
      <w:bookmarkStart w:id="190" w:name="_Toc534879626"/>
      <w:r w:rsidRPr="00025D4A">
        <w:rPr>
          <w:caps w:val="0"/>
        </w:rPr>
        <w:t>DOKUMENTI KOJI ĆE SE NAKON ZAVRŠETKA POSTUPKA JAVNE NABAVE VRATITI PONUDITELJIMA</w:t>
      </w:r>
      <w:bookmarkEnd w:id="189"/>
      <w:bookmarkEnd w:id="190"/>
    </w:p>
    <w:p w14:paraId="6D8E5B9D" w14:textId="6D0BD114" w:rsidR="00335201" w:rsidRPr="00D92582" w:rsidRDefault="00335201" w:rsidP="00FE35A6">
      <w:pPr>
        <w:tabs>
          <w:tab w:val="left" w:pos="8647"/>
        </w:tabs>
        <w:autoSpaceDE w:val="0"/>
        <w:autoSpaceDN w:val="0"/>
        <w:adjustRightInd w:val="0"/>
        <w:spacing w:after="120"/>
        <w:ind w:right="272"/>
        <w:jc w:val="both"/>
        <w:rPr>
          <w:rFonts w:ascii="Calibri" w:hAnsi="Calibri" w:cs="ArialMT"/>
          <w:lang w:val="hr-HR"/>
        </w:rPr>
      </w:pPr>
      <w:r w:rsidRPr="00D92582">
        <w:rPr>
          <w:rFonts w:ascii="Calibri" w:hAnsi="Calibri" w:cs="ArialMT"/>
          <w:lang w:val="hr-HR"/>
        </w:rPr>
        <w:t xml:space="preserve">Naručitelj </w:t>
      </w:r>
      <w:r w:rsidR="008D6340">
        <w:rPr>
          <w:rFonts w:ascii="Calibri" w:hAnsi="Calibri" w:cs="ArialMT"/>
          <w:lang w:val="hr-HR"/>
        </w:rPr>
        <w:t xml:space="preserve">je </w:t>
      </w:r>
      <w:r w:rsidRPr="00D92582">
        <w:rPr>
          <w:rFonts w:ascii="Calibri" w:hAnsi="Calibri" w:cs="ArialMT"/>
          <w:lang w:val="hr-HR"/>
        </w:rPr>
        <w:t>obvezan vratiti ponuditeljima jamstvo za ozbiljnost ponude u roku od deset dana od dana potpisivanja ugovora o javnoj nabavi, odnosno dostave jamstva za uredno izvršenje ugovora o javnoj nabavi, a presliku jamstva obvezan je pohraniti.</w:t>
      </w:r>
    </w:p>
    <w:p w14:paraId="6D852271" w14:textId="29C7B598" w:rsidR="00704056" w:rsidRPr="00D92582" w:rsidRDefault="00704056" w:rsidP="00FE35A6">
      <w:pPr>
        <w:tabs>
          <w:tab w:val="left" w:pos="8647"/>
        </w:tabs>
        <w:autoSpaceDE w:val="0"/>
        <w:autoSpaceDN w:val="0"/>
        <w:adjustRightInd w:val="0"/>
        <w:spacing w:after="120"/>
        <w:ind w:right="272"/>
        <w:jc w:val="both"/>
        <w:rPr>
          <w:rFonts w:ascii="Calibri" w:hAnsi="Calibri" w:cs="Calibri"/>
          <w:lang w:val="hr-HR"/>
        </w:rPr>
      </w:pPr>
      <w:r w:rsidRPr="00D92582">
        <w:rPr>
          <w:rFonts w:ascii="Calibri" w:hAnsi="Calibri" w:cs="ArialMT"/>
          <w:lang w:val="hr-HR"/>
        </w:rPr>
        <w:t xml:space="preserve">Sve elektronički dostavljene ponude EOJN RH će pohraniti na način koji omogućava očuvanje integriteta podataka. </w:t>
      </w:r>
    </w:p>
    <w:p w14:paraId="4561776B" w14:textId="4CBB060E" w:rsidR="00232E38" w:rsidRPr="00D92582" w:rsidRDefault="00704056" w:rsidP="00FE35A6">
      <w:pPr>
        <w:tabs>
          <w:tab w:val="left" w:pos="8647"/>
        </w:tabs>
        <w:autoSpaceDE w:val="0"/>
        <w:autoSpaceDN w:val="0"/>
        <w:adjustRightInd w:val="0"/>
        <w:spacing w:after="120"/>
        <w:ind w:right="272"/>
        <w:jc w:val="both"/>
        <w:rPr>
          <w:rFonts w:ascii="Calibri" w:hAnsi="Calibri" w:cs="Calibri"/>
          <w:lang w:val="hr-HR"/>
        </w:rPr>
      </w:pPr>
      <w:r w:rsidRPr="00D92582">
        <w:rPr>
          <w:rFonts w:ascii="Calibri" w:hAnsi="Calibri" w:cs="Calibri"/>
          <w:lang w:val="hr-HR"/>
        </w:rPr>
        <w:t xml:space="preserve">U slučaju poništenja postupka javne nabave prije isteka roka za dostavu ponuda, EOJN RH trajno onemogućava pristup ponudama koje su dostavljene elektroničkim sredstvima komunikacije, a </w:t>
      </w:r>
      <w:r w:rsidR="005D058E">
        <w:rPr>
          <w:rFonts w:ascii="Calibri" w:hAnsi="Calibri" w:cs="Calibri"/>
          <w:lang w:val="hr-HR"/>
        </w:rPr>
        <w:t>n</w:t>
      </w:r>
      <w:r w:rsidRPr="00D92582">
        <w:rPr>
          <w:rFonts w:ascii="Calibri" w:hAnsi="Calibri" w:cs="Calibri"/>
          <w:lang w:val="hr-HR"/>
        </w:rPr>
        <w:t>aručitelj vraća gospodarskim subjektima neotvorene ponude, druge dokumente ili dijelove ponude koji su dostavljeni sredstvima komunikacije koja nisu elektronička.</w:t>
      </w:r>
    </w:p>
    <w:p w14:paraId="14BE4495" w14:textId="77777777" w:rsidR="00704056" w:rsidRPr="00025D4A" w:rsidRDefault="00704056" w:rsidP="00FE35A6">
      <w:pPr>
        <w:autoSpaceDE w:val="0"/>
        <w:autoSpaceDN w:val="0"/>
        <w:adjustRightInd w:val="0"/>
        <w:spacing w:after="120"/>
        <w:ind w:right="272"/>
        <w:jc w:val="both"/>
        <w:rPr>
          <w:rFonts w:ascii="Calibri" w:hAnsi="Calibri" w:cs="Calibri"/>
          <w:color w:val="000000"/>
          <w:lang w:val="hr-HR"/>
        </w:rPr>
      </w:pPr>
    </w:p>
    <w:p w14:paraId="472F18D7" w14:textId="28CB352D" w:rsidR="00232E38" w:rsidRPr="00025D4A" w:rsidRDefault="00232E38" w:rsidP="00FB2B92">
      <w:pPr>
        <w:pStyle w:val="NaslovVeliki"/>
      </w:pPr>
      <w:bookmarkStart w:id="191" w:name="_Toc513562389"/>
      <w:bookmarkStart w:id="192" w:name="_Toc534879627"/>
      <w:r w:rsidRPr="00025D4A">
        <w:t>NACRT</w:t>
      </w:r>
      <w:r w:rsidR="00AE5ADF">
        <w:t xml:space="preserve"> I POTPIS </w:t>
      </w:r>
      <w:r w:rsidRPr="00025D4A">
        <w:t>ugovora</w:t>
      </w:r>
      <w:bookmarkEnd w:id="191"/>
      <w:bookmarkEnd w:id="192"/>
    </w:p>
    <w:p w14:paraId="74D8C931" w14:textId="29140EAD" w:rsidR="00232E38" w:rsidRPr="005D058E" w:rsidRDefault="00232E38" w:rsidP="00FE35A6">
      <w:pPr>
        <w:autoSpaceDE w:val="0"/>
        <w:autoSpaceDN w:val="0"/>
        <w:adjustRightInd w:val="0"/>
        <w:spacing w:after="120"/>
        <w:ind w:right="272"/>
        <w:jc w:val="both"/>
        <w:rPr>
          <w:rFonts w:ascii="Calibri" w:hAnsi="Calibri" w:cs="Calibri"/>
          <w:color w:val="000000"/>
          <w:lang w:val="hr-HR"/>
        </w:rPr>
      </w:pPr>
      <w:r w:rsidRPr="005D058E">
        <w:rPr>
          <w:rFonts w:ascii="Calibri" w:hAnsi="Calibri" w:cs="Calibri"/>
          <w:color w:val="000000"/>
          <w:lang w:val="hr-HR"/>
        </w:rPr>
        <w:t>Nacrt ugovor</w:t>
      </w:r>
      <w:r w:rsidRPr="001A23A5">
        <w:rPr>
          <w:rFonts w:ascii="Calibri" w:hAnsi="Calibri" w:cs="Calibri"/>
          <w:color w:val="000000"/>
          <w:lang w:val="hr-HR"/>
        </w:rPr>
        <w:t xml:space="preserve">a nalazi se u </w:t>
      </w:r>
      <w:r w:rsidRPr="001A23A5">
        <w:rPr>
          <w:rFonts w:ascii="Calibri" w:hAnsi="Calibri" w:cs="Calibri"/>
          <w:color w:val="3366FF"/>
          <w:lang w:val="hr-HR"/>
        </w:rPr>
        <w:t>Knjizi 2</w:t>
      </w:r>
      <w:r w:rsidRPr="001A23A5">
        <w:rPr>
          <w:rFonts w:ascii="Calibri" w:hAnsi="Calibri" w:cs="Calibri"/>
          <w:color w:val="000000"/>
          <w:lang w:val="hr-HR"/>
        </w:rPr>
        <w:t xml:space="preserve"> ove Dokumentacije </w:t>
      </w:r>
      <w:r w:rsidR="008A72CF" w:rsidRPr="001A23A5">
        <w:rPr>
          <w:rFonts w:ascii="Calibri" w:hAnsi="Calibri" w:cs="Calibri"/>
          <w:color w:val="000000"/>
          <w:lang w:val="hr-HR"/>
        </w:rPr>
        <w:t>o naba</w:t>
      </w:r>
      <w:r w:rsidR="008A72CF" w:rsidRPr="005D058E">
        <w:rPr>
          <w:rFonts w:ascii="Calibri" w:hAnsi="Calibri" w:cs="Calibri"/>
          <w:color w:val="000000"/>
          <w:lang w:val="hr-HR"/>
        </w:rPr>
        <w:t>vi</w:t>
      </w:r>
      <w:r w:rsidRPr="005D058E">
        <w:rPr>
          <w:rFonts w:ascii="Calibri" w:hAnsi="Calibri" w:cs="Calibri"/>
          <w:color w:val="000000"/>
          <w:lang w:val="hr-HR"/>
        </w:rPr>
        <w:t>.</w:t>
      </w:r>
    </w:p>
    <w:p w14:paraId="707AA228" w14:textId="0A52BCF2" w:rsidR="00AE475A" w:rsidRDefault="00AE475A" w:rsidP="00A87234">
      <w:pPr>
        <w:pStyle w:val="normalKKP"/>
        <w:tabs>
          <w:tab w:val="clear" w:pos="9071"/>
          <w:tab w:val="left" w:pos="8789"/>
        </w:tabs>
        <w:spacing w:after="120"/>
        <w:ind w:left="0" w:right="284"/>
      </w:pPr>
      <w:r w:rsidRPr="00C21C6C">
        <w:rPr>
          <w:rFonts w:asciiTheme="minorHAnsi" w:hAnsiTheme="minorHAnsi"/>
        </w:rPr>
        <w:t xml:space="preserve">Naručitelj i </w:t>
      </w:r>
      <w:r>
        <w:rPr>
          <w:rFonts w:asciiTheme="minorHAnsi" w:hAnsiTheme="minorHAnsi"/>
        </w:rPr>
        <w:t>odabrani ponuditelj</w:t>
      </w:r>
      <w:r w:rsidRPr="00C21C6C">
        <w:rPr>
          <w:rFonts w:asciiTheme="minorHAnsi" w:hAnsiTheme="minorHAnsi"/>
        </w:rPr>
        <w:t xml:space="preserve"> će potpisati </w:t>
      </w:r>
      <w:r>
        <w:rPr>
          <w:rFonts w:asciiTheme="minorHAnsi" w:hAnsiTheme="minorHAnsi"/>
        </w:rPr>
        <w:t>Ugovor</w:t>
      </w:r>
      <w:r w:rsidRPr="00C21C6C">
        <w:rPr>
          <w:rFonts w:asciiTheme="minorHAnsi" w:hAnsiTheme="minorHAnsi"/>
        </w:rPr>
        <w:t xml:space="preserve"> o </w:t>
      </w:r>
      <w:r>
        <w:rPr>
          <w:rFonts w:asciiTheme="minorHAnsi" w:hAnsiTheme="minorHAnsi"/>
        </w:rPr>
        <w:t xml:space="preserve">nadzoru </w:t>
      </w:r>
      <w:r w:rsidRPr="00C21C6C">
        <w:rPr>
          <w:rFonts w:asciiTheme="minorHAnsi" w:hAnsiTheme="minorHAnsi"/>
        </w:rPr>
        <w:t xml:space="preserve">radova nad </w:t>
      </w:r>
      <w:r w:rsidRPr="0059617C">
        <w:rPr>
          <w:rFonts w:asciiTheme="minorHAnsi" w:hAnsiTheme="minorHAnsi"/>
        </w:rPr>
        <w:t>provedbom ovog projekta</w:t>
      </w:r>
      <w:r w:rsidRPr="00C21C6C">
        <w:rPr>
          <w:rFonts w:asciiTheme="minorHAnsi" w:hAnsiTheme="minorHAnsi"/>
        </w:rPr>
        <w:t xml:space="preserve"> u roku od 30 dana od izvršnosti odluke o odabiru, sve u skladu odredb</w:t>
      </w:r>
      <w:r>
        <w:rPr>
          <w:rFonts w:asciiTheme="minorHAnsi" w:hAnsiTheme="minorHAnsi"/>
        </w:rPr>
        <w:t>ama</w:t>
      </w:r>
      <w:r w:rsidRPr="00C21C6C">
        <w:rPr>
          <w:rFonts w:asciiTheme="minorHAnsi" w:hAnsiTheme="minorHAnsi"/>
        </w:rPr>
        <w:t xml:space="preserve"> </w:t>
      </w:r>
      <w:r>
        <w:rPr>
          <w:rFonts w:asciiTheme="minorHAnsi" w:hAnsiTheme="minorHAnsi"/>
        </w:rPr>
        <w:t>ZJN 2016</w:t>
      </w:r>
      <w:r w:rsidRPr="00C21C6C">
        <w:t>.</w:t>
      </w:r>
      <w:r w:rsidRPr="00510552">
        <w:t xml:space="preserve"> </w:t>
      </w:r>
    </w:p>
    <w:p w14:paraId="0C4C19DE" w14:textId="213554BD" w:rsidR="00A718CB" w:rsidRPr="00C96A6E" w:rsidRDefault="00A718CB" w:rsidP="00C96A6E">
      <w:pPr>
        <w:pStyle w:val="normalKKP"/>
        <w:tabs>
          <w:tab w:val="clear" w:pos="9071"/>
          <w:tab w:val="left" w:pos="8789"/>
        </w:tabs>
        <w:spacing w:after="120"/>
        <w:ind w:left="0" w:right="284"/>
        <w:rPr>
          <w:rFonts w:asciiTheme="minorHAnsi" w:hAnsiTheme="minorHAnsi"/>
        </w:rPr>
      </w:pPr>
      <w:r w:rsidRPr="00C96A6E">
        <w:rPr>
          <w:rFonts w:asciiTheme="minorHAnsi" w:hAnsiTheme="minorHAnsi"/>
        </w:rPr>
        <w:t>Naručitelj će u roku od 14 dana od dana izvršnosti Odluke o odabiru poslati 4 primjerka Ugovora potpisana od strane Naručitelja odabranom Ponuditelju, koji će ih u roku od 14 dan</w:t>
      </w:r>
      <w:r w:rsidR="00F5363C">
        <w:rPr>
          <w:rFonts w:asciiTheme="minorHAnsi" w:hAnsiTheme="minorHAnsi"/>
        </w:rPr>
        <w:t>a</w:t>
      </w:r>
      <w:r w:rsidRPr="00C96A6E">
        <w:rPr>
          <w:rFonts w:asciiTheme="minorHAnsi" w:hAnsiTheme="minorHAnsi"/>
        </w:rPr>
        <w:t xml:space="preserve"> po primitku potpisati i 2 primjerka Ugovora vratiti Naručitelju zajedno s dokumentima iz </w:t>
      </w:r>
      <w:r w:rsidRPr="00C96A6E">
        <w:rPr>
          <w:rFonts w:ascii="Calibri" w:hAnsi="Calibri" w:cs="Calibri"/>
          <w:noProof w:val="0"/>
          <w:color w:val="3366FF"/>
        </w:rPr>
        <w:t>Knjige 2</w:t>
      </w:r>
      <w:r w:rsidRPr="00C96A6E">
        <w:rPr>
          <w:rFonts w:asciiTheme="minorHAnsi" w:hAnsiTheme="minorHAnsi"/>
        </w:rPr>
        <w:t xml:space="preserve"> članka </w:t>
      </w:r>
      <w:r w:rsidR="004211C4">
        <w:rPr>
          <w:rFonts w:asciiTheme="minorHAnsi" w:hAnsiTheme="minorHAnsi"/>
        </w:rPr>
        <w:t>5</w:t>
      </w:r>
      <w:r w:rsidRPr="00C96A6E">
        <w:rPr>
          <w:rFonts w:asciiTheme="minorHAnsi" w:hAnsiTheme="minorHAnsi"/>
        </w:rPr>
        <w:t>.</w:t>
      </w:r>
      <w:r w:rsidR="004211C4">
        <w:rPr>
          <w:rFonts w:asciiTheme="minorHAnsi" w:hAnsiTheme="minorHAnsi"/>
        </w:rPr>
        <w:t xml:space="preserve"> st. 1</w:t>
      </w:r>
      <w:r w:rsidRPr="00C96A6E">
        <w:rPr>
          <w:rFonts w:asciiTheme="minorHAnsi" w:hAnsiTheme="minorHAnsi"/>
        </w:rPr>
        <w:t xml:space="preserve"> prijedloga Ugovora. </w:t>
      </w:r>
    </w:p>
    <w:p w14:paraId="5E891A76" w14:textId="3001F865" w:rsidR="00A718CB" w:rsidRPr="00C96A6E" w:rsidRDefault="00A718CB" w:rsidP="00C96A6E">
      <w:pPr>
        <w:pStyle w:val="normalKKP"/>
        <w:tabs>
          <w:tab w:val="clear" w:pos="9071"/>
          <w:tab w:val="left" w:pos="8789"/>
        </w:tabs>
        <w:spacing w:after="120"/>
        <w:ind w:left="0" w:right="284"/>
      </w:pPr>
      <w:r w:rsidRPr="00C96A6E">
        <w:rPr>
          <w:rFonts w:asciiTheme="minorHAnsi" w:hAnsiTheme="minorHAnsi"/>
        </w:rPr>
        <w:t xml:space="preserve">Ugovor će stupiti na snagu na dan potpisivanja od strane odabranog Ponuditelja, uz uvjet da je odabrani Ponuditelj u navedenom roku od 14 dana uz 4 primjerka Ugovora potpisana i sa svoje strane dostavio Naručitelju i dokumente iz Knjige 2 članka </w:t>
      </w:r>
      <w:r w:rsidR="004211C4">
        <w:rPr>
          <w:rFonts w:asciiTheme="minorHAnsi" w:hAnsiTheme="minorHAnsi"/>
        </w:rPr>
        <w:t>5</w:t>
      </w:r>
      <w:r w:rsidRPr="00C96A6E">
        <w:rPr>
          <w:rFonts w:asciiTheme="minorHAnsi" w:hAnsiTheme="minorHAnsi"/>
        </w:rPr>
        <w:t>.</w:t>
      </w:r>
      <w:r w:rsidR="004211C4">
        <w:rPr>
          <w:rFonts w:asciiTheme="minorHAnsi" w:hAnsiTheme="minorHAnsi"/>
        </w:rPr>
        <w:t xml:space="preserve"> st. 1.</w:t>
      </w:r>
      <w:r w:rsidR="004211C4" w:rsidRPr="00C96A6E">
        <w:rPr>
          <w:rFonts w:asciiTheme="minorHAnsi" w:hAnsiTheme="minorHAnsi"/>
        </w:rPr>
        <w:t xml:space="preserve"> </w:t>
      </w:r>
      <w:r w:rsidRPr="00C96A6E">
        <w:rPr>
          <w:rFonts w:asciiTheme="minorHAnsi" w:hAnsiTheme="minorHAnsi"/>
        </w:rPr>
        <w:t>prijedloga Ugovora.</w:t>
      </w:r>
    </w:p>
    <w:p w14:paraId="232749E9" w14:textId="45DF3F0A" w:rsidR="00A718CB" w:rsidRPr="00C96A6E" w:rsidRDefault="00A718CB" w:rsidP="00C96A6E">
      <w:pPr>
        <w:pStyle w:val="normalKKP"/>
        <w:tabs>
          <w:tab w:val="clear" w:pos="9071"/>
          <w:tab w:val="left" w:pos="8789"/>
        </w:tabs>
        <w:spacing w:after="120"/>
        <w:ind w:left="0" w:right="284"/>
        <w:rPr>
          <w:rFonts w:asciiTheme="minorHAnsi" w:hAnsiTheme="minorHAnsi"/>
        </w:rPr>
      </w:pPr>
      <w:r w:rsidRPr="00C96A6E">
        <w:rPr>
          <w:rFonts w:asciiTheme="minorHAnsi" w:hAnsiTheme="minorHAnsi"/>
        </w:rPr>
        <w:t xml:space="preserve">Ukoliko u navedenom roku odabrani Ponuditelj ne potpiše Ugovor i ne dostavi dokumente iz </w:t>
      </w:r>
      <w:r w:rsidRPr="00C96A6E">
        <w:rPr>
          <w:rFonts w:ascii="Calibri" w:hAnsi="Calibri" w:cs="Calibri"/>
          <w:noProof w:val="0"/>
          <w:color w:val="3366FF"/>
        </w:rPr>
        <w:t>Knjige 2</w:t>
      </w:r>
      <w:r w:rsidRPr="00C96A6E">
        <w:rPr>
          <w:rFonts w:asciiTheme="minorHAnsi" w:hAnsiTheme="minorHAnsi"/>
        </w:rPr>
        <w:t xml:space="preserve"> članka </w:t>
      </w:r>
      <w:r w:rsidR="004211C4">
        <w:rPr>
          <w:rFonts w:asciiTheme="minorHAnsi" w:hAnsiTheme="minorHAnsi"/>
        </w:rPr>
        <w:t>5</w:t>
      </w:r>
      <w:r w:rsidRPr="00C96A6E">
        <w:rPr>
          <w:rFonts w:asciiTheme="minorHAnsi" w:hAnsiTheme="minorHAnsi"/>
        </w:rPr>
        <w:t>.</w:t>
      </w:r>
      <w:r w:rsidR="004211C4">
        <w:rPr>
          <w:rFonts w:asciiTheme="minorHAnsi" w:hAnsiTheme="minorHAnsi"/>
        </w:rPr>
        <w:t xml:space="preserve"> st.1</w:t>
      </w:r>
      <w:r w:rsidRPr="00C96A6E">
        <w:rPr>
          <w:rFonts w:asciiTheme="minorHAnsi" w:hAnsiTheme="minorHAnsi"/>
        </w:rPr>
        <w:t>. prijedloga Ugovora, Naručitelj će ponovno izvršiti rangiranje ponuda prema kriteriju za odabir ne uzimajući u obzir ponudu odabranog Ponuditelja te donijeti Odluku o odabiru nove najpovoljnije valjane ponude ili poništiti postupak javne nabave ukoliko postoje razlozi, te naplatiti jamstvo za ozbiljnost ponude.</w:t>
      </w:r>
    </w:p>
    <w:p w14:paraId="3BAB5BE1" w14:textId="77777777" w:rsidR="00232E38" w:rsidRPr="005D058E" w:rsidRDefault="00232E38" w:rsidP="00FE35A6">
      <w:pPr>
        <w:autoSpaceDE w:val="0"/>
        <w:autoSpaceDN w:val="0"/>
        <w:adjustRightInd w:val="0"/>
        <w:spacing w:after="120"/>
        <w:ind w:right="272"/>
        <w:jc w:val="both"/>
        <w:rPr>
          <w:rFonts w:ascii="Calibri" w:hAnsi="Calibri" w:cs="Calibri"/>
          <w:color w:val="000000"/>
          <w:lang w:val="hr-HR"/>
        </w:rPr>
      </w:pPr>
    </w:p>
    <w:p w14:paraId="37F0A2FA" w14:textId="401F1F6F" w:rsidR="00232E38" w:rsidRPr="00025D4A" w:rsidRDefault="00232E38" w:rsidP="00FB2B92">
      <w:pPr>
        <w:pStyle w:val="NaslovVeliki"/>
      </w:pPr>
      <w:bookmarkStart w:id="193" w:name="_Toc513562390"/>
      <w:bookmarkStart w:id="194" w:name="_Toc534879628"/>
      <w:r w:rsidRPr="00025D4A">
        <w:lastRenderedPageBreak/>
        <w:t>POSEBNI I OSTALI UVJETI ZA IZVRŠENJE UGOVORA</w:t>
      </w:r>
      <w:bookmarkEnd w:id="193"/>
      <w:bookmarkEnd w:id="194"/>
    </w:p>
    <w:p w14:paraId="1BF9E202" w14:textId="0AF45D2D" w:rsidR="0068706B" w:rsidRPr="0068706B" w:rsidRDefault="0068706B" w:rsidP="0068706B">
      <w:pPr>
        <w:spacing w:after="120"/>
        <w:ind w:right="272"/>
        <w:jc w:val="both"/>
        <w:rPr>
          <w:rFonts w:ascii="Calibri" w:hAnsi="Calibri" w:cs="Calibri"/>
          <w:lang w:val="hr-HR"/>
        </w:rPr>
      </w:pPr>
      <w:r w:rsidRPr="0068706B">
        <w:rPr>
          <w:rFonts w:ascii="Calibri" w:hAnsi="Calibri" w:cs="Calibri"/>
          <w:lang w:val="hr-HR"/>
        </w:rPr>
        <w:t xml:space="preserve">Za potrebe obavljanja djelatnosti </w:t>
      </w:r>
      <w:r w:rsidRPr="0068706B">
        <w:rPr>
          <w:rFonts w:ascii="Calibri" w:hAnsi="Calibri" w:cs="Calibri"/>
          <w:b/>
          <w:lang w:val="hr-HR"/>
        </w:rPr>
        <w:t>stručnog nadzora građenja</w:t>
      </w:r>
      <w:r w:rsidRPr="0068706B">
        <w:rPr>
          <w:rFonts w:ascii="Calibri" w:hAnsi="Calibri" w:cs="Calibri"/>
          <w:lang w:val="hr-HR"/>
        </w:rPr>
        <w:t xml:space="preserve"> </w:t>
      </w:r>
      <w:r w:rsidRPr="0068706B">
        <w:rPr>
          <w:rFonts w:ascii="Calibri" w:hAnsi="Calibri" w:cs="Calibri"/>
          <w:u w:val="single"/>
          <w:lang w:val="hr-HR"/>
        </w:rPr>
        <w:t>pravna osoba sa sjedištem u Republici Hrvatskoj,</w:t>
      </w:r>
      <w:r w:rsidRPr="0068706B">
        <w:rPr>
          <w:rFonts w:ascii="Calibri" w:hAnsi="Calibri" w:cs="Calibri"/>
          <w:lang w:val="hr-HR"/>
        </w:rPr>
        <w:t xml:space="preserve"> sukladno zakonu o poslovima i djelatnostima prostornog uređenja i gradnje ( </w:t>
      </w:r>
      <w:r w:rsidR="00027B51">
        <w:rPr>
          <w:rFonts w:ascii="Calibri" w:hAnsi="Calibri" w:cs="Calibri"/>
          <w:lang w:val="hr-HR"/>
        </w:rPr>
        <w:t xml:space="preserve">NN </w:t>
      </w:r>
      <w:r w:rsidRPr="0068706B">
        <w:rPr>
          <w:rFonts w:ascii="Calibri" w:hAnsi="Calibri" w:cs="Calibri"/>
          <w:lang w:val="hr-HR"/>
        </w:rPr>
        <w:t>78/15</w:t>
      </w:r>
      <w:r w:rsidR="00027B51">
        <w:rPr>
          <w:rFonts w:ascii="Calibri" w:hAnsi="Calibri" w:cs="Calibri"/>
          <w:lang w:val="hr-HR"/>
        </w:rPr>
        <w:t>, 118/18</w:t>
      </w:r>
      <w:r w:rsidRPr="0068706B">
        <w:rPr>
          <w:rFonts w:ascii="Calibri" w:hAnsi="Calibri" w:cs="Calibri"/>
          <w:lang w:val="hr-HR"/>
        </w:rPr>
        <w:t xml:space="preserve">) mora biti registrirana za obavljanje djelatnosti stručnog nadzora građenja. </w:t>
      </w:r>
    </w:p>
    <w:p w14:paraId="5C601927" w14:textId="08277E38" w:rsidR="0068706B" w:rsidRDefault="0068706B" w:rsidP="0068706B">
      <w:pPr>
        <w:spacing w:after="120"/>
        <w:ind w:right="272"/>
        <w:jc w:val="both"/>
        <w:rPr>
          <w:rFonts w:ascii="Calibri" w:hAnsi="Calibri" w:cs="Calibri"/>
          <w:lang w:val="hr-HR"/>
        </w:rPr>
      </w:pPr>
      <w:r w:rsidRPr="0068706B">
        <w:rPr>
          <w:rFonts w:ascii="Calibri" w:hAnsi="Calibri" w:cs="Calibri"/>
          <w:u w:val="single"/>
          <w:lang w:val="hr-HR"/>
        </w:rPr>
        <w:t xml:space="preserve">Strana pravna osoba sa sjedištem u drugoj državi </w:t>
      </w:r>
      <w:r w:rsidRPr="0068706B">
        <w:rPr>
          <w:rFonts w:ascii="Calibri" w:hAnsi="Calibri" w:cs="Calibri"/>
          <w:lang w:val="hr-HR"/>
        </w:rPr>
        <w:t xml:space="preserve">koja obavlja djelatnost stručnog nadzora građenja sukladno poglavlju VIII. članku 69. Zakona o poslovima i djelatnostima prostornog uređenja i gradnje ( </w:t>
      </w:r>
      <w:r w:rsidR="00027B51">
        <w:rPr>
          <w:rFonts w:ascii="Calibri" w:hAnsi="Calibri" w:cs="Calibri"/>
          <w:lang w:val="hr-HR"/>
        </w:rPr>
        <w:t xml:space="preserve">NN </w:t>
      </w:r>
      <w:r w:rsidRPr="0068706B">
        <w:rPr>
          <w:rFonts w:ascii="Calibri" w:hAnsi="Calibri" w:cs="Calibri"/>
          <w:lang w:val="hr-HR"/>
        </w:rPr>
        <w:t>78/15</w:t>
      </w:r>
      <w:r w:rsidR="00027B51">
        <w:rPr>
          <w:rFonts w:ascii="Calibri" w:hAnsi="Calibri" w:cs="Calibri"/>
          <w:lang w:val="hr-HR"/>
        </w:rPr>
        <w:t>, 118/18</w:t>
      </w:r>
      <w:r w:rsidRPr="0068706B">
        <w:rPr>
          <w:rFonts w:ascii="Calibri" w:hAnsi="Calibri" w:cs="Calibri"/>
          <w:lang w:val="hr-HR"/>
        </w:rPr>
        <w:t>) – dalje u tekstu: Zakon o poslovima i djelatnostima prostornog uređenja i gradnje, može u Republici Hrvatskoj</w:t>
      </w:r>
      <w:r w:rsidR="003A58A1">
        <w:rPr>
          <w:rFonts w:ascii="Calibri" w:hAnsi="Calibri" w:cs="Calibri"/>
          <w:lang w:val="hr-HR"/>
        </w:rPr>
        <w:t xml:space="preserve">, </w:t>
      </w:r>
      <w:r w:rsidR="003A58A1" w:rsidRPr="003A58A1">
        <w:rPr>
          <w:rFonts w:ascii="Calibri" w:hAnsi="Calibri" w:cs="Calibri"/>
          <w:lang w:val="hr-HR"/>
        </w:rPr>
        <w:t>pod pretpostavkom uzajamnosti</w:t>
      </w:r>
      <w:r w:rsidR="003A58A1">
        <w:rPr>
          <w:rFonts w:ascii="Calibri" w:hAnsi="Calibri" w:cs="Calibri"/>
          <w:lang w:val="hr-HR"/>
        </w:rPr>
        <w:t>, na</w:t>
      </w:r>
      <w:r w:rsidRPr="0068706B">
        <w:rPr>
          <w:rFonts w:ascii="Calibri" w:hAnsi="Calibri" w:cs="Calibri"/>
          <w:lang w:val="hr-HR"/>
        </w:rPr>
        <w:t xml:space="preserve"> </w:t>
      </w:r>
      <w:r w:rsidRPr="0068706B">
        <w:rPr>
          <w:rFonts w:ascii="Calibri" w:hAnsi="Calibri" w:cs="Calibri"/>
          <w:u w:val="single"/>
          <w:lang w:val="hr-HR"/>
        </w:rPr>
        <w:t>privremeno</w:t>
      </w:r>
      <w:r w:rsidR="003A58A1">
        <w:rPr>
          <w:rFonts w:ascii="Calibri" w:hAnsi="Calibri" w:cs="Calibri"/>
          <w:u w:val="single"/>
          <w:lang w:val="hr-HR"/>
        </w:rPr>
        <w:t>j</w:t>
      </w:r>
      <w:r w:rsidRPr="0068706B">
        <w:rPr>
          <w:rFonts w:ascii="Calibri" w:hAnsi="Calibri" w:cs="Calibri"/>
          <w:u w:val="single"/>
          <w:lang w:val="hr-HR"/>
        </w:rPr>
        <w:t xml:space="preserve"> ili povremeno</w:t>
      </w:r>
      <w:r w:rsidR="003A58A1">
        <w:rPr>
          <w:rFonts w:ascii="Calibri" w:hAnsi="Calibri" w:cs="Calibri"/>
          <w:u w:val="single"/>
          <w:lang w:val="hr-HR"/>
        </w:rPr>
        <w:t>j osnovi</w:t>
      </w:r>
      <w:r w:rsidRPr="0068706B">
        <w:rPr>
          <w:rFonts w:ascii="Calibri" w:hAnsi="Calibri" w:cs="Calibri"/>
          <w:lang w:val="hr-HR"/>
        </w:rPr>
        <w:t xml:space="preserve"> obavljati one poslove koje je prema propisima države u kojoj ima sjedište ovlaštena obavljati, nakon što o tome obavijesti Ministarstvo nadležno za poslove graditeljstva i prostornog uređenj</w:t>
      </w:r>
      <w:r w:rsidR="006B1E99">
        <w:rPr>
          <w:rFonts w:ascii="Calibri" w:hAnsi="Calibri" w:cs="Calibri"/>
          <w:lang w:val="hr-HR"/>
        </w:rPr>
        <w:t>a</w:t>
      </w:r>
      <w:r w:rsidRPr="0068706B">
        <w:rPr>
          <w:rFonts w:ascii="Calibri" w:hAnsi="Calibri" w:cs="Calibri"/>
          <w:lang w:val="hr-HR"/>
        </w:rPr>
        <w:t xml:space="preserve"> izjavom u pisanom obliku. Uz izjavu strani ponuditelj mora priložiti isprave kojim se dokazuje: pravo obavljanja djelatnosti u državi sjedišta strane pravne osobe i da je osigurana od odgovornosti za štetu koju bi obavljanjem djelatnosti mogla učiniti investitoru ili drugim osobama.</w:t>
      </w:r>
      <w:r w:rsidR="003A58A1">
        <w:rPr>
          <w:rFonts w:ascii="Calibri" w:hAnsi="Calibri" w:cs="Calibri"/>
          <w:lang w:val="hr-HR"/>
        </w:rPr>
        <w:t xml:space="preserve"> </w:t>
      </w:r>
      <w:r w:rsidR="003A58A1" w:rsidRPr="003A58A1">
        <w:rPr>
          <w:rFonts w:ascii="Calibri" w:hAnsi="Calibri" w:cs="Calibri"/>
          <w:lang w:val="hr-HR"/>
        </w:rPr>
        <w:t>Pretpostavka uzajamnosti</w:t>
      </w:r>
      <w:r w:rsidR="003A58A1">
        <w:rPr>
          <w:rFonts w:ascii="Calibri" w:hAnsi="Calibri" w:cs="Calibri"/>
          <w:lang w:val="hr-HR"/>
        </w:rPr>
        <w:t xml:space="preserve"> </w:t>
      </w:r>
      <w:r w:rsidR="003A58A1" w:rsidRPr="003A58A1">
        <w:rPr>
          <w:rFonts w:ascii="Calibri" w:hAnsi="Calibri" w:cs="Calibri"/>
          <w:lang w:val="hr-HR"/>
        </w:rPr>
        <w:t xml:space="preserve">ne primjenjuje se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u drugoj državi </w:t>
      </w:r>
      <w:r w:rsidR="00273372" w:rsidRPr="00273372">
        <w:rPr>
          <w:rFonts w:ascii="Calibri" w:hAnsi="Calibri" w:cs="Calibri"/>
          <w:lang w:val="hr-HR"/>
        </w:rPr>
        <w:t>Europskog gospodarskog prostora (dalje u tekstu: EGP-a)</w:t>
      </w:r>
      <w:r w:rsidR="003A58A1" w:rsidRPr="003A58A1">
        <w:rPr>
          <w:rFonts w:ascii="Calibri" w:hAnsi="Calibri" w:cs="Calibri"/>
          <w:lang w:val="hr-HR"/>
        </w:rPr>
        <w:t>, odnosno državi članici Svjetske trgovinske organizacije.</w:t>
      </w:r>
    </w:p>
    <w:p w14:paraId="6DB1D05F" w14:textId="6B169C1A" w:rsidR="0068706B" w:rsidRPr="0068706B" w:rsidRDefault="0068706B" w:rsidP="0068706B">
      <w:pPr>
        <w:tabs>
          <w:tab w:val="left" w:pos="284"/>
        </w:tabs>
        <w:spacing w:after="120"/>
        <w:ind w:right="272"/>
        <w:jc w:val="both"/>
        <w:rPr>
          <w:rFonts w:ascii="Calibri" w:hAnsi="Calibri" w:cs="Calibri"/>
          <w:lang w:val="hr-HR"/>
        </w:rPr>
      </w:pPr>
      <w:r w:rsidRPr="0068706B">
        <w:rPr>
          <w:rFonts w:ascii="Calibri" w:hAnsi="Calibri" w:cs="Calibri"/>
          <w:lang w:val="hr-HR"/>
        </w:rPr>
        <w:t xml:space="preserve">Prema članku 70. </w:t>
      </w:r>
      <w:r w:rsidRPr="0068706B">
        <w:rPr>
          <w:rFonts w:ascii="Calibri" w:hAnsi="Calibri" w:cs="Calibri"/>
          <w:u w:val="single"/>
          <w:lang w:val="hr-HR"/>
        </w:rPr>
        <w:t xml:space="preserve">strana pravna osoba sa sjedištem u drugoj državi </w:t>
      </w:r>
      <w:r w:rsidRPr="0068706B">
        <w:rPr>
          <w:rFonts w:ascii="Calibri" w:hAnsi="Calibri" w:cs="Calibri"/>
          <w:lang w:val="hr-HR"/>
        </w:rPr>
        <w:t>koja obavlja djelatnost stručnog nadzora građenja može</w:t>
      </w:r>
      <w:r w:rsidR="003A58A1" w:rsidRPr="003A58A1">
        <w:rPr>
          <w:rFonts w:ascii="Calibri" w:hAnsi="Calibri" w:cs="Calibri"/>
          <w:lang w:val="hr-HR"/>
        </w:rPr>
        <w:t>, pod pretpostavkom uzajamnosti,</w:t>
      </w:r>
      <w:r w:rsidRPr="0068706B">
        <w:rPr>
          <w:rFonts w:ascii="Calibri" w:hAnsi="Calibri" w:cs="Calibri"/>
          <w:lang w:val="hr-HR"/>
        </w:rPr>
        <w:t xml:space="preserve"> u Republici Hrvatskoj </w:t>
      </w:r>
      <w:r w:rsidRPr="0068706B">
        <w:rPr>
          <w:rFonts w:ascii="Calibri" w:hAnsi="Calibri" w:cs="Calibri"/>
          <w:u w:val="single"/>
          <w:lang w:val="hr-HR"/>
        </w:rPr>
        <w:t>trajno</w:t>
      </w:r>
      <w:r w:rsidRPr="0068706B">
        <w:rPr>
          <w:rFonts w:ascii="Calibri" w:hAnsi="Calibri" w:cs="Calibri"/>
          <w:lang w:val="hr-HR"/>
        </w:rPr>
        <w:t xml:space="preserve"> obavljati djelatnost pod istim uvjetima kao pravna osoba sa sjedištem u Republici Hrvatskoj, u skladu sa Zakonom o poslovima i djelatnostima prostornog uređenja i gradnje i drugim posebnim propisima.</w:t>
      </w:r>
      <w:r w:rsidR="003A58A1">
        <w:rPr>
          <w:rFonts w:ascii="Calibri" w:hAnsi="Calibri" w:cs="Calibri"/>
          <w:lang w:val="hr-HR"/>
        </w:rPr>
        <w:t xml:space="preserve"> </w:t>
      </w:r>
      <w:r w:rsidR="003A58A1" w:rsidRPr="003A58A1">
        <w:rPr>
          <w:rFonts w:ascii="Calibri" w:hAnsi="Calibri" w:cs="Calibri"/>
          <w:lang w:val="hr-HR"/>
        </w:rPr>
        <w:t>Pretpostavka uzajamnosti</w:t>
      </w:r>
      <w:r w:rsidR="003A58A1">
        <w:rPr>
          <w:rFonts w:ascii="Calibri" w:hAnsi="Calibri" w:cs="Calibri"/>
          <w:lang w:val="hr-HR"/>
        </w:rPr>
        <w:t xml:space="preserve"> </w:t>
      </w:r>
      <w:r w:rsidR="003A58A1" w:rsidRPr="003A58A1">
        <w:rPr>
          <w:rFonts w:ascii="Calibri" w:hAnsi="Calibri" w:cs="Calibri"/>
          <w:lang w:val="hr-HR"/>
        </w:rPr>
        <w:t>ne primjenjuje se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u drugoj državi EGP-a, odnosno državi članici Svjetske trgovinske organizacije.</w:t>
      </w:r>
    </w:p>
    <w:p w14:paraId="1335FBDB" w14:textId="77777777" w:rsidR="0068706B" w:rsidRPr="0068706B" w:rsidRDefault="0068706B" w:rsidP="0068706B">
      <w:pPr>
        <w:tabs>
          <w:tab w:val="left" w:pos="284"/>
        </w:tabs>
        <w:spacing w:after="120"/>
        <w:ind w:right="272"/>
        <w:jc w:val="both"/>
        <w:rPr>
          <w:rFonts w:ascii="Calibri" w:hAnsi="Calibri" w:cs="Calibri"/>
          <w:b/>
          <w:lang w:val="hr-HR"/>
        </w:rPr>
      </w:pPr>
      <w:r w:rsidRPr="0068706B">
        <w:rPr>
          <w:rFonts w:ascii="Calibri" w:hAnsi="Calibri" w:cs="Calibri"/>
          <w:b/>
          <w:lang w:val="hr-HR"/>
        </w:rPr>
        <w:t>Pravna osoba iz Republike Hrvatske u slučaju dodjele ugovora dužna je Naručitelju prije potpisa ugovora dostaviti dokaz o postupanju sukladno Zakonu o poslovima i djelatnostima prostornog uređenja i gradnje, ukoliko nije isto prethodno dokazala.</w:t>
      </w:r>
    </w:p>
    <w:p w14:paraId="190BB7DC" w14:textId="77777777" w:rsidR="0068706B" w:rsidRPr="0068706B" w:rsidRDefault="0068706B" w:rsidP="0068706B">
      <w:pPr>
        <w:tabs>
          <w:tab w:val="left" w:pos="284"/>
        </w:tabs>
        <w:spacing w:after="120"/>
        <w:ind w:right="272"/>
        <w:jc w:val="both"/>
        <w:rPr>
          <w:rFonts w:ascii="Calibri" w:hAnsi="Calibri" w:cs="Calibri"/>
          <w:b/>
          <w:lang w:val="hr-HR"/>
        </w:rPr>
      </w:pPr>
      <w:r w:rsidRPr="0068706B">
        <w:rPr>
          <w:rFonts w:ascii="Calibri" w:hAnsi="Calibri" w:cs="Calibri"/>
          <w:b/>
          <w:lang w:val="hr-HR"/>
        </w:rPr>
        <w:t xml:space="preserve">Strana pravna osoba koja ne posjeduje ovlaštenje za trajno obavljanje djelatnosti stručnog nadzora građenja u Republici Hrvatskoj, u slučaju dodjele ugovora, dužna je naručitelju prije </w:t>
      </w:r>
      <w:r w:rsidRPr="0068706B">
        <w:rPr>
          <w:rFonts w:ascii="Calibri" w:hAnsi="Calibri" w:cs="Calibri"/>
          <w:b/>
          <w:bCs/>
          <w:lang w:val="hr-HR"/>
        </w:rPr>
        <w:t>potpisa ugovora</w:t>
      </w:r>
      <w:r w:rsidRPr="0068706B">
        <w:rPr>
          <w:rFonts w:ascii="Calibri" w:hAnsi="Calibri" w:cs="Calibri"/>
          <w:b/>
          <w:lang w:val="hr-HR"/>
        </w:rPr>
        <w:t xml:space="preserve"> dostaviti dokaz o postupanju sukladno Zakonu o poslovima i djelatnostima prostornog uređenja i gradnje.</w:t>
      </w:r>
    </w:p>
    <w:p w14:paraId="424D430B" w14:textId="4D4E92B8" w:rsidR="00E3383C" w:rsidRPr="00E3383C" w:rsidRDefault="00E3383C" w:rsidP="00FE35A6">
      <w:pPr>
        <w:tabs>
          <w:tab w:val="left" w:pos="284"/>
        </w:tabs>
        <w:spacing w:after="120"/>
        <w:ind w:right="272"/>
        <w:jc w:val="both"/>
        <w:rPr>
          <w:rFonts w:ascii="Calibri" w:hAnsi="Calibri" w:cs="Calibri"/>
          <w:b/>
          <w:lang w:val="hr-HR"/>
        </w:rPr>
      </w:pPr>
      <w:r w:rsidRPr="00E3383C">
        <w:rPr>
          <w:rFonts w:ascii="Calibri" w:hAnsi="Calibri" w:cs="Calibri"/>
          <w:b/>
          <w:lang w:val="hr-HR"/>
        </w:rPr>
        <w:t>U slučaju uvođenja podugovaratelja koji je pravna osoba iz Republike Hrvatske ili strana pravna osoba Izvršitelj je dužan Naručitelju dostaviti dokaz o postupanju sukladno Zakonu o poslovima i djelatnostima prostornog uređenja i gradnje.</w:t>
      </w:r>
    </w:p>
    <w:p w14:paraId="2DE71058" w14:textId="484474E5" w:rsidR="00E3383C" w:rsidRPr="00E3383C" w:rsidRDefault="00E3383C" w:rsidP="00FE35A6">
      <w:pPr>
        <w:spacing w:after="240"/>
        <w:ind w:right="272"/>
        <w:jc w:val="both"/>
        <w:rPr>
          <w:rFonts w:ascii="Calibri" w:hAnsi="Calibri" w:cs="Calibri"/>
          <w:b/>
          <w:bCs/>
          <w:lang w:val="hr-HR"/>
        </w:rPr>
      </w:pPr>
      <w:r w:rsidRPr="00E3383C">
        <w:rPr>
          <w:rFonts w:ascii="Calibri" w:hAnsi="Calibri" w:cs="Calibri"/>
          <w:b/>
          <w:lang w:val="hr-HR"/>
        </w:rPr>
        <w:t>U slučaju uvođenja stručnjaka tijekom izvršenja ugovora koji su državljani Republike Hrvatske ili strani državljani Izvršitelj je dužan Naručitelju dostaviti dokaz da su navedeni stručnjaci, hrvatski državljani ili strane fizičke osobe, ishodili sva potrebna rješenja/potvrde koje</w:t>
      </w:r>
      <w:r w:rsidR="00AE7C6A">
        <w:rPr>
          <w:rFonts w:ascii="Calibri" w:hAnsi="Calibri" w:cs="Calibri"/>
          <w:b/>
          <w:lang w:val="hr-HR"/>
        </w:rPr>
        <w:t xml:space="preserve"> su potrebne za obavljanje</w:t>
      </w:r>
      <w:r w:rsidRPr="00E3383C">
        <w:rPr>
          <w:rFonts w:ascii="Calibri" w:hAnsi="Calibri" w:cs="Calibri"/>
          <w:b/>
          <w:lang w:val="hr-HR"/>
        </w:rPr>
        <w:t xml:space="preserve"> stručnog nadzora građenja sukladno zakonima Republike Hrvatske.</w:t>
      </w:r>
    </w:p>
    <w:p w14:paraId="1DAF04BF" w14:textId="07469BD2" w:rsidR="00E17573" w:rsidRPr="00507B45" w:rsidRDefault="00E17573" w:rsidP="00E17573">
      <w:pPr>
        <w:autoSpaceDE w:val="0"/>
        <w:autoSpaceDN w:val="0"/>
        <w:adjustRightInd w:val="0"/>
        <w:ind w:right="272"/>
        <w:jc w:val="both"/>
        <w:rPr>
          <w:bCs/>
          <w:iCs/>
          <w:lang w:val="hr-HR" w:eastAsia="hr-HR"/>
        </w:rPr>
      </w:pPr>
      <w:r w:rsidRPr="00507B45">
        <w:rPr>
          <w:rFonts w:ascii="Calibri" w:hAnsi="Calibri"/>
          <w:lang w:val="hr-HR"/>
        </w:rPr>
        <w:t>Sukladno članku 18. Zakona o poslovima i djelatnostima prostornog uređenja i gradnje (NN 78/15</w:t>
      </w:r>
      <w:r w:rsidR="00AE2A44">
        <w:rPr>
          <w:rFonts w:ascii="Calibri" w:hAnsi="Calibri"/>
          <w:lang w:val="hr-HR"/>
        </w:rPr>
        <w:t>, 118/18</w:t>
      </w:r>
      <w:r w:rsidRPr="00507B45">
        <w:rPr>
          <w:rFonts w:ascii="Calibri" w:hAnsi="Calibri"/>
          <w:lang w:val="hr-HR"/>
        </w:rPr>
        <w:t>) p</w:t>
      </w:r>
      <w:r w:rsidRPr="00507B45">
        <w:rPr>
          <w:bCs/>
          <w:iCs/>
          <w:lang w:val="hr-HR" w:eastAsia="hr-HR"/>
        </w:rPr>
        <w:t>oslove stručnog nadzora građenja u svojstvu odgovorne osobe (</w:t>
      </w:r>
      <w:r w:rsidRPr="00507B45">
        <w:rPr>
          <w:b/>
          <w:bCs/>
          <w:iCs/>
          <w:lang w:val="hr-HR" w:eastAsia="hr-HR"/>
        </w:rPr>
        <w:t>nadzornog inženjera</w:t>
      </w:r>
      <w:r w:rsidRPr="00507B45">
        <w:rPr>
          <w:bCs/>
          <w:iCs/>
          <w:lang w:val="hr-HR" w:eastAsia="hr-HR"/>
        </w:rPr>
        <w:t>) u okviru zada</w:t>
      </w:r>
      <w:r w:rsidRPr="00507B45">
        <w:rPr>
          <w:rFonts w:cs="Arial,BoldItalic"/>
          <w:bCs/>
          <w:iCs/>
          <w:lang w:val="hr-HR" w:eastAsia="hr-HR"/>
        </w:rPr>
        <w:t>ć</w:t>
      </w:r>
      <w:r w:rsidRPr="00507B45">
        <w:rPr>
          <w:bCs/>
          <w:iCs/>
          <w:lang w:val="hr-HR" w:eastAsia="hr-HR"/>
        </w:rPr>
        <w:t>a svoje struke može obavljati ovlašteni arhitekt ili ovlašteni inženjer sukladno posebnom zakonu kojim se uređuje udruživanje u Komoru.</w:t>
      </w:r>
      <w:r w:rsidRPr="00507B45">
        <w:rPr>
          <w:rFonts w:ascii="Calibri" w:hAnsi="Calibri"/>
          <w:lang w:val="hr-HR"/>
        </w:rPr>
        <w:t xml:space="preserve"> Ovlašteni arhitekt i ovlašteni inženjer mogu obavljati poslove stručnog nadzora građenja samostalno u vlastitom uredu, zajedničkom uredu ili pravnoj osobi registriranoj za tu djelatnost.</w:t>
      </w:r>
    </w:p>
    <w:p w14:paraId="5E55E19C" w14:textId="77777777" w:rsidR="00E17573" w:rsidRPr="00507B45" w:rsidRDefault="00E17573" w:rsidP="00E17573">
      <w:pPr>
        <w:autoSpaceDE w:val="0"/>
        <w:autoSpaceDN w:val="0"/>
        <w:adjustRightInd w:val="0"/>
        <w:ind w:right="272"/>
        <w:jc w:val="both"/>
        <w:rPr>
          <w:bCs/>
          <w:iCs/>
          <w:lang w:val="hr-HR" w:eastAsia="hr-HR"/>
        </w:rPr>
      </w:pPr>
    </w:p>
    <w:p w14:paraId="1FBD0FCA" w14:textId="25BD24BF" w:rsidR="00E17573" w:rsidRPr="00507B45" w:rsidRDefault="00E17573" w:rsidP="00E17573">
      <w:pPr>
        <w:autoSpaceDE w:val="0"/>
        <w:autoSpaceDN w:val="0"/>
        <w:adjustRightInd w:val="0"/>
        <w:ind w:right="272"/>
        <w:jc w:val="both"/>
        <w:rPr>
          <w:rFonts w:ascii="Calibri" w:hAnsi="Calibri"/>
          <w:lang w:val="hr-HR"/>
        </w:rPr>
      </w:pPr>
      <w:r w:rsidRPr="00507B45">
        <w:rPr>
          <w:rFonts w:ascii="Calibri" w:hAnsi="Calibri"/>
          <w:lang w:val="hr-HR"/>
        </w:rPr>
        <w:t>Sukladno članku 27. Zakona o komori arhitekata i komorama inženjera u graditeljstvu i prostornom uređenju (NN 78/2015</w:t>
      </w:r>
      <w:r w:rsidR="00AE2A44">
        <w:rPr>
          <w:rFonts w:ascii="Calibri" w:hAnsi="Calibri"/>
          <w:lang w:val="hr-HR"/>
        </w:rPr>
        <w:t>, 114/18</w:t>
      </w:r>
      <w:r w:rsidRPr="00507B45">
        <w:rPr>
          <w:rFonts w:ascii="Calibri" w:hAnsi="Calibri"/>
          <w:lang w:val="hr-HR"/>
        </w:rPr>
        <w:t>) pravo na upis u imenik ovlaštenih arhitekata, ovlaštenih arhitekata urbanista, odnosno ovlaštenih inženjera Komore ima fizička osoba koja kumulativno ispunjava sljedeće uvjete:</w:t>
      </w:r>
    </w:p>
    <w:p w14:paraId="3313845C" w14:textId="77777777" w:rsidR="00E17573" w:rsidRPr="00507B45" w:rsidRDefault="00E17573" w:rsidP="00E17573">
      <w:pPr>
        <w:autoSpaceDE w:val="0"/>
        <w:autoSpaceDN w:val="0"/>
        <w:adjustRightInd w:val="0"/>
        <w:ind w:right="272"/>
        <w:jc w:val="both"/>
        <w:rPr>
          <w:rFonts w:ascii="Calibri" w:hAnsi="Calibri"/>
          <w:lang w:val="hr-HR"/>
        </w:rPr>
      </w:pPr>
      <w:r w:rsidRPr="00507B45">
        <w:rPr>
          <w:rFonts w:ascii="Calibri" w:hAnsi="Calibri"/>
          <w:lang w:val="hr-HR"/>
        </w:rPr>
        <w:t>1.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w:t>
      </w:r>
    </w:p>
    <w:p w14:paraId="0EC99E4F" w14:textId="77777777" w:rsidR="00E17573" w:rsidRPr="00507B45" w:rsidRDefault="00E17573" w:rsidP="00E17573">
      <w:pPr>
        <w:autoSpaceDE w:val="0"/>
        <w:autoSpaceDN w:val="0"/>
        <w:adjustRightInd w:val="0"/>
        <w:ind w:right="272"/>
        <w:jc w:val="both"/>
        <w:rPr>
          <w:rFonts w:ascii="Calibri" w:hAnsi="Calibri"/>
          <w:lang w:val="hr-HR"/>
        </w:rPr>
      </w:pPr>
    </w:p>
    <w:p w14:paraId="67CAEADA" w14:textId="77777777" w:rsidR="00E17573" w:rsidRPr="00507B45" w:rsidRDefault="00E17573" w:rsidP="00E17573">
      <w:pPr>
        <w:autoSpaceDE w:val="0"/>
        <w:autoSpaceDN w:val="0"/>
        <w:adjustRightInd w:val="0"/>
        <w:ind w:right="272"/>
        <w:jc w:val="both"/>
        <w:rPr>
          <w:rFonts w:ascii="Calibri" w:hAnsi="Calibri"/>
          <w:lang w:val="hr-HR"/>
        </w:rPr>
      </w:pPr>
      <w:r w:rsidRPr="00507B45">
        <w:rPr>
          <w:rFonts w:ascii="Calibri" w:hAnsi="Calibri"/>
          <w:lang w:val="hr-HR"/>
        </w:rPr>
        <w:t>2. da je nakon završetka odgovarajućeg diplomskog sveučilišnog studija ili nakon završetka odgovarajućeg specijalističkog diplomskog stručnog studija provela na odgovarajućim poslovima u struci najmanje dvije godine, da je nakon završetka odgovarajućeg diplomskog sveučilišnog studija ili odgovarajućeg specijalističkog diplomskog stručnog studija provela na odgovarajućim poslovima u struci najmanje jednu godinu, ako je uz navedeno iskustvo nakon završetka odgovarajućeg preddiplomskog sveučilišnog ili nakon završetka odgovarajućeg preddiplomskog stručnog studija stekla odgovarajuće iskustvo u struci u trajanju od najmanje tri godine, odnosno bila zaposlena na stručnim poslovima graditeljstva i/ili prostornoga uređenja u tijelima državne uprave ili jedinica lokalne i područne (regionalne) samouprave te zavodima za prostorno uređenje županije, odnosno Grada Zagreba najmanje deset godina</w:t>
      </w:r>
    </w:p>
    <w:p w14:paraId="6EA0A933" w14:textId="77777777" w:rsidR="00E17573" w:rsidRPr="00507B45" w:rsidRDefault="00E17573" w:rsidP="00E17573">
      <w:pPr>
        <w:autoSpaceDE w:val="0"/>
        <w:autoSpaceDN w:val="0"/>
        <w:adjustRightInd w:val="0"/>
        <w:ind w:right="272"/>
        <w:jc w:val="both"/>
        <w:rPr>
          <w:rFonts w:ascii="Calibri" w:hAnsi="Calibri"/>
          <w:lang w:val="hr-HR"/>
        </w:rPr>
      </w:pPr>
    </w:p>
    <w:p w14:paraId="2487FAF9" w14:textId="77777777" w:rsidR="00E17573" w:rsidRPr="00507B45" w:rsidRDefault="00E17573" w:rsidP="00E17573">
      <w:pPr>
        <w:autoSpaceDE w:val="0"/>
        <w:autoSpaceDN w:val="0"/>
        <w:adjustRightInd w:val="0"/>
        <w:ind w:right="272"/>
        <w:jc w:val="both"/>
        <w:rPr>
          <w:rFonts w:ascii="Calibri" w:hAnsi="Calibri"/>
          <w:lang w:val="hr-HR"/>
        </w:rPr>
      </w:pPr>
      <w:r w:rsidRPr="00507B45">
        <w:rPr>
          <w:rFonts w:ascii="Calibri" w:hAnsi="Calibri"/>
          <w:lang w:val="hr-HR"/>
        </w:rPr>
        <w:t>3. da je ispunila uvjete sukladno posebnim propisima kojima se propisuje polaganje stručnog ispita.</w:t>
      </w:r>
    </w:p>
    <w:p w14:paraId="0FB3D63C" w14:textId="77777777" w:rsidR="00E17573" w:rsidRPr="00507B45" w:rsidRDefault="00E17573" w:rsidP="00E17573">
      <w:pPr>
        <w:ind w:right="272"/>
        <w:jc w:val="both"/>
        <w:rPr>
          <w:rFonts w:ascii="Calibri" w:hAnsi="Calibri"/>
          <w:lang w:val="hr-HR"/>
        </w:rPr>
      </w:pPr>
    </w:p>
    <w:p w14:paraId="2717D6FC" w14:textId="289E0D37" w:rsidR="00273372" w:rsidRDefault="00E17573" w:rsidP="00E17573">
      <w:pPr>
        <w:tabs>
          <w:tab w:val="left" w:pos="284"/>
        </w:tabs>
        <w:spacing w:after="120"/>
        <w:ind w:right="272"/>
        <w:jc w:val="both"/>
        <w:rPr>
          <w:bCs/>
          <w:iCs/>
          <w:lang w:val="hr-HR" w:eastAsia="hr-HR"/>
        </w:rPr>
      </w:pPr>
      <w:r w:rsidRPr="00507B45">
        <w:rPr>
          <w:bCs/>
          <w:iCs/>
          <w:lang w:val="hr-HR" w:eastAsia="hr-HR"/>
        </w:rPr>
        <w:t>Sukladno član</w:t>
      </w:r>
      <w:r w:rsidR="00273372">
        <w:rPr>
          <w:bCs/>
          <w:iCs/>
          <w:lang w:val="hr-HR" w:eastAsia="hr-HR"/>
        </w:rPr>
        <w:t xml:space="preserve">ku 59. st.2 </w:t>
      </w:r>
      <w:r w:rsidR="00273372" w:rsidRPr="00507B45">
        <w:rPr>
          <w:bCs/>
          <w:iCs/>
          <w:lang w:val="hr-HR" w:eastAsia="hr-HR"/>
        </w:rPr>
        <w:t>Zakona o poslovima i djelatnostima prostornog uređenja i gradnje</w:t>
      </w:r>
      <w:r w:rsidR="00273372" w:rsidRPr="00507B45">
        <w:rPr>
          <w:rFonts w:ascii="Calibri" w:hAnsi="Calibri"/>
          <w:lang w:val="hr-HR"/>
        </w:rPr>
        <w:t xml:space="preserve"> (NN 78/15</w:t>
      </w:r>
      <w:r w:rsidR="00273372">
        <w:rPr>
          <w:rFonts w:ascii="Calibri" w:hAnsi="Calibri"/>
          <w:lang w:val="hr-HR"/>
        </w:rPr>
        <w:t>, 118/18</w:t>
      </w:r>
      <w:r w:rsidR="00273372" w:rsidRPr="00507B45">
        <w:rPr>
          <w:rFonts w:ascii="Calibri" w:hAnsi="Calibri"/>
          <w:lang w:val="hr-HR"/>
        </w:rPr>
        <w:t xml:space="preserve">) </w:t>
      </w:r>
      <w:r w:rsidR="00273372">
        <w:rPr>
          <w:bCs/>
          <w:iCs/>
          <w:lang w:val="hr-HR" w:eastAsia="hr-HR"/>
        </w:rPr>
        <w:t>f</w:t>
      </w:r>
      <w:r w:rsidR="00273372" w:rsidRPr="00273372">
        <w:rPr>
          <w:bCs/>
          <w:iCs/>
          <w:lang w:val="hr-HR" w:eastAsia="hr-HR"/>
        </w:rPr>
        <w:t xml:space="preserve">izička osoba koja u stranoj državi ima pravo obavljati poslove stručnog nadzora građenja ima pravo u Republici Hrvatskoj, pod pretpostavkom uzajamnosti, </w:t>
      </w:r>
      <w:r w:rsidR="00273372" w:rsidRPr="00D146DA">
        <w:rPr>
          <w:bCs/>
          <w:iCs/>
          <w:u w:val="single"/>
          <w:lang w:val="hr-HR" w:eastAsia="hr-HR"/>
        </w:rPr>
        <w:t>trajno</w:t>
      </w:r>
      <w:r w:rsidR="00273372" w:rsidRPr="00273372">
        <w:rPr>
          <w:bCs/>
          <w:iCs/>
          <w:lang w:val="hr-HR" w:eastAsia="hr-HR"/>
        </w:rPr>
        <w:t xml:space="preserve"> obavljati te poslove u svojstvu ovlaštene osobe pod istim uvjetima kao i ovlašteni arhitekt odnosno ovlašteni inženjer ako ima stručne kvalifikacije potrebne za obavljanje tih poslova u skladu s posebnim zakonom kojim se uređuje priznavanje inozemnih stručnih kvalifikacija i drugim posebnim propisima.</w:t>
      </w:r>
      <w:r w:rsidR="00273372">
        <w:rPr>
          <w:bCs/>
          <w:iCs/>
          <w:lang w:val="hr-HR" w:eastAsia="hr-HR"/>
        </w:rPr>
        <w:t xml:space="preserve"> </w:t>
      </w:r>
      <w:r w:rsidR="00273372" w:rsidRPr="00273372">
        <w:rPr>
          <w:bCs/>
          <w:iCs/>
          <w:lang w:val="hr-HR" w:eastAsia="hr-HR"/>
        </w:rPr>
        <w:t>Pretpostavka uzajamnosti ne primjenjuje se na državljana države ugovornice EGP-a i države članice Svjetske trgovinske organizacije.</w:t>
      </w:r>
    </w:p>
    <w:p w14:paraId="012E82FC" w14:textId="401352CA" w:rsidR="00E17573" w:rsidRPr="00507B45" w:rsidRDefault="00273372" w:rsidP="00E17573">
      <w:pPr>
        <w:tabs>
          <w:tab w:val="left" w:pos="284"/>
        </w:tabs>
        <w:spacing w:after="120"/>
        <w:ind w:right="272"/>
        <w:jc w:val="both"/>
        <w:rPr>
          <w:rFonts w:ascii="Calibri" w:hAnsi="Calibri"/>
          <w:lang w:val="hr-HR"/>
        </w:rPr>
      </w:pPr>
      <w:r>
        <w:rPr>
          <w:bCs/>
          <w:iCs/>
          <w:lang w:val="hr-HR" w:eastAsia="hr-HR"/>
        </w:rPr>
        <w:t>Sukladno članku</w:t>
      </w:r>
      <w:r w:rsidR="00E17573" w:rsidRPr="00507B45">
        <w:rPr>
          <w:bCs/>
          <w:iCs/>
          <w:lang w:val="hr-HR" w:eastAsia="hr-HR"/>
        </w:rPr>
        <w:t xml:space="preserve"> 60. Zakona o poslovima i djelatnostima prostornog uređenja i gradnje</w:t>
      </w:r>
      <w:r w:rsidR="00E17573" w:rsidRPr="00507B45">
        <w:rPr>
          <w:rFonts w:ascii="Calibri" w:hAnsi="Calibri"/>
          <w:lang w:val="hr-HR"/>
        </w:rPr>
        <w:t xml:space="preserve"> (NN 78/15</w:t>
      </w:r>
      <w:r>
        <w:rPr>
          <w:rFonts w:ascii="Calibri" w:hAnsi="Calibri"/>
          <w:lang w:val="hr-HR"/>
        </w:rPr>
        <w:t>, 118/18</w:t>
      </w:r>
      <w:r w:rsidR="00E17573" w:rsidRPr="00507B45">
        <w:rPr>
          <w:rFonts w:ascii="Calibri" w:hAnsi="Calibri"/>
          <w:lang w:val="hr-HR"/>
        </w:rPr>
        <w:t xml:space="preserve">) </w:t>
      </w:r>
      <w:r w:rsidR="00E17573" w:rsidRPr="00507B45">
        <w:rPr>
          <w:rFonts w:ascii="Calibri" w:hAnsi="Calibri"/>
          <w:i/>
          <w:u w:val="single"/>
          <w:lang w:val="hr-HR"/>
        </w:rPr>
        <w:t>ovlaštena fizička osoba iz druge države ugovornice EGP-a</w:t>
      </w:r>
      <w:r w:rsidR="00E17573" w:rsidRPr="00507B45">
        <w:rPr>
          <w:rFonts w:ascii="Calibri" w:hAnsi="Calibri"/>
          <w:lang w:val="hr-HR"/>
        </w:rPr>
        <w:t xml:space="preserve"> ima pravo u Republici Hrvatskoj </w:t>
      </w:r>
      <w:r w:rsidR="00E17573" w:rsidRPr="00507B45">
        <w:rPr>
          <w:rFonts w:ascii="Calibri" w:hAnsi="Calibri"/>
          <w:i/>
          <w:u w:val="single"/>
          <w:lang w:val="hr-HR"/>
        </w:rPr>
        <w:t>trajno</w:t>
      </w:r>
      <w:r w:rsidR="00E17573" w:rsidRPr="00507B45">
        <w:rPr>
          <w:rFonts w:ascii="Calibri" w:hAnsi="Calibri"/>
          <w:lang w:val="hr-HR"/>
        </w:rPr>
        <w:t xml:space="preserve"> obavljati poslove stručnog nadzora građenja pod strukovnim nazivom koje ovlaštene osobe za obavljanje tih poslova imaju u Republici Hrvatskoj, ako je upisana u imenik stranih ovlaštenih arhitekata, odnosno ovlaštenih inženjera, odgovarajuće komore, u skladu s posebnim zakonom kojim se uređuje udruživanje u Komoru.</w:t>
      </w:r>
    </w:p>
    <w:p w14:paraId="7063A016" w14:textId="77777777" w:rsidR="00E17573" w:rsidRPr="00507B45" w:rsidRDefault="00E17573" w:rsidP="00E17573">
      <w:pPr>
        <w:ind w:right="272"/>
        <w:jc w:val="both"/>
        <w:rPr>
          <w:rFonts w:ascii="Calibri" w:hAnsi="Calibri"/>
          <w:lang w:val="hr-HR"/>
        </w:rPr>
      </w:pPr>
    </w:p>
    <w:p w14:paraId="051C88D6" w14:textId="422D6164" w:rsidR="00E17573" w:rsidRPr="00507B45" w:rsidRDefault="00273372" w:rsidP="00E17573">
      <w:pPr>
        <w:tabs>
          <w:tab w:val="left" w:pos="284"/>
        </w:tabs>
        <w:spacing w:after="120"/>
        <w:ind w:right="272"/>
        <w:jc w:val="both"/>
        <w:rPr>
          <w:rFonts w:ascii="Calibri" w:hAnsi="Calibri"/>
          <w:lang w:val="hr-HR"/>
        </w:rPr>
      </w:pPr>
      <w:r w:rsidRPr="00D146DA">
        <w:rPr>
          <w:rFonts w:ascii="Calibri" w:hAnsi="Calibri"/>
          <w:u w:val="single"/>
          <w:lang w:val="hr-HR"/>
        </w:rPr>
        <w:t xml:space="preserve">Sukladno članku 61. </w:t>
      </w:r>
      <w:r w:rsidRPr="00273372">
        <w:rPr>
          <w:bCs/>
          <w:iCs/>
          <w:lang w:val="hr-HR" w:eastAsia="hr-HR"/>
        </w:rPr>
        <w:t>Zakona o poslovima i djelatnostima prostornog uređenja</w:t>
      </w:r>
      <w:r w:rsidRPr="00507B45">
        <w:rPr>
          <w:bCs/>
          <w:iCs/>
          <w:lang w:val="hr-HR" w:eastAsia="hr-HR"/>
        </w:rPr>
        <w:t xml:space="preserve"> i gradnje</w:t>
      </w:r>
      <w:r w:rsidRPr="00507B45">
        <w:rPr>
          <w:rFonts w:ascii="Calibri" w:hAnsi="Calibri"/>
          <w:lang w:val="hr-HR"/>
        </w:rPr>
        <w:t xml:space="preserve"> (NN 78/15</w:t>
      </w:r>
      <w:r>
        <w:rPr>
          <w:rFonts w:ascii="Calibri" w:hAnsi="Calibri"/>
          <w:lang w:val="hr-HR"/>
        </w:rPr>
        <w:t>, 118/18</w:t>
      </w:r>
      <w:r w:rsidRPr="00507B45">
        <w:rPr>
          <w:rFonts w:ascii="Calibri" w:hAnsi="Calibri"/>
          <w:lang w:val="hr-HR"/>
        </w:rPr>
        <w:t xml:space="preserve">) </w:t>
      </w:r>
      <w:r>
        <w:rPr>
          <w:rFonts w:ascii="Calibri" w:hAnsi="Calibri"/>
          <w:i/>
          <w:u w:val="single"/>
          <w:lang w:val="hr-HR"/>
        </w:rPr>
        <w:t>o</w:t>
      </w:r>
      <w:r w:rsidR="00E17573" w:rsidRPr="00507B45">
        <w:rPr>
          <w:rFonts w:ascii="Calibri" w:hAnsi="Calibri"/>
          <w:i/>
          <w:u w:val="single"/>
          <w:lang w:val="hr-HR"/>
        </w:rPr>
        <w:t>vlaštena fizička osoba iz države ugovornice EGP-a</w:t>
      </w:r>
      <w:r w:rsidR="00E17573" w:rsidRPr="00507B45">
        <w:rPr>
          <w:rFonts w:ascii="Calibri" w:hAnsi="Calibri"/>
          <w:lang w:val="hr-HR"/>
        </w:rPr>
        <w:t xml:space="preserve"> ima pravo u Republici Hrvatskoj </w:t>
      </w:r>
      <w:r w:rsidR="00E17573" w:rsidRPr="00507B45">
        <w:rPr>
          <w:rFonts w:ascii="Calibri" w:hAnsi="Calibri"/>
          <w:i/>
          <w:u w:val="single"/>
          <w:lang w:val="hr-HR"/>
        </w:rPr>
        <w:t>povremeno ili privremeno</w:t>
      </w:r>
      <w:r w:rsidR="00E17573" w:rsidRPr="00507B45">
        <w:rPr>
          <w:rFonts w:ascii="Calibri" w:hAnsi="Calibri"/>
          <w:lang w:val="hr-HR"/>
        </w:rPr>
        <w:t xml:space="preserve"> obavljati poslove stručnog nadzora građenja pod strukovnim nazivom koji ovlaštene osobe za obavljanje tih poslova imaju u Republici Hrvatskoj, ako prije početka prvog posla izjavom u pisanom ili elektroničkom obliku izvijesti o tome odgovarajuću komoru, uz uvjet da:</w:t>
      </w:r>
      <w:r>
        <w:rPr>
          <w:rFonts w:ascii="Calibri" w:hAnsi="Calibri"/>
          <w:lang w:val="hr-HR"/>
        </w:rPr>
        <w:t xml:space="preserve"> </w:t>
      </w:r>
      <w:r w:rsidR="00E17573" w:rsidRPr="00507B45">
        <w:rPr>
          <w:rFonts w:ascii="Calibri" w:hAnsi="Calibri"/>
          <w:lang w:val="hr-HR"/>
        </w:rPr>
        <w:t>– ima stručne kvalifikacije potrebne za obavljanje poslova stručnog nadzora građenja u skladu s posebnim zakonom kojim se uređuje priznavanje inozemnih stručnih kvalifikacija i drugim posebnim propisima</w:t>
      </w:r>
    </w:p>
    <w:p w14:paraId="32BA3EFA"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 je osigurana od profesionalne odgovornosti za štetu koju bi obavljanjem poslova stručnog nadzora građenja u svojstvu odgovorne osobe mogla učiniti investitoru ili drugim osobama.</w:t>
      </w:r>
    </w:p>
    <w:p w14:paraId="2E0ED05E"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Uz prethodnu izjavu iz članka 61. navedenog Zakona podnositelj mora priložiti:</w:t>
      </w:r>
    </w:p>
    <w:p w14:paraId="095C6DEF"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 dokaz o državljanstvu</w:t>
      </w:r>
    </w:p>
    <w:p w14:paraId="39F21DC0"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 potvrdu kojom se potvrđuje da u državi ugovornici EGP-a obavlja poslove stručnog nadzora građenja u svojstvu ovlaštene osobe</w:t>
      </w:r>
    </w:p>
    <w:p w14:paraId="186C23DF"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 uvjerenje/dokaz o nekažnjavanju, odnosno da nije izrečena mjera privremenog ili trajnog oduzimanja prava na obavljanje profesije, s obzirom da se radi o profesiji iz sigurnosnog sektora</w:t>
      </w:r>
    </w:p>
    <w:p w14:paraId="07A8E2AE"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 ovlaštenje za provođenje stručnog nadzora građenja u svojstvu odgovorne osobe u državi iz koje dolazi</w:t>
      </w:r>
    </w:p>
    <w:p w14:paraId="750CD751"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 dokaz da je osiguran od profesionalne odgovornosti, primjereno vrsti i stupnju opasnosti, za štetu koju bi obavljanjem poslova stručnog nadzora građenja u svojstvu odgovorne osobe mogao učiniti investitoru ili drugim osobama.</w:t>
      </w:r>
    </w:p>
    <w:p w14:paraId="08AD41C7"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Ako se u državi iz koje dolazi strana ovlaštena osoba poslovi stručnog nadzora građenja obavljaju bez posebnog ovlaštenja, uz prijavu se prilaže dokaz da je podnositelj prijave poslove stručnog nadzora građenja u svojstvu odgovorne osobe obavljao u punom ili nepunom radnom vremenu istovjetnog ukupnog trajanja najmanje godinu dana u zadnjih deset godina u državi članici u kojoj ta profesija nije regulirana.</w:t>
      </w:r>
    </w:p>
    <w:p w14:paraId="79C132CD"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 xml:space="preserve">Stranoj ovlaštenoj osobi priznaje se sklopljeni ugovor o profesionalnom osiguranju u drugoj državi ugovornici EGP-a, u kojoj ima poslovni nastan, ako je osiguranik pokriven jamstvom koje je jednakovrijedno ili bitno </w:t>
      </w:r>
      <w:r w:rsidRPr="00507B45">
        <w:rPr>
          <w:rFonts w:ascii="Calibri" w:hAnsi="Calibri"/>
          <w:lang w:val="hr-HR"/>
        </w:rPr>
        <w:lastRenderedPageBreak/>
        <w:t>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14:paraId="03C6D591"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Izjava iz članka 61. navedenog Zakona podnosi se za svaku godinu u kojoj podnositelj namjerava privremeno ili povremeno pružati usluge u Republici Hrvatskoj.</w:t>
      </w:r>
    </w:p>
    <w:p w14:paraId="7DFBCF26"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Komora ocjenjuje je li riječ o povremenom obavljanju poslova u smislu članka 61. navedenog Zakona prema okolnostima pojedinog slučaja.</w:t>
      </w:r>
    </w:p>
    <w:p w14:paraId="4046DCD7" w14:textId="77777777" w:rsidR="00E17573" w:rsidRPr="00507B45" w:rsidRDefault="00E17573" w:rsidP="00E17573">
      <w:pPr>
        <w:tabs>
          <w:tab w:val="left" w:pos="284"/>
        </w:tabs>
        <w:spacing w:after="120"/>
        <w:ind w:right="272"/>
        <w:jc w:val="both"/>
        <w:rPr>
          <w:rFonts w:ascii="Calibri" w:hAnsi="Calibri"/>
          <w:lang w:val="hr-HR"/>
        </w:rPr>
      </w:pPr>
      <w:r w:rsidRPr="00507B45">
        <w:rPr>
          <w:rFonts w:ascii="Calibri" w:hAnsi="Calibri"/>
          <w:lang w:val="hr-HR"/>
        </w:rPr>
        <w:t>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stručnog nadzora građenja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w:t>
      </w:r>
    </w:p>
    <w:p w14:paraId="482DF278" w14:textId="77777777" w:rsidR="00E17573" w:rsidRPr="00507B45" w:rsidRDefault="00E17573" w:rsidP="00E17573">
      <w:pPr>
        <w:ind w:right="272"/>
        <w:jc w:val="both"/>
        <w:rPr>
          <w:rFonts w:ascii="Calibri" w:hAnsi="Calibri"/>
          <w:bCs/>
          <w:lang w:val="hr-HR"/>
        </w:rPr>
      </w:pPr>
    </w:p>
    <w:p w14:paraId="25BBC042" w14:textId="6BC1F6C4" w:rsidR="00E17573" w:rsidRDefault="00E17573" w:rsidP="00E17573">
      <w:pPr>
        <w:ind w:right="272"/>
        <w:jc w:val="both"/>
        <w:rPr>
          <w:rFonts w:ascii="Calibri" w:hAnsi="Calibri" w:cstheme="minorHAnsi"/>
          <w:b/>
          <w:lang w:val="hr-HR"/>
        </w:rPr>
      </w:pPr>
      <w:r w:rsidRPr="00507B45">
        <w:rPr>
          <w:rFonts w:ascii="Calibri" w:hAnsi="Calibri"/>
          <w:b/>
          <w:lang w:val="hr-HR"/>
        </w:rPr>
        <w:t xml:space="preserve">U slučaju dodjele ugovora, odabrani ponuditelj je dužan naručitelju prije potpisa ugovora dostaviti dokaz da su navedeni stručnjaci, ishodili sva potrebna rješenja/potvrde/suglasnosti o ovlaštenju za provođenje stručnog nadzora građenja sukladno zakonima Republike Hrvatske. </w:t>
      </w:r>
      <w:r w:rsidRPr="00507B45">
        <w:rPr>
          <w:rFonts w:ascii="Calibri" w:hAnsi="Calibri" w:cstheme="minorHAnsi"/>
          <w:b/>
          <w:lang w:val="hr-HR"/>
        </w:rPr>
        <w:t>Ako odabrani ponuditelj naručitelju prije potpisa ugovora ne dostavi potrebne dokumente, smatrat će se da je odustao od svoje ponude te će Naručitelj postupiti sukladno članku 307. stavak 7. ZJN 2016.</w:t>
      </w:r>
    </w:p>
    <w:p w14:paraId="0B24AB20" w14:textId="5486D2D9" w:rsidR="003D0B2B" w:rsidRDefault="003D0B2B" w:rsidP="00E17573">
      <w:pPr>
        <w:ind w:right="272"/>
        <w:jc w:val="both"/>
        <w:rPr>
          <w:rFonts w:ascii="Calibri" w:hAnsi="Calibri"/>
          <w:bCs/>
          <w:lang w:val="hr-HR"/>
        </w:rPr>
      </w:pPr>
    </w:p>
    <w:p w14:paraId="55C85E2F" w14:textId="597D7054" w:rsidR="003D0B2B" w:rsidRPr="00162CC4" w:rsidRDefault="003D0B2B" w:rsidP="003D0B2B">
      <w:pPr>
        <w:pStyle w:val="Naslov2111"/>
      </w:pPr>
      <w:r>
        <w:t>Neključno osoblje</w:t>
      </w:r>
    </w:p>
    <w:p w14:paraId="02D21E19" w14:textId="27AEAAC4" w:rsidR="003D0B2B" w:rsidRDefault="003D0B2B" w:rsidP="003D0B2B">
      <w:pPr>
        <w:rPr>
          <w:rFonts w:ascii="Calibri" w:hAnsi="Calibri" w:cs="Calibri"/>
          <w:bCs/>
          <w:lang w:val="hr-HR"/>
        </w:rPr>
      </w:pPr>
    </w:p>
    <w:p w14:paraId="72D9F100" w14:textId="6A2F0F76" w:rsidR="003D0B2B" w:rsidRDefault="003D0B2B" w:rsidP="003D0B2B">
      <w:pPr>
        <w:rPr>
          <w:rFonts w:ascii="Calibri" w:hAnsi="Calibri"/>
          <w:bCs/>
          <w:lang w:val="hr-HR"/>
        </w:rPr>
      </w:pPr>
      <w:r>
        <w:rPr>
          <w:rFonts w:ascii="Calibri" w:hAnsi="Calibri"/>
          <w:bCs/>
          <w:lang w:val="hr-HR"/>
        </w:rPr>
        <w:t xml:space="preserve">Osim ključnih stručnjaka navedenih u poglavlju </w:t>
      </w:r>
      <w:r>
        <w:rPr>
          <w:rFonts w:ascii="Calibri" w:hAnsi="Calibri"/>
          <w:bCs/>
          <w:lang w:val="hr-HR"/>
        </w:rPr>
        <w:fldChar w:fldCharType="begin"/>
      </w:r>
      <w:r>
        <w:rPr>
          <w:rFonts w:ascii="Calibri" w:hAnsi="Calibri"/>
          <w:bCs/>
          <w:lang w:val="hr-HR"/>
        </w:rPr>
        <w:instrText xml:space="preserve"> REF _Ref527725630 \r \h </w:instrText>
      </w:r>
      <w:r>
        <w:rPr>
          <w:rFonts w:ascii="Calibri" w:hAnsi="Calibri"/>
          <w:bCs/>
          <w:lang w:val="hr-HR"/>
        </w:rPr>
      </w:r>
      <w:r>
        <w:rPr>
          <w:rFonts w:ascii="Calibri" w:hAnsi="Calibri"/>
          <w:bCs/>
          <w:lang w:val="hr-HR"/>
        </w:rPr>
        <w:fldChar w:fldCharType="separate"/>
      </w:r>
      <w:r w:rsidR="00FC66CB">
        <w:rPr>
          <w:rFonts w:ascii="Calibri" w:hAnsi="Calibri"/>
          <w:bCs/>
          <w:lang w:val="hr-HR"/>
        </w:rPr>
        <w:t>23.3</w:t>
      </w:r>
      <w:r>
        <w:rPr>
          <w:rFonts w:ascii="Calibri" w:hAnsi="Calibri"/>
          <w:bCs/>
          <w:lang w:val="hr-HR"/>
        </w:rPr>
        <w:fldChar w:fldCharType="end"/>
      </w:r>
      <w:r>
        <w:rPr>
          <w:rFonts w:ascii="Calibri" w:hAnsi="Calibri"/>
          <w:bCs/>
          <w:lang w:val="hr-HR"/>
        </w:rPr>
        <w:t xml:space="preserve"> (tehnička i stručna sposobnost) gospodarski subjekt mora imati na raspolaganju i neključne stručnja</w:t>
      </w:r>
      <w:r w:rsidR="005D6C69">
        <w:rPr>
          <w:rFonts w:ascii="Calibri" w:hAnsi="Calibri"/>
          <w:bCs/>
          <w:lang w:val="hr-HR"/>
        </w:rPr>
        <w:t>ke</w:t>
      </w:r>
      <w:r>
        <w:rPr>
          <w:rFonts w:ascii="Calibri" w:hAnsi="Calibri"/>
          <w:bCs/>
          <w:lang w:val="hr-HR"/>
        </w:rPr>
        <w:t xml:space="preserve"> kako slijedi:</w:t>
      </w:r>
    </w:p>
    <w:p w14:paraId="14AEBFA6" w14:textId="1EBC5B72" w:rsidR="003D0B2B" w:rsidRDefault="003D0B2B" w:rsidP="003D0B2B">
      <w:pPr>
        <w:rPr>
          <w:rFonts w:ascii="Calibri" w:hAnsi="Calibri" w:cs="Calibri"/>
          <w:bCs/>
          <w:lang w:val="hr-HR"/>
        </w:rPr>
      </w:pPr>
    </w:p>
    <w:p w14:paraId="3646D6A3" w14:textId="77777777" w:rsidR="003D0B2B" w:rsidRPr="00544380" w:rsidRDefault="003D0B2B" w:rsidP="003D0B2B">
      <w:pPr>
        <w:pStyle w:val="Naslov3"/>
        <w:ind w:right="282"/>
        <w:jc w:val="both"/>
        <w:rPr>
          <w:rFonts w:cstheme="minorHAnsi"/>
          <w:sz w:val="20"/>
          <w:szCs w:val="20"/>
          <w:lang w:eastAsia="zh-CN"/>
        </w:rPr>
      </w:pPr>
      <w:bookmarkStart w:id="195" w:name="_Toc522875657"/>
      <w:bookmarkStart w:id="196" w:name="_Toc518907643"/>
      <w:bookmarkStart w:id="197" w:name="_Toc534879629"/>
      <w:r w:rsidRPr="00033947">
        <w:rPr>
          <w:rFonts w:cstheme="minorHAnsi"/>
          <w:sz w:val="20"/>
          <w:szCs w:val="20"/>
        </w:rPr>
        <w:t>STRUČNJAK 5: NADZORNI INŽENJER ZA STROJARSKE RADOVE</w:t>
      </w:r>
      <w:bookmarkEnd w:id="195"/>
      <w:bookmarkEnd w:id="196"/>
      <w:bookmarkEnd w:id="197"/>
    </w:p>
    <w:p w14:paraId="03787D6D" w14:textId="77777777" w:rsidR="003D0B2B" w:rsidRDefault="003D0B2B" w:rsidP="003D0B2B">
      <w:pPr>
        <w:autoSpaceDE w:val="0"/>
        <w:autoSpaceDN w:val="0"/>
        <w:adjustRightInd w:val="0"/>
        <w:spacing w:after="120"/>
        <w:ind w:right="282"/>
        <w:jc w:val="both"/>
        <w:rPr>
          <w:rFonts w:cs="Times New Roman"/>
          <w:lang w:val="hr-HR"/>
        </w:rPr>
      </w:pPr>
      <w:r>
        <w:rPr>
          <w:rFonts w:cs="Times New Roman"/>
        </w:rPr>
        <w:t>Stručnjak 5 će obavljati ulogu nadzornog inženjera nad strojarskim radovima na ugovoru za radove na sanaciji jame Sovjak.</w:t>
      </w:r>
    </w:p>
    <w:p w14:paraId="40707AEA" w14:textId="77777777" w:rsidR="003D0B2B" w:rsidRDefault="003D0B2B" w:rsidP="003D0B2B">
      <w:pPr>
        <w:autoSpaceDE w:val="0"/>
        <w:autoSpaceDN w:val="0"/>
        <w:adjustRightInd w:val="0"/>
        <w:ind w:right="282"/>
        <w:jc w:val="both"/>
        <w:rPr>
          <w:rFonts w:cs="Times New Roman"/>
          <w:b/>
        </w:rPr>
      </w:pPr>
      <w:r>
        <w:rPr>
          <w:rFonts w:cs="Times New Roman"/>
          <w:b/>
        </w:rPr>
        <w:t>Kvalifikacije i vještine:</w:t>
      </w:r>
    </w:p>
    <w:p w14:paraId="36284551" w14:textId="77777777" w:rsidR="003D0B2B" w:rsidRDefault="003D0B2B" w:rsidP="003D0B2B">
      <w:pPr>
        <w:pStyle w:val="Odlomakpopisa"/>
        <w:numPr>
          <w:ilvl w:val="0"/>
          <w:numId w:val="47"/>
        </w:numPr>
        <w:autoSpaceDE w:val="0"/>
        <w:autoSpaceDN w:val="0"/>
        <w:adjustRightInd w:val="0"/>
        <w:spacing w:after="120"/>
        <w:ind w:right="282"/>
        <w:jc w:val="both"/>
        <w:rPr>
          <w:rFonts w:cs="Times New Roman"/>
          <w:lang w:val="hr-HR"/>
        </w:rPr>
      </w:pPr>
      <w:r>
        <w:rPr>
          <w:lang w:val="hr-HR"/>
        </w:rPr>
        <w:t>Članstvo u Hrvatskoj komori ovlaštenih inženjera strojarstva 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41F7F3E4" w14:textId="77777777" w:rsidR="003D0B2B" w:rsidRDefault="003D0B2B" w:rsidP="003D0B2B">
      <w:pPr>
        <w:pStyle w:val="Odlomakpopisa"/>
        <w:numPr>
          <w:ilvl w:val="0"/>
          <w:numId w:val="47"/>
        </w:numPr>
        <w:autoSpaceDE w:val="0"/>
        <w:autoSpaceDN w:val="0"/>
        <w:adjustRightInd w:val="0"/>
        <w:spacing w:after="120"/>
        <w:ind w:right="282"/>
        <w:jc w:val="both"/>
        <w:rPr>
          <w:lang w:val="hr-HR"/>
        </w:rPr>
      </w:pPr>
      <w:r>
        <w:rPr>
          <w:lang w:val="hr-HR"/>
        </w:rPr>
        <w:t xml:space="preserve">Najmanje 2 izvršene usluge strojarskog nadzora na poziciji nadzornog inženjera za strojarske radove </w:t>
      </w:r>
    </w:p>
    <w:p w14:paraId="605445E5" w14:textId="77777777" w:rsidR="003D0B2B" w:rsidRPr="00544380" w:rsidRDefault="003D0B2B" w:rsidP="003D0B2B">
      <w:pPr>
        <w:pStyle w:val="Naslov3"/>
        <w:keepLines/>
        <w:numPr>
          <w:ilvl w:val="2"/>
          <w:numId w:val="0"/>
        </w:numPr>
        <w:spacing w:before="40" w:line="256" w:lineRule="auto"/>
        <w:ind w:left="720" w:right="282" w:hanging="720"/>
        <w:jc w:val="both"/>
        <w:rPr>
          <w:rFonts w:cstheme="minorHAnsi"/>
          <w:sz w:val="20"/>
          <w:szCs w:val="20"/>
        </w:rPr>
      </w:pPr>
      <w:bookmarkStart w:id="198" w:name="_Toc522875658"/>
      <w:bookmarkStart w:id="199" w:name="_Toc518907644"/>
      <w:bookmarkStart w:id="200" w:name="_Toc534879630"/>
      <w:r w:rsidRPr="00033947">
        <w:rPr>
          <w:rFonts w:cstheme="minorHAnsi"/>
          <w:sz w:val="20"/>
          <w:szCs w:val="20"/>
        </w:rPr>
        <w:t>STRUČNJAK 6: NADZORNI INŽENJER ZA ELEKTROTEHNIČKE RADOVE</w:t>
      </w:r>
      <w:bookmarkEnd w:id="198"/>
      <w:bookmarkEnd w:id="199"/>
      <w:bookmarkEnd w:id="200"/>
    </w:p>
    <w:p w14:paraId="1C0A5AC1" w14:textId="77777777" w:rsidR="003D0B2B" w:rsidRDefault="003D0B2B" w:rsidP="003D0B2B">
      <w:pPr>
        <w:autoSpaceDE w:val="0"/>
        <w:autoSpaceDN w:val="0"/>
        <w:adjustRightInd w:val="0"/>
        <w:spacing w:after="120"/>
        <w:ind w:right="282"/>
        <w:jc w:val="both"/>
        <w:rPr>
          <w:rFonts w:cs="Times New Roman"/>
        </w:rPr>
      </w:pPr>
      <w:r>
        <w:rPr>
          <w:rFonts w:cs="Times New Roman"/>
        </w:rPr>
        <w:t>Stručnjak 6 će obavljati ulogu nadzornog inženjera nad elektrotehničkim radovima na ugovoru za radove na sanaciji jame Sovjak</w:t>
      </w:r>
    </w:p>
    <w:p w14:paraId="54485B8E" w14:textId="77777777" w:rsidR="003D0B2B" w:rsidRDefault="003D0B2B" w:rsidP="003D0B2B">
      <w:pPr>
        <w:autoSpaceDE w:val="0"/>
        <w:autoSpaceDN w:val="0"/>
        <w:adjustRightInd w:val="0"/>
        <w:ind w:right="282"/>
        <w:jc w:val="both"/>
        <w:rPr>
          <w:rFonts w:cs="Times New Roman"/>
          <w:b/>
        </w:rPr>
      </w:pPr>
      <w:r>
        <w:rPr>
          <w:rFonts w:cs="Times New Roman"/>
          <w:b/>
        </w:rPr>
        <w:t>Kvalifikacije i vještine:</w:t>
      </w:r>
    </w:p>
    <w:p w14:paraId="76ED2E53" w14:textId="77777777" w:rsidR="003D0B2B" w:rsidRDefault="003D0B2B" w:rsidP="003D0B2B">
      <w:pPr>
        <w:pStyle w:val="Odlomakpopisa"/>
        <w:numPr>
          <w:ilvl w:val="0"/>
          <w:numId w:val="47"/>
        </w:numPr>
        <w:autoSpaceDE w:val="0"/>
        <w:autoSpaceDN w:val="0"/>
        <w:adjustRightInd w:val="0"/>
        <w:spacing w:after="120"/>
        <w:ind w:right="282"/>
        <w:jc w:val="both"/>
        <w:rPr>
          <w:rFonts w:cs="Times New Roman"/>
          <w:lang w:val="hr-HR"/>
        </w:rPr>
      </w:pPr>
      <w:r>
        <w:rPr>
          <w:lang w:val="hr-HR"/>
        </w:rPr>
        <w:t>Članstvo u Hrvatskoj komori ovlaštenih inženjera elektrotehnike 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04171AE5" w14:textId="77777777" w:rsidR="003D0B2B" w:rsidRDefault="003D0B2B" w:rsidP="003D0B2B">
      <w:pPr>
        <w:pStyle w:val="Odlomakpopisa"/>
        <w:numPr>
          <w:ilvl w:val="0"/>
          <w:numId w:val="47"/>
        </w:numPr>
        <w:autoSpaceDE w:val="0"/>
        <w:autoSpaceDN w:val="0"/>
        <w:adjustRightInd w:val="0"/>
        <w:spacing w:after="120"/>
        <w:ind w:right="282"/>
        <w:jc w:val="both"/>
        <w:rPr>
          <w:lang w:val="hr-HR"/>
        </w:rPr>
      </w:pPr>
      <w:r>
        <w:rPr>
          <w:lang w:val="hr-HR"/>
        </w:rPr>
        <w:t>Najmanje 2 izvršene usluge elektrotehničkog nadzora na poziciji nadzornog inženjera za elektrotehničke radove</w:t>
      </w:r>
    </w:p>
    <w:p w14:paraId="056F76AC" w14:textId="77777777" w:rsidR="003D0B2B" w:rsidRPr="00544380" w:rsidRDefault="003D0B2B" w:rsidP="003D0B2B">
      <w:pPr>
        <w:pStyle w:val="Naslov3"/>
        <w:keepLines/>
        <w:numPr>
          <w:ilvl w:val="2"/>
          <w:numId w:val="0"/>
        </w:numPr>
        <w:spacing w:before="40" w:line="256" w:lineRule="auto"/>
        <w:ind w:left="720" w:right="282" w:hanging="720"/>
        <w:jc w:val="both"/>
        <w:rPr>
          <w:rFonts w:cstheme="minorHAnsi"/>
          <w:sz w:val="20"/>
          <w:szCs w:val="20"/>
        </w:rPr>
      </w:pPr>
      <w:bookmarkStart w:id="201" w:name="_Toc518907645"/>
      <w:bookmarkStart w:id="202" w:name="_Toc522875659"/>
      <w:bookmarkStart w:id="203" w:name="_Toc534879631"/>
      <w:r w:rsidRPr="00033947">
        <w:rPr>
          <w:rFonts w:cstheme="minorHAnsi"/>
          <w:sz w:val="20"/>
          <w:szCs w:val="20"/>
        </w:rPr>
        <w:t xml:space="preserve">STRUČNJAK 7: NADZORNI INŽENJER ZA </w:t>
      </w:r>
      <w:bookmarkEnd w:id="201"/>
      <w:r w:rsidRPr="00033947">
        <w:rPr>
          <w:rFonts w:cstheme="minorHAnsi"/>
          <w:sz w:val="20"/>
          <w:szCs w:val="20"/>
        </w:rPr>
        <w:t>GEOTEHNIKU</w:t>
      </w:r>
      <w:bookmarkEnd w:id="202"/>
      <w:bookmarkEnd w:id="203"/>
    </w:p>
    <w:p w14:paraId="20284FCC" w14:textId="77777777" w:rsidR="003D0B2B" w:rsidRDefault="003D0B2B" w:rsidP="003D0B2B">
      <w:pPr>
        <w:autoSpaceDE w:val="0"/>
        <w:autoSpaceDN w:val="0"/>
        <w:adjustRightInd w:val="0"/>
        <w:spacing w:after="120"/>
        <w:ind w:right="282"/>
        <w:jc w:val="both"/>
        <w:rPr>
          <w:rFonts w:cs="Times New Roman"/>
        </w:rPr>
      </w:pPr>
      <w:r>
        <w:rPr>
          <w:rFonts w:cs="Times New Roman"/>
        </w:rPr>
        <w:t>Stručnjak 7 će obavljati ulogu nadzornog inženjera nad geotehničkim radovima na ugovoru za radove na sanaciji jame Sovjak</w:t>
      </w:r>
    </w:p>
    <w:p w14:paraId="4589F823" w14:textId="77777777" w:rsidR="003D0B2B" w:rsidRDefault="003D0B2B" w:rsidP="003D0B2B">
      <w:pPr>
        <w:autoSpaceDE w:val="0"/>
        <w:autoSpaceDN w:val="0"/>
        <w:adjustRightInd w:val="0"/>
        <w:ind w:right="282"/>
        <w:jc w:val="both"/>
        <w:rPr>
          <w:rFonts w:cs="Times New Roman"/>
          <w:b/>
        </w:rPr>
      </w:pPr>
      <w:r>
        <w:rPr>
          <w:rFonts w:cs="Times New Roman"/>
          <w:b/>
        </w:rPr>
        <w:lastRenderedPageBreak/>
        <w:t>Kvalifikacije i vještine:</w:t>
      </w:r>
    </w:p>
    <w:p w14:paraId="590124F0" w14:textId="77777777" w:rsidR="003D0B2B" w:rsidRDefault="003D0B2B" w:rsidP="003D0B2B">
      <w:pPr>
        <w:pStyle w:val="Odlomakpopisa"/>
        <w:numPr>
          <w:ilvl w:val="0"/>
          <w:numId w:val="47"/>
        </w:numPr>
        <w:autoSpaceDE w:val="0"/>
        <w:autoSpaceDN w:val="0"/>
        <w:adjustRightInd w:val="0"/>
        <w:spacing w:after="120"/>
        <w:ind w:right="282"/>
        <w:jc w:val="both"/>
        <w:rPr>
          <w:rFonts w:cs="Times New Roman"/>
          <w:lang w:val="hr-HR"/>
        </w:rPr>
      </w:pPr>
      <w:r>
        <w:rPr>
          <w:lang w:val="hr-HR"/>
        </w:rPr>
        <w:t>Članstvo u Hrvatskoj komori ovlaštenih inženjera građevinarstva 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1BF2FD4E" w14:textId="77777777" w:rsidR="003D0B2B" w:rsidRDefault="003D0B2B" w:rsidP="003D0B2B">
      <w:pPr>
        <w:pStyle w:val="Odlomakpopisa"/>
        <w:numPr>
          <w:ilvl w:val="0"/>
          <w:numId w:val="47"/>
        </w:numPr>
        <w:autoSpaceDE w:val="0"/>
        <w:autoSpaceDN w:val="0"/>
        <w:adjustRightInd w:val="0"/>
        <w:spacing w:after="120"/>
        <w:ind w:right="282"/>
        <w:jc w:val="both"/>
        <w:rPr>
          <w:lang w:val="hr-HR"/>
        </w:rPr>
      </w:pPr>
      <w:r>
        <w:rPr>
          <w:lang w:val="hr-HR"/>
        </w:rPr>
        <w:t>Najmanje 2 izvršene usluge geotehničkog nadzora na nasutim objektima</w:t>
      </w:r>
    </w:p>
    <w:p w14:paraId="53EC6550" w14:textId="77777777" w:rsidR="003D0B2B" w:rsidRPr="00544380" w:rsidRDefault="003D0B2B" w:rsidP="003D0B2B">
      <w:pPr>
        <w:pStyle w:val="Naslov3"/>
        <w:keepLines/>
        <w:numPr>
          <w:ilvl w:val="2"/>
          <w:numId w:val="0"/>
        </w:numPr>
        <w:spacing w:before="40" w:line="256" w:lineRule="auto"/>
        <w:ind w:left="720" w:right="282" w:hanging="720"/>
        <w:jc w:val="both"/>
        <w:rPr>
          <w:rFonts w:cstheme="minorHAnsi"/>
          <w:sz w:val="20"/>
          <w:szCs w:val="20"/>
        </w:rPr>
      </w:pPr>
      <w:bookmarkStart w:id="204" w:name="_Toc522875660"/>
      <w:bookmarkStart w:id="205" w:name="_Toc518907646"/>
      <w:bookmarkStart w:id="206" w:name="_Toc534879632"/>
      <w:r w:rsidRPr="00033947">
        <w:rPr>
          <w:rFonts w:cstheme="minorHAnsi"/>
          <w:sz w:val="20"/>
          <w:szCs w:val="20"/>
        </w:rPr>
        <w:t>STRUČNJAK 8: NADZORNI INŽENJER ZA GEODEZIJU</w:t>
      </w:r>
      <w:bookmarkEnd w:id="204"/>
      <w:bookmarkEnd w:id="205"/>
      <w:bookmarkEnd w:id="206"/>
    </w:p>
    <w:p w14:paraId="2EF78EF2" w14:textId="77777777" w:rsidR="003D0B2B" w:rsidRDefault="003D0B2B" w:rsidP="003D0B2B">
      <w:pPr>
        <w:autoSpaceDE w:val="0"/>
        <w:autoSpaceDN w:val="0"/>
        <w:adjustRightInd w:val="0"/>
        <w:spacing w:after="120"/>
        <w:ind w:right="282"/>
        <w:jc w:val="both"/>
        <w:rPr>
          <w:rFonts w:cs="Times New Roman"/>
        </w:rPr>
      </w:pPr>
      <w:r>
        <w:rPr>
          <w:rFonts w:cs="Times New Roman"/>
        </w:rPr>
        <w:t>Stručnjak 8 će obavljati ulogu nadzornog inženjera nad geodetskim radovima na ugovoru za radove na sanaciji jame Sovjak</w:t>
      </w:r>
    </w:p>
    <w:p w14:paraId="6A33AE6E" w14:textId="77777777" w:rsidR="003D0B2B" w:rsidRDefault="003D0B2B" w:rsidP="003D0B2B">
      <w:pPr>
        <w:autoSpaceDE w:val="0"/>
        <w:autoSpaceDN w:val="0"/>
        <w:adjustRightInd w:val="0"/>
        <w:ind w:right="282"/>
        <w:jc w:val="both"/>
        <w:rPr>
          <w:rFonts w:cs="Times New Roman"/>
          <w:b/>
        </w:rPr>
      </w:pPr>
      <w:r>
        <w:rPr>
          <w:rFonts w:cs="Times New Roman"/>
          <w:b/>
        </w:rPr>
        <w:t>Kvalifikacije i vještine:</w:t>
      </w:r>
    </w:p>
    <w:p w14:paraId="5BB7ADF7" w14:textId="77777777" w:rsidR="003D0B2B" w:rsidRDefault="003D0B2B" w:rsidP="003D0B2B">
      <w:pPr>
        <w:pStyle w:val="Odlomakpopisa"/>
        <w:numPr>
          <w:ilvl w:val="0"/>
          <w:numId w:val="47"/>
        </w:numPr>
        <w:autoSpaceDE w:val="0"/>
        <w:autoSpaceDN w:val="0"/>
        <w:adjustRightInd w:val="0"/>
        <w:spacing w:after="120"/>
        <w:ind w:right="282"/>
        <w:jc w:val="both"/>
        <w:rPr>
          <w:rFonts w:cs="Times New Roman"/>
          <w:lang w:val="hr-HR"/>
        </w:rPr>
      </w:pPr>
      <w:r>
        <w:rPr>
          <w:lang w:val="hr-HR"/>
        </w:rPr>
        <w:t>Članstvo u Hrvatskoj komori ovlaštenih inženjera geodeta 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3099CE2C" w14:textId="77777777" w:rsidR="003D0B2B" w:rsidRDefault="003D0B2B" w:rsidP="003D0B2B">
      <w:pPr>
        <w:pStyle w:val="Odlomakpopisa"/>
        <w:numPr>
          <w:ilvl w:val="0"/>
          <w:numId w:val="47"/>
        </w:numPr>
        <w:autoSpaceDE w:val="0"/>
        <w:autoSpaceDN w:val="0"/>
        <w:adjustRightInd w:val="0"/>
        <w:spacing w:after="120"/>
        <w:ind w:right="282"/>
        <w:jc w:val="both"/>
        <w:rPr>
          <w:lang w:val="hr-HR"/>
        </w:rPr>
      </w:pPr>
      <w:r>
        <w:rPr>
          <w:lang w:val="hr-HR"/>
        </w:rPr>
        <w:t>Najmanje 2 izvršene usluge geodetskog nazora na nasutim objektima</w:t>
      </w:r>
    </w:p>
    <w:p w14:paraId="178747FA" w14:textId="3A1BA31B" w:rsidR="003D0B2B" w:rsidRPr="00544380" w:rsidRDefault="003D0B2B" w:rsidP="003D0B2B">
      <w:pPr>
        <w:pStyle w:val="Naslov3"/>
        <w:keepLines/>
        <w:numPr>
          <w:ilvl w:val="2"/>
          <w:numId w:val="0"/>
        </w:numPr>
        <w:autoSpaceDE w:val="0"/>
        <w:autoSpaceDN w:val="0"/>
        <w:adjustRightInd w:val="0"/>
        <w:spacing w:line="256" w:lineRule="auto"/>
        <w:ind w:left="720" w:right="282" w:hanging="720"/>
        <w:jc w:val="both"/>
        <w:rPr>
          <w:rFonts w:cstheme="minorHAnsi"/>
          <w:sz w:val="20"/>
          <w:szCs w:val="20"/>
        </w:rPr>
      </w:pPr>
      <w:bookmarkStart w:id="207" w:name="_Toc534879633"/>
      <w:bookmarkStart w:id="208" w:name="_Toc522875661"/>
      <w:bookmarkStart w:id="209" w:name="_Toc518907647"/>
      <w:r w:rsidRPr="00033947">
        <w:rPr>
          <w:rFonts w:cstheme="minorHAnsi"/>
          <w:sz w:val="20"/>
          <w:szCs w:val="20"/>
        </w:rPr>
        <w:t>STRUČNJAK 9: KOORDINATOR ZAŠTITE NA RADU</w:t>
      </w:r>
      <w:bookmarkEnd w:id="207"/>
      <w:r w:rsidRPr="00033947">
        <w:rPr>
          <w:rFonts w:cstheme="minorHAnsi"/>
          <w:sz w:val="20"/>
          <w:szCs w:val="20"/>
        </w:rPr>
        <w:t xml:space="preserve"> </w:t>
      </w:r>
      <w:bookmarkEnd w:id="208"/>
      <w:bookmarkEnd w:id="209"/>
    </w:p>
    <w:p w14:paraId="3BE0FB11" w14:textId="1667DCF2" w:rsidR="003D0B2B" w:rsidRDefault="003D0B2B" w:rsidP="003D0B2B">
      <w:pPr>
        <w:pStyle w:val="BodyTextBoldheading"/>
        <w:spacing w:before="0"/>
        <w:ind w:right="282"/>
        <w:rPr>
          <w:b w:val="0"/>
          <w:lang w:val="hr-HR"/>
        </w:rPr>
      </w:pPr>
      <w:r>
        <w:rPr>
          <w:b w:val="0"/>
          <w:lang w:val="hr-HR"/>
        </w:rPr>
        <w:t>Stručnjak 9 će obavljati ulogu koordinatora zaštite na radu tijekom građenja</w:t>
      </w:r>
      <w:r w:rsidR="005D6C69">
        <w:rPr>
          <w:rStyle w:val="Referencafusnote"/>
          <w:b w:val="0"/>
          <w:lang w:val="hr-HR"/>
        </w:rPr>
        <w:footnoteReference w:id="8"/>
      </w:r>
      <w:r>
        <w:rPr>
          <w:b w:val="0"/>
          <w:lang w:val="hr-HR"/>
        </w:rPr>
        <w:t xml:space="preserve"> na svim gradilištima u okviru svih ugovora o izvođenju radova koji su predmet nadzora u okviru ovog Ugovora.</w:t>
      </w:r>
    </w:p>
    <w:p w14:paraId="410C8C53" w14:textId="77777777" w:rsidR="003D0B2B" w:rsidRDefault="003D0B2B" w:rsidP="003D0B2B">
      <w:pPr>
        <w:pStyle w:val="BodyTextBoldheading"/>
        <w:spacing w:after="0"/>
        <w:ind w:right="282"/>
        <w:rPr>
          <w:lang w:val="hr-HR"/>
        </w:rPr>
      </w:pPr>
      <w:r>
        <w:rPr>
          <w:lang w:val="hr-HR"/>
        </w:rPr>
        <w:t>Kvalifikacije i vještine</w:t>
      </w:r>
    </w:p>
    <w:p w14:paraId="19701B21" w14:textId="77777777" w:rsidR="003D0B2B" w:rsidRDefault="003D0B2B" w:rsidP="00033947">
      <w:pPr>
        <w:pStyle w:val="Odlomakpopisa"/>
        <w:numPr>
          <w:ilvl w:val="0"/>
          <w:numId w:val="47"/>
        </w:numPr>
        <w:autoSpaceDE w:val="0"/>
        <w:autoSpaceDN w:val="0"/>
        <w:adjustRightInd w:val="0"/>
        <w:spacing w:after="120"/>
        <w:ind w:left="714" w:right="284" w:hanging="357"/>
        <w:contextualSpacing/>
        <w:jc w:val="both"/>
        <w:rPr>
          <w:lang w:val="hr-HR"/>
        </w:rPr>
      </w:pPr>
      <w:r w:rsidRPr="007E7C9D">
        <w:rPr>
          <w:lang w:val="hr-HR"/>
        </w:rPr>
        <w:t>položen stručni ispit za koordinatora za zaš</w:t>
      </w:r>
      <w:r w:rsidRPr="00136216">
        <w:rPr>
          <w:lang w:val="hr-HR"/>
        </w:rPr>
        <w:t>titu na radu</w:t>
      </w:r>
    </w:p>
    <w:p w14:paraId="7CCD85B2" w14:textId="26A9845D" w:rsidR="003D0B2B" w:rsidRPr="00033947" w:rsidRDefault="003D0B2B" w:rsidP="00033947">
      <w:pPr>
        <w:pStyle w:val="Odlomakpopisa"/>
        <w:numPr>
          <w:ilvl w:val="0"/>
          <w:numId w:val="47"/>
        </w:numPr>
        <w:autoSpaceDE w:val="0"/>
        <w:autoSpaceDN w:val="0"/>
        <w:adjustRightInd w:val="0"/>
        <w:spacing w:after="120"/>
        <w:ind w:left="714" w:right="284" w:hanging="357"/>
        <w:contextualSpacing/>
        <w:jc w:val="both"/>
        <w:rPr>
          <w:b/>
          <w:lang w:val="hr-HR"/>
        </w:rPr>
      </w:pPr>
      <w:r>
        <w:rPr>
          <w:lang w:val="hr-HR"/>
        </w:rPr>
        <w:t>Najmanje 2 izvršene usluge na poziciji koordinatora zaštite na radu</w:t>
      </w:r>
      <w:r w:rsidR="005D6C69">
        <w:rPr>
          <w:lang w:val="hr-HR"/>
        </w:rPr>
        <w:t xml:space="preserve"> </w:t>
      </w:r>
      <w:r w:rsidR="005D6C69" w:rsidRPr="007E7C9D">
        <w:rPr>
          <w:lang w:val="hr-HR"/>
        </w:rPr>
        <w:t>tijekom građenja</w:t>
      </w:r>
    </w:p>
    <w:p w14:paraId="2CDF69CC" w14:textId="70AA6B18" w:rsidR="003D0B2B" w:rsidRDefault="003D0B2B" w:rsidP="003D0B2B">
      <w:pPr>
        <w:rPr>
          <w:rFonts w:ascii="Calibri" w:hAnsi="Calibri" w:cs="Calibri"/>
          <w:bCs/>
          <w:lang w:val="hr-HR"/>
        </w:rPr>
      </w:pPr>
    </w:p>
    <w:p w14:paraId="3677377A" w14:textId="787F24A9" w:rsidR="003D04EC" w:rsidRDefault="003D04EC" w:rsidP="00A144AD">
      <w:pPr>
        <w:pStyle w:val="Naslov3"/>
        <w:keepLines/>
        <w:numPr>
          <w:ilvl w:val="2"/>
          <w:numId w:val="0"/>
        </w:numPr>
        <w:autoSpaceDE w:val="0"/>
        <w:autoSpaceDN w:val="0"/>
        <w:adjustRightInd w:val="0"/>
        <w:spacing w:line="256" w:lineRule="auto"/>
        <w:ind w:right="282"/>
        <w:jc w:val="both"/>
        <w:rPr>
          <w:rFonts w:cstheme="minorHAnsi"/>
          <w:sz w:val="20"/>
          <w:szCs w:val="20"/>
        </w:rPr>
      </w:pPr>
      <w:bookmarkStart w:id="210" w:name="_Toc534879634"/>
      <w:r w:rsidRPr="003D04EC">
        <w:rPr>
          <w:rFonts w:cstheme="minorHAnsi"/>
          <w:sz w:val="20"/>
          <w:szCs w:val="20"/>
        </w:rPr>
        <w:t>STRUČNJAK 10</w:t>
      </w:r>
      <w:r w:rsidR="003773E2">
        <w:rPr>
          <w:rFonts w:cstheme="minorHAnsi"/>
          <w:sz w:val="20"/>
          <w:szCs w:val="20"/>
        </w:rPr>
        <w:t>:</w:t>
      </w:r>
      <w:r w:rsidRPr="003D04EC">
        <w:rPr>
          <w:rFonts w:cstheme="minorHAnsi"/>
          <w:sz w:val="20"/>
          <w:szCs w:val="20"/>
        </w:rPr>
        <w:t xml:space="preserve"> STRUČNJAK ZA UGOVORE I SPOROVE</w:t>
      </w:r>
      <w:bookmarkEnd w:id="210"/>
    </w:p>
    <w:p w14:paraId="72DA091D" w14:textId="77777777" w:rsidR="008D1848" w:rsidRPr="00F766A1" w:rsidRDefault="008D1848" w:rsidP="008D1848">
      <w:pPr>
        <w:pStyle w:val="BodyTextBoldheading"/>
        <w:spacing w:before="0"/>
        <w:ind w:right="282"/>
        <w:rPr>
          <w:lang w:val="hr-HR"/>
        </w:rPr>
      </w:pPr>
      <w:r w:rsidRPr="00F62D7D">
        <w:rPr>
          <w:b w:val="0"/>
          <w:lang w:val="hr-HR"/>
        </w:rPr>
        <w:t xml:space="preserve">Stručnjak 10 će obavljati ulogu pravnog savjetnika za tumačenje odredbi ugovora i rješavanje eventualnih </w:t>
      </w:r>
      <w:r>
        <w:rPr>
          <w:b w:val="0"/>
          <w:lang w:val="hr-HR"/>
        </w:rPr>
        <w:t xml:space="preserve">potraživanja te osiguranja potrebnih podataka Naručitelju  za potrebe rješavanja </w:t>
      </w:r>
      <w:r w:rsidRPr="00F96590">
        <w:rPr>
          <w:b w:val="0"/>
          <w:lang w:val="hr-HR"/>
        </w:rPr>
        <w:t>sporova vezanima za</w:t>
      </w:r>
      <w:r>
        <w:rPr>
          <w:b w:val="0"/>
          <w:lang w:val="hr-HR"/>
        </w:rPr>
        <w:t xml:space="preserve"> Ugovor o radovima sanacije</w:t>
      </w:r>
      <w:r w:rsidRPr="00F96590">
        <w:rPr>
          <w:b w:val="0"/>
          <w:lang w:val="hr-HR"/>
        </w:rPr>
        <w:t xml:space="preserve"> jame Sovjak.</w:t>
      </w:r>
    </w:p>
    <w:p w14:paraId="319C9BA4" w14:textId="77777777" w:rsidR="008D1848" w:rsidRDefault="008D1848" w:rsidP="008D1848">
      <w:pPr>
        <w:pStyle w:val="BodyTextBoldheading"/>
        <w:spacing w:after="0"/>
        <w:ind w:right="282"/>
        <w:rPr>
          <w:lang w:val="hr-HR"/>
        </w:rPr>
      </w:pPr>
      <w:r>
        <w:rPr>
          <w:lang w:val="hr-HR"/>
        </w:rPr>
        <w:t>Kvalifikacije i vještine</w:t>
      </w:r>
    </w:p>
    <w:p w14:paraId="600BB107" w14:textId="77777777" w:rsidR="008D1848" w:rsidRPr="00F96590" w:rsidRDefault="008D1848" w:rsidP="008D1848">
      <w:pPr>
        <w:numPr>
          <w:ilvl w:val="0"/>
          <w:numId w:val="48"/>
        </w:numPr>
        <w:spacing w:after="160" w:line="259" w:lineRule="auto"/>
        <w:ind w:right="282"/>
        <w:jc w:val="both"/>
        <w:rPr>
          <w:rFonts w:ascii="Calibri" w:eastAsia="Arial Unicode MS" w:hAnsi="Calibri"/>
          <w:lang w:eastAsia="en-US"/>
        </w:rPr>
      </w:pPr>
      <w:r w:rsidRPr="00F96590">
        <w:rPr>
          <w:rFonts w:ascii="Calibri" w:eastAsia="Arial Unicode MS" w:hAnsi="Calibri" w:cs="Times New Roman"/>
          <w:lang w:eastAsia="en-US"/>
        </w:rPr>
        <w:t>visoka stručna sprema iz područja</w:t>
      </w:r>
      <w:r>
        <w:rPr>
          <w:rFonts w:ascii="Calibri" w:eastAsia="Arial Unicode MS" w:hAnsi="Calibri" w:cs="Times New Roman"/>
          <w:lang w:eastAsia="en-US"/>
        </w:rPr>
        <w:t xml:space="preserve"> arhitekture, građevinarstva, elektrotehnike ili strojarstva</w:t>
      </w:r>
      <w:r w:rsidRPr="00F96590">
        <w:rPr>
          <w:rFonts w:ascii="Calibri" w:eastAsia="Arial Unicode MS" w:hAnsi="Calibri" w:cs="Times New Roman"/>
          <w:lang w:eastAsia="en-US"/>
        </w:rPr>
        <w:t>, odnosno završen preddiplomski i diplomski sveučilišni studij ili integrirani preddiplomski i diplomski sveučilišni studij kojim se stječe akademski naziv magistar</w:t>
      </w:r>
      <w:r>
        <w:rPr>
          <w:rFonts w:ascii="Calibri" w:eastAsia="Arial Unicode MS" w:hAnsi="Calibri" w:cs="Times New Roman"/>
          <w:lang w:eastAsia="en-US"/>
        </w:rPr>
        <w:t>, magistar inženjer</w:t>
      </w:r>
      <w:r w:rsidRPr="00F96590">
        <w:rPr>
          <w:rFonts w:ascii="Calibri" w:eastAsia="Arial Unicode MS" w:hAnsi="Calibri" w:cs="Times New Roman"/>
          <w:lang w:eastAsia="en-US"/>
        </w:rPr>
        <w:t xml:space="preserve"> ili koja je uspješno završila odgovarajući specijalistički diplomski stručni studij </w:t>
      </w:r>
      <w:r>
        <w:rPr>
          <w:rFonts w:ascii="Calibri" w:eastAsia="Arial Unicode MS" w:hAnsi="Calibri" w:cs="Times New Roman"/>
          <w:lang w:eastAsia="en-US"/>
        </w:rPr>
        <w:t>iz navedenih područja kojim se stječe stručni naziv stručni specijalist inženjer</w:t>
      </w:r>
      <w:r w:rsidRPr="00F96590">
        <w:rPr>
          <w:rFonts w:ascii="Calibri" w:eastAsia="Arial Unicode MS" w:hAnsi="Calibri" w:cs="Times New Roman"/>
          <w:lang w:eastAsia="en-US"/>
        </w:rPr>
        <w:t xml:space="preserve"> ako je tijekom cijelog svog studija stekla najmanje 300 ECTS bodova;</w:t>
      </w:r>
    </w:p>
    <w:p w14:paraId="55D026B6" w14:textId="41C855F3" w:rsidR="003D04EC" w:rsidRPr="0066117E" w:rsidRDefault="008D1848" w:rsidP="0066117E">
      <w:pPr>
        <w:pStyle w:val="Odlomakpopisa"/>
        <w:numPr>
          <w:ilvl w:val="0"/>
          <w:numId w:val="52"/>
        </w:numPr>
        <w:spacing w:after="120" w:line="276" w:lineRule="auto"/>
        <w:ind w:right="341"/>
        <w:contextualSpacing/>
        <w:jc w:val="both"/>
        <w:rPr>
          <w:rFonts w:ascii="Calibri" w:hAnsi="Calibri"/>
        </w:rPr>
      </w:pPr>
      <w:r w:rsidRPr="009B597D">
        <w:rPr>
          <w:rFonts w:ascii="Calibri" w:hAnsi="Calibri"/>
        </w:rPr>
        <w:t xml:space="preserve">najmanje </w:t>
      </w:r>
      <w:r w:rsidRPr="00F96590">
        <w:rPr>
          <w:rFonts w:ascii="Calibri" w:hAnsi="Calibri"/>
        </w:rPr>
        <w:t>2 (</w:t>
      </w:r>
      <w:r>
        <w:rPr>
          <w:rFonts w:ascii="Calibri" w:hAnsi="Calibri"/>
        </w:rPr>
        <w:t>dvije</w:t>
      </w:r>
      <w:r w:rsidRPr="009B597D">
        <w:rPr>
          <w:rFonts w:ascii="Calibri" w:hAnsi="Calibri"/>
        </w:rPr>
        <w:t xml:space="preserve">) </w:t>
      </w:r>
      <w:r w:rsidRPr="00F96590">
        <w:rPr>
          <w:rFonts w:ascii="Calibri" w:hAnsi="Calibri"/>
        </w:rPr>
        <w:t>izvršen</w:t>
      </w:r>
      <w:r>
        <w:rPr>
          <w:rFonts w:ascii="Calibri" w:hAnsi="Calibri"/>
        </w:rPr>
        <w:t>e usluge</w:t>
      </w:r>
      <w:r w:rsidRPr="00F96590">
        <w:rPr>
          <w:rFonts w:ascii="Calibri" w:hAnsi="Calibri"/>
        </w:rPr>
        <w:t xml:space="preserve"> u svojstvu</w:t>
      </w:r>
      <w:r>
        <w:rPr>
          <w:rFonts w:ascii="Calibri" w:hAnsi="Calibri"/>
        </w:rPr>
        <w:t xml:space="preserve"> </w:t>
      </w:r>
      <w:r w:rsidRPr="00F96590">
        <w:rPr>
          <w:rFonts w:ascii="Calibri" w:hAnsi="Calibri"/>
        </w:rPr>
        <w:t>voditelja projekta</w:t>
      </w:r>
      <w:r>
        <w:rPr>
          <w:rFonts w:ascii="Calibri" w:hAnsi="Calibri"/>
        </w:rPr>
        <w:t xml:space="preserve"> I/ili voditelja tima inženjera i/ili</w:t>
      </w:r>
      <w:r w:rsidRPr="00F96590">
        <w:rPr>
          <w:rFonts w:ascii="Calibri" w:hAnsi="Calibri"/>
        </w:rPr>
        <w:t xml:space="preserve"> voditelja projektnog tima </w:t>
      </w:r>
      <w:r>
        <w:rPr>
          <w:rFonts w:ascii="Calibri" w:hAnsi="Calibri"/>
        </w:rPr>
        <w:t>i/</w:t>
      </w:r>
      <w:r w:rsidRPr="00F96590">
        <w:rPr>
          <w:rFonts w:ascii="Calibri" w:hAnsi="Calibri"/>
        </w:rPr>
        <w:t xml:space="preserve">ili eksperta za provedbu ugovora, koji uključuju primjenu FIDIC Uvjeta ugovora </w:t>
      </w:r>
      <w:r>
        <w:rPr>
          <w:rFonts w:ascii="Calibri" w:hAnsi="Calibri"/>
        </w:rPr>
        <w:t>za postrojenja i projektiranje i građenje</w:t>
      </w:r>
      <w:r w:rsidRPr="00F96590">
        <w:rPr>
          <w:rFonts w:ascii="Calibri" w:hAnsi="Calibri"/>
        </w:rPr>
        <w:t>, izdanje 1999. g., odnosno tzv. FIDIC „</w:t>
      </w:r>
      <w:r>
        <w:rPr>
          <w:rFonts w:ascii="Calibri" w:hAnsi="Calibri"/>
        </w:rPr>
        <w:t>Žuta</w:t>
      </w:r>
      <w:r w:rsidRPr="00F96590">
        <w:rPr>
          <w:rFonts w:ascii="Calibri" w:hAnsi="Calibri"/>
        </w:rPr>
        <w:t xml:space="preserve"> knjiga“</w:t>
      </w:r>
      <w:r>
        <w:rPr>
          <w:rFonts w:ascii="Calibri" w:hAnsi="Calibri"/>
        </w:rPr>
        <w:t xml:space="preserve"> ili </w:t>
      </w:r>
      <w:r w:rsidRPr="007333CF">
        <w:rPr>
          <w:rFonts w:ascii="Calibri" w:hAnsi="Calibri"/>
        </w:rPr>
        <w:t>FIDIC Uvjeta ugovora</w:t>
      </w:r>
      <w:r>
        <w:rPr>
          <w:rFonts w:ascii="Calibri" w:hAnsi="Calibri"/>
        </w:rPr>
        <w:t xml:space="preserve"> o građenju za građevinske I inženjerske radove po projektima Naručitelja, izdanje 1999.g., odnosno tzv. FIDIC “Crvena knjiga”</w:t>
      </w:r>
      <w:r w:rsidRPr="00F96590">
        <w:rPr>
          <w:rFonts w:ascii="Calibri" w:hAnsi="Calibri"/>
        </w:rPr>
        <w:t xml:space="preserve">. </w:t>
      </w:r>
    </w:p>
    <w:p w14:paraId="16980257" w14:textId="2993E856" w:rsidR="003D04EC" w:rsidRDefault="003D04EC" w:rsidP="00A144AD">
      <w:pPr>
        <w:pStyle w:val="Naslov3"/>
        <w:keepLines/>
        <w:numPr>
          <w:ilvl w:val="2"/>
          <w:numId w:val="0"/>
        </w:numPr>
        <w:autoSpaceDE w:val="0"/>
        <w:autoSpaceDN w:val="0"/>
        <w:adjustRightInd w:val="0"/>
        <w:spacing w:line="256" w:lineRule="auto"/>
        <w:ind w:right="282"/>
        <w:jc w:val="both"/>
        <w:rPr>
          <w:rFonts w:cstheme="minorHAnsi"/>
          <w:sz w:val="20"/>
          <w:szCs w:val="20"/>
        </w:rPr>
      </w:pPr>
      <w:bookmarkStart w:id="211" w:name="_Toc534879635"/>
      <w:r w:rsidRPr="003D04EC">
        <w:rPr>
          <w:rFonts w:cstheme="minorHAnsi"/>
          <w:sz w:val="20"/>
          <w:szCs w:val="20"/>
        </w:rPr>
        <w:t>STRUČNJAK 11</w:t>
      </w:r>
      <w:r w:rsidR="003773E2">
        <w:rPr>
          <w:rFonts w:cstheme="minorHAnsi"/>
          <w:sz w:val="20"/>
          <w:szCs w:val="20"/>
        </w:rPr>
        <w:t>:</w:t>
      </w:r>
      <w:r w:rsidRPr="003D04EC">
        <w:rPr>
          <w:rFonts w:cstheme="minorHAnsi"/>
          <w:sz w:val="20"/>
          <w:szCs w:val="20"/>
        </w:rPr>
        <w:t xml:space="preserve"> TEHNOLOG ZA U</w:t>
      </w:r>
      <w:r w:rsidR="008D1848">
        <w:rPr>
          <w:rFonts w:cstheme="minorHAnsi"/>
          <w:sz w:val="20"/>
          <w:szCs w:val="20"/>
        </w:rPr>
        <w:t>REĐAJ ZA OBRADU OTPADNIH VODA (UPOV)</w:t>
      </w:r>
      <w:bookmarkEnd w:id="211"/>
    </w:p>
    <w:p w14:paraId="0865F446" w14:textId="4472A7FB" w:rsidR="00134B9F" w:rsidRDefault="00134B9F" w:rsidP="00134B9F">
      <w:pPr>
        <w:autoSpaceDE w:val="0"/>
        <w:autoSpaceDN w:val="0"/>
        <w:adjustRightInd w:val="0"/>
        <w:spacing w:after="120"/>
        <w:ind w:right="282"/>
        <w:jc w:val="both"/>
        <w:rPr>
          <w:rFonts w:cs="Times New Roman"/>
        </w:rPr>
      </w:pPr>
      <w:r>
        <w:rPr>
          <w:rFonts w:cs="Times New Roman"/>
        </w:rPr>
        <w:t>Stručnjak 11 će obavljati ulogu nadzornog inženjera nad radom</w:t>
      </w:r>
      <w:r w:rsidR="0066117E">
        <w:rPr>
          <w:rFonts w:cs="Times New Roman"/>
        </w:rPr>
        <w:t xml:space="preserve"> UPOV-a</w:t>
      </w:r>
      <w:r>
        <w:rPr>
          <w:rFonts w:cs="Times New Roman"/>
        </w:rPr>
        <w:t xml:space="preserve"> na sanaciji jame Sovjak.</w:t>
      </w:r>
    </w:p>
    <w:p w14:paraId="15DD2807" w14:textId="60555CEC" w:rsidR="00134B9F" w:rsidRDefault="00134B9F" w:rsidP="00134B9F">
      <w:pPr>
        <w:pStyle w:val="BodyTextBoldheading"/>
        <w:spacing w:after="0"/>
        <w:ind w:right="282"/>
        <w:rPr>
          <w:lang w:val="hr-HR"/>
        </w:rPr>
      </w:pPr>
      <w:r>
        <w:rPr>
          <w:lang w:val="hr-HR"/>
        </w:rPr>
        <w:t>Kvalifikacije i vještine</w:t>
      </w:r>
    </w:p>
    <w:p w14:paraId="6FC36D73" w14:textId="77777777" w:rsidR="00134B9F" w:rsidRDefault="00134B9F" w:rsidP="00134B9F">
      <w:pPr>
        <w:pStyle w:val="Odlomakpopisa"/>
        <w:numPr>
          <w:ilvl w:val="0"/>
          <w:numId w:val="31"/>
        </w:numPr>
        <w:spacing w:after="120"/>
        <w:ind w:left="709" w:hanging="425"/>
        <w:jc w:val="both"/>
        <w:rPr>
          <w:rFonts w:ascii="Calibri" w:hAnsi="Calibri" w:cs="Calibri"/>
          <w:bCs/>
          <w:lang w:val="hr-HR"/>
        </w:rPr>
      </w:pPr>
      <w:r w:rsidRPr="00FC3D6C">
        <w:rPr>
          <w:rFonts w:ascii="Calibri" w:hAnsi="Calibri" w:cs="Calibri"/>
          <w:bCs/>
          <w:lang w:val="hr-HR"/>
        </w:rPr>
        <w:t>visoka stručna sprema iz</w:t>
      </w:r>
      <w:r>
        <w:rPr>
          <w:rFonts w:ascii="Calibri" w:hAnsi="Calibri" w:cs="Calibri"/>
          <w:bCs/>
          <w:lang w:val="hr-HR"/>
        </w:rPr>
        <w:t xml:space="preserve"> polja tehničkih ili biotehničkih znanosti</w:t>
      </w:r>
      <w:r w:rsidRPr="00FC3D6C">
        <w:rPr>
          <w:rFonts w:ascii="Calibri" w:hAnsi="Calibri" w:cs="Calibri"/>
          <w:bCs/>
          <w:lang w:val="hr-HR"/>
        </w:rPr>
        <w:t xml:space="preserve">  odnosno završen preddiplomski i diplomski sveučilišni studij ili integrirani preddiplomski i diplomski sveučilišni studij kojim se stječe akademski naziv magistar inženjer ili koja je uspješno završila odgovarajući specijalistički diplomski stručni </w:t>
      </w:r>
      <w:r w:rsidRPr="00FC3D6C">
        <w:rPr>
          <w:rFonts w:ascii="Calibri" w:hAnsi="Calibri" w:cs="Calibri"/>
          <w:bCs/>
          <w:lang w:val="hr-HR"/>
        </w:rPr>
        <w:lastRenderedPageBreak/>
        <w:t>studij iz navedenih područja kojim se stječe stručni naziv stručni specijalist inženjer ako je tijekom cijelog svog studija stekla najmanje 300 ECTS bodova;</w:t>
      </w:r>
    </w:p>
    <w:p w14:paraId="54DB6E08" w14:textId="0C127A12" w:rsidR="003D04EC" w:rsidRDefault="00134B9F" w:rsidP="0066117E">
      <w:pPr>
        <w:pStyle w:val="Odlomakpopisa"/>
        <w:numPr>
          <w:ilvl w:val="0"/>
          <w:numId w:val="31"/>
        </w:numPr>
        <w:spacing w:after="120"/>
        <w:ind w:left="709" w:hanging="425"/>
        <w:jc w:val="both"/>
        <w:rPr>
          <w:rFonts w:ascii="Calibri" w:hAnsi="Calibri" w:cs="Calibri"/>
          <w:bCs/>
          <w:lang w:val="hr-HR"/>
        </w:rPr>
      </w:pPr>
      <w:r w:rsidRPr="000743B7">
        <w:rPr>
          <w:rFonts w:ascii="Calibri" w:hAnsi="Calibri" w:cs="Calibri"/>
          <w:bCs/>
          <w:lang w:val="hr-HR"/>
        </w:rPr>
        <w:t xml:space="preserve">minimalno </w:t>
      </w:r>
      <w:r>
        <w:rPr>
          <w:rFonts w:ascii="Calibri" w:hAnsi="Calibri" w:cs="Calibri"/>
          <w:bCs/>
          <w:lang w:val="hr-HR"/>
        </w:rPr>
        <w:t>2</w:t>
      </w:r>
      <w:r w:rsidRPr="000743B7">
        <w:rPr>
          <w:rFonts w:ascii="Calibri" w:hAnsi="Calibri" w:cs="Calibri"/>
          <w:bCs/>
          <w:lang w:val="hr-HR"/>
        </w:rPr>
        <w:t xml:space="preserve"> godin</w:t>
      </w:r>
      <w:r>
        <w:rPr>
          <w:rFonts w:ascii="Calibri" w:hAnsi="Calibri" w:cs="Calibri"/>
          <w:bCs/>
          <w:lang w:val="hr-HR"/>
        </w:rPr>
        <w:t>e</w:t>
      </w:r>
      <w:r w:rsidRPr="000743B7">
        <w:rPr>
          <w:rFonts w:ascii="Calibri" w:hAnsi="Calibri" w:cs="Calibri"/>
          <w:bCs/>
          <w:lang w:val="hr-HR"/>
        </w:rPr>
        <w:t xml:space="preserve"> radnog iskustva na poziciji stručnjaka tehnologa u provedbi tehnološkog procesa obrade otp</w:t>
      </w:r>
      <w:r>
        <w:rPr>
          <w:rFonts w:ascii="Calibri" w:hAnsi="Calibri" w:cs="Calibri"/>
          <w:bCs/>
          <w:lang w:val="hr-HR"/>
        </w:rPr>
        <w:t>adnih voda</w:t>
      </w:r>
      <w:r w:rsidRPr="000743B7">
        <w:rPr>
          <w:rFonts w:ascii="Calibri" w:hAnsi="Calibri" w:cs="Calibri"/>
          <w:bCs/>
          <w:lang w:val="hr-HR"/>
        </w:rPr>
        <w:t xml:space="preserve"> (sa strane nadzora ili izvođača kod izgradnje objekta, odnosno glavnog tehnologa kod izgrađenog postrojenja).</w:t>
      </w:r>
    </w:p>
    <w:p w14:paraId="4C799149" w14:textId="6EC76E37" w:rsidR="00134B9F" w:rsidRDefault="00134B9F" w:rsidP="003D0B2B">
      <w:pPr>
        <w:rPr>
          <w:rFonts w:ascii="Calibri" w:hAnsi="Calibri" w:cs="Calibri"/>
          <w:bCs/>
          <w:lang w:val="hr-HR"/>
        </w:rPr>
      </w:pPr>
    </w:p>
    <w:p w14:paraId="73DC25DE" w14:textId="77777777" w:rsidR="00134B9F" w:rsidRDefault="00134B9F" w:rsidP="003D0B2B">
      <w:pPr>
        <w:rPr>
          <w:rFonts w:ascii="Calibri" w:hAnsi="Calibri" w:cs="Calibri"/>
          <w:bCs/>
          <w:lang w:val="hr-HR"/>
        </w:rPr>
      </w:pPr>
    </w:p>
    <w:p w14:paraId="1BCDC49D" w14:textId="77777777" w:rsidR="003D0B2B" w:rsidRDefault="003D0B2B" w:rsidP="003D0B2B">
      <w:pPr>
        <w:rPr>
          <w:rFonts w:cs="Times New Roman"/>
          <w:highlight w:val="yellow"/>
        </w:rPr>
      </w:pPr>
    </w:p>
    <w:p w14:paraId="3FFC8D15" w14:textId="77777777" w:rsidR="003D0B2B" w:rsidRPr="003B629A" w:rsidRDefault="003D0B2B" w:rsidP="003D0B2B">
      <w:pPr>
        <w:autoSpaceDE w:val="0"/>
        <w:autoSpaceDN w:val="0"/>
        <w:adjustRightInd w:val="0"/>
        <w:spacing w:after="120"/>
        <w:ind w:right="272"/>
        <w:jc w:val="both"/>
        <w:rPr>
          <w:rFonts w:ascii="Calibri" w:hAnsi="Calibri" w:cs="ArialMT"/>
          <w:color w:val="000000"/>
          <w:lang w:val="hr-HR"/>
        </w:rPr>
      </w:pPr>
      <w:r w:rsidRPr="003B629A">
        <w:rPr>
          <w:rFonts w:ascii="Calibri" w:hAnsi="Calibri" w:cs="ArialMT"/>
          <w:b/>
          <w:color w:val="000000"/>
          <w:lang w:val="hr-HR"/>
        </w:rPr>
        <w:t>NAPOMENA</w:t>
      </w:r>
      <w:r w:rsidRPr="003B629A">
        <w:rPr>
          <w:rFonts w:ascii="Calibri" w:hAnsi="Calibri" w:cs="ArialMT"/>
          <w:color w:val="000000"/>
          <w:lang w:val="hr-HR"/>
        </w:rPr>
        <w:t>:</w:t>
      </w:r>
    </w:p>
    <w:p w14:paraId="56B1DA92" w14:textId="3396372D" w:rsidR="0064581A" w:rsidRPr="0066117E" w:rsidRDefault="0064581A" w:rsidP="0066117E">
      <w:pPr>
        <w:autoSpaceDE w:val="0"/>
        <w:autoSpaceDN w:val="0"/>
        <w:adjustRightInd w:val="0"/>
        <w:spacing w:after="120"/>
        <w:ind w:right="272"/>
        <w:jc w:val="both"/>
        <w:rPr>
          <w:rFonts w:ascii="Calibri" w:hAnsi="Calibri" w:cs="Calibri"/>
          <w:lang w:val="hr-HR"/>
        </w:rPr>
      </w:pPr>
      <w:r w:rsidRPr="007E7C9D">
        <w:rPr>
          <w:rFonts w:ascii="Calibri" w:hAnsi="Calibri" w:cs="Calibri"/>
          <w:lang w:val="hr-HR"/>
        </w:rPr>
        <w:t>Kvalifikacija, vještine i stručno iskustvo neključnog osoblja (Stručnjaci 5, 6, 7, 8</w:t>
      </w:r>
      <w:r w:rsidR="003D04EC">
        <w:rPr>
          <w:rFonts w:ascii="Calibri" w:hAnsi="Calibri" w:cs="Calibri"/>
          <w:lang w:val="hr-HR"/>
        </w:rPr>
        <w:t>,</w:t>
      </w:r>
      <w:r w:rsidRPr="007E7C9D">
        <w:rPr>
          <w:rFonts w:ascii="Calibri" w:hAnsi="Calibri" w:cs="Calibri"/>
          <w:lang w:val="hr-HR"/>
        </w:rPr>
        <w:t xml:space="preserve"> 9</w:t>
      </w:r>
      <w:r w:rsidR="003D04EC">
        <w:rPr>
          <w:rFonts w:ascii="Calibri" w:hAnsi="Calibri" w:cs="Calibri"/>
          <w:lang w:val="hr-HR"/>
        </w:rPr>
        <w:t>, 10 i 11</w:t>
      </w:r>
      <w:r w:rsidRPr="007E7C9D">
        <w:rPr>
          <w:rFonts w:ascii="Calibri" w:hAnsi="Calibri" w:cs="Calibri"/>
          <w:lang w:val="hr-HR"/>
        </w:rPr>
        <w:t xml:space="preserve">) ne predstavljaju uvjet sposobnosti gospodarskog </w:t>
      </w:r>
      <w:r w:rsidRPr="00136216">
        <w:rPr>
          <w:rFonts w:ascii="Calibri" w:hAnsi="Calibri" w:cs="Calibri"/>
          <w:lang w:val="hr-HR"/>
        </w:rPr>
        <w:t>subjekta te nisu predmet dokazivanja sposobnosti, ali ih p</w:t>
      </w:r>
      <w:r>
        <w:rPr>
          <w:rFonts w:ascii="Calibri" w:hAnsi="Calibri" w:cs="Calibri"/>
          <w:lang w:val="hr-HR"/>
        </w:rPr>
        <w:t xml:space="preserve">onuditelj mora u ponudi imenovati (navesti imenom i prezimenom osobe koje planira angažirati). </w:t>
      </w:r>
      <w:r w:rsidRPr="007E7C9D">
        <w:rPr>
          <w:rFonts w:ascii="Calibri" w:hAnsi="Calibri" w:cs="Calibri"/>
          <w:lang w:val="hr-HR"/>
        </w:rPr>
        <w:t>Navedene stručnjake Izvršitelj usluge je dužan angažirati pri izvođenju ugovora kako bi se osiguralo kv</w:t>
      </w:r>
      <w:r w:rsidRPr="00136216">
        <w:rPr>
          <w:rFonts w:ascii="Calibri" w:hAnsi="Calibri" w:cs="Calibri"/>
          <w:lang w:val="hr-HR"/>
        </w:rPr>
        <w:t>alitetno pružanje usluga koje su predmet nabave.</w:t>
      </w:r>
    </w:p>
    <w:p w14:paraId="56BD347F" w14:textId="1A3C201C" w:rsidR="003D0B2B" w:rsidRPr="00606EBF" w:rsidRDefault="003D0B2B" w:rsidP="003D0B2B">
      <w:pPr>
        <w:autoSpaceDE w:val="0"/>
        <w:autoSpaceDN w:val="0"/>
        <w:adjustRightInd w:val="0"/>
        <w:spacing w:after="120"/>
        <w:ind w:right="272"/>
        <w:jc w:val="both"/>
        <w:rPr>
          <w:rFonts w:ascii="Calibri" w:hAnsi="Calibri" w:cs="Calibri"/>
          <w:color w:val="000000" w:themeColor="text1"/>
          <w:lang w:val="hr-HR"/>
        </w:rPr>
      </w:pPr>
      <w:r w:rsidRPr="00A546B1">
        <w:rPr>
          <w:rFonts w:ascii="Calibri" w:hAnsi="Calibri" w:cs="Calibri"/>
          <w:lang w:val="hr-HR"/>
        </w:rPr>
        <w:t xml:space="preserve">Ponuditelj mora u izvršenju Ugovora angažirati sve stručnjake koji su navedeni u </w:t>
      </w:r>
      <w:r>
        <w:rPr>
          <w:rFonts w:ascii="Calibri" w:hAnsi="Calibri" w:cs="Calibri"/>
          <w:color w:val="000000"/>
          <w:lang w:val="hr-HR"/>
        </w:rPr>
        <w:t xml:space="preserve">Projektnom zadatku </w:t>
      </w:r>
      <w:r w:rsidRPr="00C56C88">
        <w:rPr>
          <w:rFonts w:ascii="Calibri" w:hAnsi="Calibri" w:cs="Calibri"/>
          <w:color w:val="3366FF"/>
          <w:lang w:val="hr-HR"/>
        </w:rPr>
        <w:t>(</w:t>
      </w:r>
      <w:r w:rsidRPr="00541F08">
        <w:rPr>
          <w:rFonts w:ascii="Calibri" w:hAnsi="Calibri" w:cs="Calibri"/>
          <w:color w:val="3366FF"/>
          <w:lang w:val="hr-HR"/>
        </w:rPr>
        <w:t>Knjiga 3</w:t>
      </w:r>
      <w:r>
        <w:rPr>
          <w:rFonts w:ascii="Calibri" w:hAnsi="Calibri" w:cs="Calibri"/>
          <w:color w:val="3366FF"/>
          <w:lang w:val="hr-HR"/>
        </w:rPr>
        <w:t>)</w:t>
      </w:r>
      <w:r w:rsidRPr="00025D4A">
        <w:rPr>
          <w:rFonts w:ascii="Calibri" w:hAnsi="Calibri" w:cs="Calibri"/>
          <w:color w:val="3366FF"/>
          <w:lang w:val="hr-HR"/>
        </w:rPr>
        <w:t xml:space="preserve"> </w:t>
      </w:r>
      <w:r w:rsidRPr="00A546B1">
        <w:rPr>
          <w:rFonts w:ascii="Calibri" w:hAnsi="Calibri" w:cs="Calibri"/>
          <w:lang w:val="hr-HR"/>
        </w:rPr>
        <w:t xml:space="preserve">podtočka </w:t>
      </w:r>
      <w:r w:rsidRPr="00606EBF">
        <w:rPr>
          <w:rFonts w:ascii="Calibri" w:hAnsi="Calibri" w:cs="Calibri"/>
          <w:color w:val="000000" w:themeColor="text1"/>
          <w:lang w:val="hr-HR"/>
        </w:rPr>
        <w:t xml:space="preserve">4.1., 4.2. i 4.3. </w:t>
      </w:r>
    </w:p>
    <w:p w14:paraId="3393CC1F" w14:textId="77777777" w:rsidR="003D0B2B" w:rsidRPr="003B629A" w:rsidRDefault="003D0B2B" w:rsidP="003D0B2B">
      <w:pPr>
        <w:autoSpaceDE w:val="0"/>
        <w:autoSpaceDN w:val="0"/>
        <w:adjustRightInd w:val="0"/>
        <w:spacing w:after="120"/>
        <w:ind w:right="272"/>
        <w:jc w:val="both"/>
        <w:rPr>
          <w:lang w:val="hr-HR"/>
        </w:rPr>
      </w:pPr>
      <w:r w:rsidRPr="00A546B1">
        <w:rPr>
          <w:rFonts w:ascii="Calibri" w:hAnsi="Calibri" w:cs="Calibri"/>
          <w:lang w:val="hr-HR"/>
        </w:rPr>
        <w:t>Ponuditelj može angažirati i veći broj stručnjaka uz ograničenje da svakako mora angažirati minimum stručnjaka koji su navedeni Projektnim zadatkom</w:t>
      </w:r>
      <w:r>
        <w:rPr>
          <w:rFonts w:ascii="Calibri" w:hAnsi="Calibri" w:cs="Calibri"/>
          <w:lang w:val="hr-HR"/>
        </w:rPr>
        <w:t xml:space="preserve"> </w:t>
      </w:r>
      <w:r w:rsidRPr="00C56C88">
        <w:rPr>
          <w:rFonts w:ascii="Calibri" w:hAnsi="Calibri" w:cs="Calibri"/>
          <w:color w:val="3366FF"/>
          <w:lang w:val="hr-HR"/>
        </w:rPr>
        <w:t>(</w:t>
      </w:r>
      <w:r w:rsidRPr="00541F08">
        <w:rPr>
          <w:rFonts w:ascii="Calibri" w:hAnsi="Calibri" w:cs="Calibri"/>
          <w:color w:val="3366FF"/>
          <w:lang w:val="hr-HR"/>
        </w:rPr>
        <w:t>Knjiga 3</w:t>
      </w:r>
      <w:r>
        <w:rPr>
          <w:rFonts w:ascii="Calibri" w:hAnsi="Calibri" w:cs="Calibri"/>
          <w:color w:val="3366FF"/>
          <w:lang w:val="hr-HR"/>
        </w:rPr>
        <w:t>)</w:t>
      </w:r>
      <w:r w:rsidRPr="00025D4A">
        <w:rPr>
          <w:rFonts w:ascii="Calibri" w:hAnsi="Calibri" w:cs="Calibri"/>
          <w:color w:val="3366FF"/>
          <w:lang w:val="hr-HR"/>
        </w:rPr>
        <w:t xml:space="preserve"> </w:t>
      </w:r>
      <w:r w:rsidRPr="00A546B1">
        <w:rPr>
          <w:rFonts w:ascii="Calibri" w:hAnsi="Calibri" w:cs="Calibri"/>
          <w:lang w:val="hr-HR"/>
        </w:rPr>
        <w:t xml:space="preserve">podtočka </w:t>
      </w:r>
      <w:r>
        <w:rPr>
          <w:rFonts w:ascii="Calibri" w:hAnsi="Calibri" w:cs="Calibri"/>
          <w:lang w:val="hr-HR"/>
        </w:rPr>
        <w:t>4.1, 4.2, i 4.3</w:t>
      </w:r>
      <w:r w:rsidRPr="00A546B1">
        <w:rPr>
          <w:rFonts w:ascii="Calibri" w:hAnsi="Calibri" w:cs="Calibri"/>
          <w:lang w:val="hr-HR"/>
        </w:rPr>
        <w:t>. koji je sastavni dio ove Dokumentacije o nabavi.</w:t>
      </w:r>
    </w:p>
    <w:p w14:paraId="480A8EE3" w14:textId="77777777" w:rsidR="003D0B2B" w:rsidRDefault="003D0B2B" w:rsidP="003D0B2B">
      <w:pPr>
        <w:autoSpaceDE w:val="0"/>
        <w:autoSpaceDN w:val="0"/>
        <w:adjustRightInd w:val="0"/>
        <w:spacing w:after="120"/>
        <w:ind w:right="272"/>
        <w:jc w:val="both"/>
        <w:rPr>
          <w:rFonts w:ascii="Calibri" w:hAnsi="Calibri"/>
          <w:lang w:val="hr-HR"/>
        </w:rPr>
      </w:pPr>
      <w:r w:rsidRPr="003B629A">
        <w:rPr>
          <w:rFonts w:ascii="Calibri" w:hAnsi="Calibri" w:cs="Calibri"/>
          <w:lang w:val="hr-HR"/>
        </w:rPr>
        <w:t>U slučaju da odabrani ponuditelj želi promijeniti stru</w:t>
      </w:r>
      <w:r>
        <w:rPr>
          <w:rFonts w:ascii="Calibri" w:hAnsi="Calibri" w:cs="Calibri"/>
          <w:lang w:val="hr-HR"/>
        </w:rPr>
        <w:t>čnjaka/</w:t>
      </w:r>
      <w:r w:rsidRPr="003B629A">
        <w:rPr>
          <w:rFonts w:ascii="Calibri" w:hAnsi="Calibri" w:cs="Calibri"/>
          <w:lang w:val="hr-HR"/>
        </w:rPr>
        <w:t xml:space="preserve">kadar koji je nominirao u svojoj ponudi, za to će ishoditi prethodnu suglasnost </w:t>
      </w:r>
      <w:r>
        <w:rPr>
          <w:rFonts w:ascii="Calibri" w:hAnsi="Calibri" w:cs="Calibri"/>
          <w:lang w:val="hr-HR"/>
        </w:rPr>
        <w:t>n</w:t>
      </w:r>
      <w:r w:rsidRPr="003B629A">
        <w:rPr>
          <w:rFonts w:ascii="Calibri" w:hAnsi="Calibri" w:cs="Calibri"/>
          <w:lang w:val="hr-HR"/>
        </w:rPr>
        <w:t xml:space="preserve">aručitelja navodeći </w:t>
      </w:r>
      <w:r>
        <w:rPr>
          <w:rFonts w:ascii="Calibri" w:hAnsi="Calibri" w:cs="Calibri"/>
          <w:lang w:val="hr-HR"/>
        </w:rPr>
        <w:t>podatke</w:t>
      </w:r>
      <w:r w:rsidRPr="003B629A">
        <w:rPr>
          <w:rFonts w:ascii="Calibri" w:hAnsi="Calibri" w:cs="Calibri"/>
          <w:lang w:val="hr-HR"/>
        </w:rPr>
        <w:t xml:space="preserve"> o </w:t>
      </w:r>
      <w:r>
        <w:rPr>
          <w:rFonts w:ascii="Calibri" w:hAnsi="Calibri" w:cs="Calibri"/>
          <w:lang w:val="hr-HR"/>
        </w:rPr>
        <w:t>stručnjaku</w:t>
      </w:r>
      <w:r w:rsidRPr="003B629A">
        <w:rPr>
          <w:rFonts w:ascii="Calibri" w:hAnsi="Calibri" w:cs="Calibri"/>
          <w:lang w:val="hr-HR"/>
        </w:rPr>
        <w:t xml:space="preserve"> </w:t>
      </w:r>
      <w:r>
        <w:rPr>
          <w:rFonts w:ascii="Calibri" w:hAnsi="Calibri" w:cs="Calibri"/>
          <w:lang w:val="hr-HR"/>
        </w:rPr>
        <w:t xml:space="preserve">i dostavljajući dokumente koji su bili traženi u ponudi za stručnjaka kojeg </w:t>
      </w:r>
      <w:r w:rsidRPr="003B629A">
        <w:rPr>
          <w:rFonts w:ascii="Calibri" w:hAnsi="Calibri" w:cs="Calibri"/>
          <w:lang w:val="hr-HR"/>
        </w:rPr>
        <w:t>namjerava uvesti u izvršenje Ugovora.</w:t>
      </w:r>
      <w:r>
        <w:rPr>
          <w:rFonts w:ascii="Calibri" w:hAnsi="Calibri" w:cs="Calibri"/>
          <w:lang w:val="hr-HR"/>
        </w:rPr>
        <w:t xml:space="preserve"> Novi stručnjak koji se predlaže mora zadovoljavati uvjete određene ovom dokumentacijom o nabavi tamo gdje je to primjenjivo. </w:t>
      </w:r>
      <w:r>
        <w:rPr>
          <w:rFonts w:ascii="Calibri" w:hAnsi="Calibri"/>
          <w:lang w:val="hr-HR"/>
        </w:rPr>
        <w:t>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w:t>
      </w:r>
    </w:p>
    <w:p w14:paraId="0E1E811D" w14:textId="77777777" w:rsidR="00835CAF" w:rsidRPr="00025D4A" w:rsidRDefault="00835CAF" w:rsidP="00FE35A6">
      <w:pPr>
        <w:spacing w:after="120"/>
        <w:ind w:right="272"/>
        <w:jc w:val="both"/>
        <w:rPr>
          <w:rFonts w:ascii="Calibri" w:hAnsi="Calibri" w:cs="ArialMT"/>
          <w:lang w:val="hr-HR"/>
        </w:rPr>
      </w:pPr>
    </w:p>
    <w:p w14:paraId="226DAB07" w14:textId="2806E5BB" w:rsidR="00232E38" w:rsidRPr="00673145" w:rsidRDefault="00232E38" w:rsidP="00FB2B92">
      <w:pPr>
        <w:pStyle w:val="NaslovVeliki"/>
      </w:pPr>
      <w:bookmarkStart w:id="212" w:name="_Toc513562391"/>
      <w:bookmarkStart w:id="213" w:name="_Toc534879636"/>
      <w:r w:rsidRPr="00673145">
        <w:t>Rok, način i uvjeti plaćanja</w:t>
      </w:r>
      <w:bookmarkEnd w:id="212"/>
      <w:bookmarkEnd w:id="213"/>
    </w:p>
    <w:p w14:paraId="6446FBA4" w14:textId="74EFD33D" w:rsidR="001362D4" w:rsidRPr="006114D0" w:rsidRDefault="001362D4" w:rsidP="0087567D">
      <w:pPr>
        <w:autoSpaceDE w:val="0"/>
        <w:autoSpaceDN w:val="0"/>
        <w:adjustRightInd w:val="0"/>
        <w:spacing w:after="120"/>
        <w:ind w:right="-11"/>
        <w:jc w:val="both"/>
        <w:rPr>
          <w:rFonts w:ascii="Calibri" w:hAnsi="Calibri" w:cs="ArialMT"/>
          <w:color w:val="000000"/>
          <w:lang w:val="hr-HR"/>
        </w:rPr>
      </w:pPr>
      <w:r w:rsidRPr="006114D0">
        <w:rPr>
          <w:rFonts w:ascii="Calibri" w:hAnsi="Calibri" w:cs="ArialMT"/>
          <w:color w:val="000000"/>
          <w:lang w:val="hr-HR"/>
        </w:rPr>
        <w:t xml:space="preserve">Sredstva za financiranje realizacije cijelog Projekta uključivo i </w:t>
      </w:r>
      <w:r w:rsidR="00AC1EB2">
        <w:rPr>
          <w:rFonts w:ascii="Calibri" w:hAnsi="Calibri" w:cs="ArialMT"/>
          <w:color w:val="000000"/>
          <w:lang w:val="hr-HR"/>
        </w:rPr>
        <w:t>usluge</w:t>
      </w:r>
      <w:r w:rsidRPr="006114D0">
        <w:rPr>
          <w:rFonts w:ascii="Calibri" w:hAnsi="Calibri" w:cs="ArialMT"/>
          <w:color w:val="000000"/>
          <w:lang w:val="hr-HR"/>
        </w:rPr>
        <w:t>koj</w:t>
      </w:r>
      <w:r w:rsidR="00AC1EB2">
        <w:rPr>
          <w:rFonts w:ascii="Calibri" w:hAnsi="Calibri" w:cs="ArialMT"/>
          <w:color w:val="000000"/>
          <w:lang w:val="hr-HR"/>
        </w:rPr>
        <w:t>e</w:t>
      </w:r>
      <w:r w:rsidRPr="006114D0">
        <w:rPr>
          <w:rFonts w:ascii="Calibri" w:hAnsi="Calibri" w:cs="ArialMT"/>
          <w:color w:val="000000"/>
          <w:lang w:val="hr-HR"/>
        </w:rPr>
        <w:t xml:space="preserve"> su predmet ovog nadmetanja, </w:t>
      </w:r>
      <w:r w:rsidR="00422D02">
        <w:rPr>
          <w:rFonts w:ascii="Calibri" w:hAnsi="Calibri" w:cs="ArialMT"/>
          <w:color w:val="000000"/>
          <w:lang w:val="hr-HR"/>
        </w:rPr>
        <w:t xml:space="preserve">osiguravaju se temeljem </w:t>
      </w:r>
      <w:r w:rsidRPr="006114D0">
        <w:rPr>
          <w:rFonts w:ascii="Calibri" w:hAnsi="Calibri" w:cs="ArialMT"/>
          <w:color w:val="000000"/>
          <w:lang w:val="hr-HR"/>
        </w:rPr>
        <w:t xml:space="preserve">sporazuma o financiranju zaključenim između Europske unije i Republike Hrvatske. </w:t>
      </w:r>
    </w:p>
    <w:p w14:paraId="2C6E4AE8" w14:textId="50E15F46" w:rsidR="00C65D12" w:rsidRPr="00C65D12" w:rsidRDefault="00C65D12" w:rsidP="00F766A1">
      <w:pPr>
        <w:autoSpaceDE w:val="0"/>
        <w:autoSpaceDN w:val="0"/>
        <w:adjustRightInd w:val="0"/>
        <w:spacing w:after="120"/>
        <w:ind w:right="-11"/>
        <w:jc w:val="both"/>
        <w:rPr>
          <w:rFonts w:cs="ArialMT"/>
          <w:color w:val="000000"/>
          <w:lang w:val="hr-HR"/>
        </w:rPr>
      </w:pPr>
      <w:r w:rsidRPr="003F257F">
        <w:rPr>
          <w:rFonts w:cs="ArialMT"/>
          <w:color w:val="000000"/>
          <w:lang w:val="hr-HR"/>
        </w:rPr>
        <w:t xml:space="preserve">Ugovorna cijena je fiksna i obuhvaća sve </w:t>
      </w:r>
      <w:r>
        <w:rPr>
          <w:rFonts w:cs="ArialMT"/>
          <w:color w:val="000000"/>
          <w:lang w:val="hr-HR"/>
        </w:rPr>
        <w:t>uslug</w:t>
      </w:r>
      <w:r w:rsidRPr="003F257F">
        <w:rPr>
          <w:rFonts w:cs="ArialMT"/>
          <w:color w:val="000000"/>
          <w:lang w:val="hr-HR"/>
        </w:rPr>
        <w:t>e koj</w:t>
      </w:r>
      <w:r>
        <w:rPr>
          <w:rFonts w:cs="ArialMT"/>
          <w:color w:val="000000"/>
          <w:lang w:val="hr-HR"/>
        </w:rPr>
        <w:t>e</w:t>
      </w:r>
      <w:r w:rsidRPr="003F257F">
        <w:rPr>
          <w:rFonts w:cs="ArialMT"/>
          <w:color w:val="000000"/>
          <w:lang w:val="hr-HR"/>
        </w:rPr>
        <w:t xml:space="preserve"> su utvrđen</w:t>
      </w:r>
      <w:r>
        <w:rPr>
          <w:rFonts w:cs="ArialMT"/>
          <w:color w:val="000000"/>
          <w:lang w:val="hr-HR"/>
        </w:rPr>
        <w:t>e</w:t>
      </w:r>
      <w:r w:rsidRPr="003F257F">
        <w:rPr>
          <w:rFonts w:cs="ArialMT"/>
          <w:color w:val="000000"/>
          <w:lang w:val="hr-HR"/>
        </w:rPr>
        <w:t xml:space="preserve"> u Knji</w:t>
      </w:r>
      <w:r w:rsidR="00100853">
        <w:rPr>
          <w:rFonts w:cs="ArialMT"/>
          <w:color w:val="000000"/>
          <w:lang w:val="hr-HR"/>
        </w:rPr>
        <w:t>z</w:t>
      </w:r>
      <w:r w:rsidRPr="003F257F">
        <w:rPr>
          <w:rFonts w:cs="ArialMT"/>
          <w:color w:val="000000"/>
          <w:lang w:val="hr-HR"/>
        </w:rPr>
        <w:t>i 3: Projektni zadatak Dokumentacije o nabavi</w:t>
      </w:r>
      <w:r>
        <w:rPr>
          <w:rFonts w:cs="ArialMT"/>
          <w:color w:val="000000"/>
          <w:lang w:val="hr-HR"/>
        </w:rPr>
        <w:t>.</w:t>
      </w:r>
    </w:p>
    <w:p w14:paraId="6EED5B08" w14:textId="1D0A99CD" w:rsidR="001362D4" w:rsidRDefault="001362D4" w:rsidP="00F766A1">
      <w:pPr>
        <w:autoSpaceDE w:val="0"/>
        <w:autoSpaceDN w:val="0"/>
        <w:adjustRightInd w:val="0"/>
        <w:spacing w:after="120"/>
        <w:ind w:right="-11"/>
        <w:jc w:val="both"/>
        <w:rPr>
          <w:rFonts w:cs="ArialMT"/>
          <w:color w:val="000000"/>
          <w:lang w:val="hr-HR"/>
        </w:rPr>
      </w:pPr>
      <w:r w:rsidRPr="006114D0">
        <w:rPr>
          <w:rFonts w:ascii="Calibri" w:hAnsi="Calibri" w:cs="ArialMT"/>
          <w:color w:val="000000"/>
          <w:lang w:val="hr-HR"/>
        </w:rPr>
        <w:t>Naručitelj se obvezuje dostavljene situacije ovjeriti ili osporiti</w:t>
      </w:r>
      <w:r w:rsidR="006114D0" w:rsidRPr="006114D0">
        <w:rPr>
          <w:rFonts w:ascii="Calibri" w:hAnsi="Calibri" w:cs="ArialMT"/>
          <w:color w:val="000000"/>
          <w:lang w:val="hr-HR"/>
        </w:rPr>
        <w:t xml:space="preserve"> u roku od </w:t>
      </w:r>
      <w:r w:rsidR="00282552">
        <w:rPr>
          <w:rFonts w:ascii="Calibri" w:hAnsi="Calibri" w:cs="ArialMT"/>
          <w:color w:val="000000"/>
          <w:lang w:val="hr-HR"/>
        </w:rPr>
        <w:t>5</w:t>
      </w:r>
      <w:r w:rsidR="00282552" w:rsidRPr="006114D0">
        <w:rPr>
          <w:rFonts w:ascii="Calibri" w:hAnsi="Calibri" w:cs="ArialMT"/>
          <w:color w:val="000000"/>
          <w:lang w:val="hr-HR"/>
        </w:rPr>
        <w:t xml:space="preserve"> </w:t>
      </w:r>
      <w:r w:rsidR="006114D0" w:rsidRPr="006114D0">
        <w:rPr>
          <w:rFonts w:ascii="Calibri" w:hAnsi="Calibri" w:cs="ArialMT"/>
          <w:color w:val="000000"/>
          <w:lang w:val="hr-HR"/>
        </w:rPr>
        <w:t>dana od dana primitka</w:t>
      </w:r>
      <w:r w:rsidRPr="006114D0">
        <w:rPr>
          <w:rFonts w:ascii="Calibri" w:hAnsi="Calibri" w:cs="ArialMT"/>
          <w:color w:val="000000"/>
          <w:lang w:val="hr-HR"/>
        </w:rPr>
        <w:t xml:space="preserve">, te </w:t>
      </w:r>
      <w:r w:rsidR="006114D0" w:rsidRPr="006114D0">
        <w:rPr>
          <w:rFonts w:ascii="Calibri" w:hAnsi="Calibri" w:cs="ArialMT"/>
          <w:color w:val="000000"/>
          <w:lang w:val="hr-HR"/>
        </w:rPr>
        <w:t xml:space="preserve">ovjereni </w:t>
      </w:r>
      <w:r w:rsidR="006114D0" w:rsidRPr="006114D0">
        <w:rPr>
          <w:rFonts w:cs="ArialMT"/>
          <w:color w:val="000000"/>
          <w:lang w:val="hr-HR"/>
        </w:rPr>
        <w:t xml:space="preserve">i neprijeporni dio </w:t>
      </w:r>
      <w:r w:rsidRPr="006114D0">
        <w:rPr>
          <w:rFonts w:cs="ArialMT"/>
          <w:color w:val="000000"/>
          <w:lang w:val="hr-HR"/>
        </w:rPr>
        <w:t xml:space="preserve">platiti u roku od </w:t>
      </w:r>
      <w:r w:rsidR="00282552">
        <w:rPr>
          <w:rFonts w:cs="ArialMT"/>
          <w:color w:val="000000"/>
          <w:lang w:val="hr-HR"/>
        </w:rPr>
        <w:t>60</w:t>
      </w:r>
      <w:r w:rsidR="00282552" w:rsidRPr="006114D0">
        <w:rPr>
          <w:rFonts w:cs="ArialMT"/>
          <w:color w:val="000000"/>
          <w:lang w:val="hr-HR"/>
        </w:rPr>
        <w:t xml:space="preserve"> </w:t>
      </w:r>
      <w:r w:rsidRPr="006114D0">
        <w:rPr>
          <w:rFonts w:cs="ArialMT"/>
          <w:color w:val="000000"/>
          <w:lang w:val="hr-HR"/>
        </w:rPr>
        <w:t xml:space="preserve">dana od </w:t>
      </w:r>
      <w:r w:rsidR="006114D0" w:rsidRPr="006114D0">
        <w:rPr>
          <w:rFonts w:cs="ArialMT"/>
          <w:color w:val="000000"/>
          <w:lang w:val="hr-HR"/>
        </w:rPr>
        <w:t xml:space="preserve">dana </w:t>
      </w:r>
      <w:r w:rsidR="00F0065A">
        <w:rPr>
          <w:rFonts w:cs="ArialMT"/>
          <w:color w:val="000000"/>
          <w:lang w:val="hr-HR"/>
        </w:rPr>
        <w:t>primitka urednog i potpunog</w:t>
      </w:r>
      <w:r w:rsidR="00F0065A" w:rsidRPr="006114D0">
        <w:rPr>
          <w:rFonts w:cs="ArialMT"/>
          <w:color w:val="000000"/>
          <w:lang w:val="hr-HR"/>
        </w:rPr>
        <w:t xml:space="preserve"> </w:t>
      </w:r>
      <w:r w:rsidR="006114D0" w:rsidRPr="006114D0">
        <w:rPr>
          <w:rFonts w:cs="ArialMT"/>
          <w:color w:val="000000"/>
          <w:lang w:val="hr-HR"/>
        </w:rPr>
        <w:t>računa</w:t>
      </w:r>
      <w:r w:rsidRPr="006114D0">
        <w:rPr>
          <w:rFonts w:cs="ArialMT"/>
          <w:color w:val="000000"/>
          <w:lang w:val="hr-HR"/>
        </w:rPr>
        <w:t>.</w:t>
      </w:r>
    </w:p>
    <w:p w14:paraId="6C6B75CB" w14:textId="77777777" w:rsidR="00C65D12" w:rsidRDefault="00282552" w:rsidP="00F766A1">
      <w:pPr>
        <w:autoSpaceDE w:val="0"/>
        <w:autoSpaceDN w:val="0"/>
        <w:adjustRightInd w:val="0"/>
        <w:spacing w:after="120"/>
        <w:ind w:right="-11"/>
        <w:jc w:val="both"/>
        <w:rPr>
          <w:rFonts w:cs="ArialMT"/>
          <w:color w:val="000000"/>
        </w:rPr>
      </w:pPr>
      <w:r w:rsidRPr="00C65D12">
        <w:rPr>
          <w:rFonts w:cs="ArialMT"/>
          <w:color w:val="000000"/>
        </w:rPr>
        <w:t xml:space="preserve">Vrijednost izvršenih Usluga obračunavat će se prema stvarno utrošenom vremenu svakog od Stručnjaka na izvršenju Usluga. Izvršitelj će najkasnije do 5-og dana mjeseca koji slijedi obračunski mjesec dostaviti Naručitelju, odnosno Voditelju projekta, evidenciju rada u obračunskom mjesecu u tabličnom prikazu za svakog od stručnjaka. Voditelj projekta će u roku od najviše 5 dana od primitka evidencije rada Izvršiteljevih stručnjaka dostaviti primjedbe, komentare, upite za pojašnjenjem ili potpisom odobriti dostavljenu evidenciju. </w:t>
      </w:r>
    </w:p>
    <w:p w14:paraId="26EE70CA" w14:textId="56F3C255" w:rsidR="00282552" w:rsidRPr="00C65D12" w:rsidRDefault="00282552" w:rsidP="00F766A1">
      <w:pPr>
        <w:autoSpaceDE w:val="0"/>
        <w:autoSpaceDN w:val="0"/>
        <w:adjustRightInd w:val="0"/>
        <w:spacing w:after="120"/>
        <w:ind w:right="-11"/>
        <w:jc w:val="both"/>
        <w:rPr>
          <w:rFonts w:cs="ArialMT"/>
          <w:color w:val="000000"/>
        </w:rPr>
      </w:pPr>
      <w:r w:rsidRPr="00C65D12">
        <w:rPr>
          <w:rFonts w:cs="ArialMT"/>
          <w:color w:val="000000"/>
        </w:rPr>
        <w:t>Naručitelj, odnosno Vodit</w:t>
      </w:r>
      <w:r w:rsidR="00F0065A">
        <w:rPr>
          <w:rFonts w:cs="ArialMT"/>
          <w:color w:val="000000"/>
        </w:rPr>
        <w:t>e</w:t>
      </w:r>
      <w:r w:rsidRPr="00C65D12">
        <w:rPr>
          <w:rFonts w:cs="ArialMT"/>
          <w:color w:val="000000"/>
        </w:rPr>
        <w:t>lj projekta, će pratiti i provjeravati rad Izvršitelja, na osnovi čega će imati pravo ustegnuti plaćanje ili ga umanjiti sukladno rezultatima provjera rada Izvršitelja.</w:t>
      </w:r>
    </w:p>
    <w:p w14:paraId="7801A252" w14:textId="77777777" w:rsidR="0087567D" w:rsidRDefault="00282552" w:rsidP="00F766A1">
      <w:pPr>
        <w:autoSpaceDE w:val="0"/>
        <w:autoSpaceDN w:val="0"/>
        <w:adjustRightInd w:val="0"/>
        <w:spacing w:after="120"/>
        <w:ind w:right="-11"/>
        <w:jc w:val="both"/>
        <w:rPr>
          <w:rFonts w:cs="ArialMT"/>
          <w:color w:val="000000"/>
        </w:rPr>
      </w:pPr>
      <w:r w:rsidRPr="00C65D12">
        <w:rPr>
          <w:rFonts w:cs="ArialMT"/>
          <w:color w:val="000000"/>
        </w:rPr>
        <w:t xml:space="preserve">Plaćanje obavljenih Usluga će se vršiti temeljem ovjerenih mjesečnih privremenih i okončanog računa </w:t>
      </w:r>
      <w:r w:rsidR="000B738B" w:rsidRPr="006114D0">
        <w:rPr>
          <w:rFonts w:ascii="Calibri" w:hAnsi="Calibri" w:cs="ArialMT"/>
          <w:color w:val="000000"/>
          <w:lang w:val="hr-HR"/>
        </w:rPr>
        <w:t>od strane naručitelja doznakom na</w:t>
      </w:r>
      <w:r w:rsidR="000B738B" w:rsidRPr="00C65D12">
        <w:rPr>
          <w:rFonts w:cs="ArialMT"/>
          <w:color w:val="000000"/>
        </w:rPr>
        <w:t xml:space="preserve"> </w:t>
      </w:r>
      <w:r w:rsidR="000B738B">
        <w:rPr>
          <w:rFonts w:cs="ArialMT"/>
          <w:color w:val="000000"/>
        </w:rPr>
        <w:t>račun</w:t>
      </w:r>
      <w:r w:rsidR="00035AD8">
        <w:rPr>
          <w:rFonts w:cs="ArialMT"/>
          <w:color w:val="000000"/>
        </w:rPr>
        <w:t xml:space="preserve"> (koji ima mogućnost primitaka uplate u kunama)</w:t>
      </w:r>
      <w:r w:rsidR="000B738B">
        <w:rPr>
          <w:rFonts w:cs="ArialMT"/>
          <w:color w:val="000000"/>
        </w:rPr>
        <w:t xml:space="preserve"> </w:t>
      </w:r>
      <w:r w:rsidRPr="00C65D12">
        <w:rPr>
          <w:rFonts w:cs="ArialMT"/>
          <w:color w:val="000000"/>
        </w:rPr>
        <w:t>Izvršitelja</w:t>
      </w:r>
      <w:r w:rsidR="000B738B" w:rsidRPr="006114D0">
        <w:rPr>
          <w:rFonts w:ascii="Calibri" w:hAnsi="Calibri" w:cs="ArialMT"/>
          <w:color w:val="000000"/>
          <w:lang w:val="hr-HR"/>
        </w:rPr>
        <w:t>, pod</w:t>
      </w:r>
      <w:r w:rsidR="000B738B">
        <w:rPr>
          <w:rFonts w:ascii="Calibri" w:hAnsi="Calibri" w:cs="ArialMT"/>
          <w:color w:val="000000"/>
          <w:lang w:val="hr-HR"/>
        </w:rPr>
        <w:t>ugovaratelja</w:t>
      </w:r>
      <w:r w:rsidR="000B738B" w:rsidRPr="006114D0">
        <w:rPr>
          <w:rFonts w:ascii="Calibri" w:hAnsi="Calibri" w:cs="ArialMT"/>
          <w:color w:val="000000"/>
          <w:lang w:val="hr-HR"/>
        </w:rPr>
        <w:t xml:space="preserve"> i članova zajednice </w:t>
      </w:r>
      <w:r w:rsidR="000B738B">
        <w:rPr>
          <w:rFonts w:ascii="Calibri" w:hAnsi="Calibri" w:cs="ArialMT"/>
          <w:color w:val="000000"/>
          <w:lang w:val="hr-HR"/>
        </w:rPr>
        <w:t>izvršitelj</w:t>
      </w:r>
      <w:r w:rsidR="00EE7DC4">
        <w:rPr>
          <w:rFonts w:ascii="Calibri" w:hAnsi="Calibri" w:cs="ArialMT"/>
          <w:color w:val="000000"/>
          <w:lang w:val="hr-HR"/>
        </w:rPr>
        <w:t xml:space="preserve">a, </w:t>
      </w:r>
      <w:r w:rsidR="000B738B" w:rsidRPr="006114D0">
        <w:rPr>
          <w:rFonts w:ascii="Calibri" w:hAnsi="Calibri" w:cs="ArialMT"/>
          <w:color w:val="000000"/>
          <w:lang w:val="hr-HR"/>
        </w:rPr>
        <w:t>ako je primjenjivo</w:t>
      </w:r>
      <w:r w:rsidRPr="00C65D12">
        <w:rPr>
          <w:rFonts w:cs="ArialMT"/>
          <w:color w:val="000000"/>
        </w:rPr>
        <w:t>. Uz privremene i okončani račun Izvršitelj će priložiti evidencije rada potpisane od strane Izvršitelja, Voditelja projekta i Naručitelja</w:t>
      </w:r>
      <w:r w:rsidR="000B738B">
        <w:rPr>
          <w:rFonts w:cs="ArialMT"/>
          <w:color w:val="000000"/>
        </w:rPr>
        <w:t xml:space="preserve"> kao i financijski sažetak</w:t>
      </w:r>
      <w:r w:rsidRPr="00C65D12">
        <w:rPr>
          <w:rFonts w:cs="ArialMT"/>
          <w:color w:val="000000"/>
        </w:rPr>
        <w:t>.</w:t>
      </w:r>
    </w:p>
    <w:p w14:paraId="71BD1587" w14:textId="35D5C1C7" w:rsidR="0087567D" w:rsidRDefault="0087567D" w:rsidP="00F766A1">
      <w:pPr>
        <w:spacing w:line="276" w:lineRule="auto"/>
        <w:jc w:val="both"/>
        <w:rPr>
          <w:rFonts w:cstheme="minorHAnsi"/>
        </w:rPr>
      </w:pPr>
      <w:r>
        <w:rPr>
          <w:rFonts w:cstheme="minorHAnsi"/>
        </w:rPr>
        <w:t>Izvršitelj</w:t>
      </w:r>
      <w:r w:rsidRPr="00B14DF2">
        <w:rPr>
          <w:rFonts w:cstheme="minorHAnsi"/>
        </w:rPr>
        <w:t xml:space="preserve"> je obavezan </w:t>
      </w:r>
      <w:r>
        <w:rPr>
          <w:rFonts w:cstheme="minorHAnsi"/>
        </w:rPr>
        <w:t xml:space="preserve">nakon 01.07.2019. </w:t>
      </w:r>
      <w:r w:rsidRPr="00B14DF2">
        <w:rPr>
          <w:rFonts w:cstheme="minorHAnsi"/>
        </w:rPr>
        <w:t>izdati</w:t>
      </w:r>
      <w:r>
        <w:rPr>
          <w:rFonts w:cstheme="minorHAnsi"/>
        </w:rPr>
        <w:t>,</w:t>
      </w:r>
      <w:r w:rsidRPr="00B14DF2">
        <w:rPr>
          <w:rFonts w:cstheme="minorHAnsi"/>
        </w:rPr>
        <w:t xml:space="preserve"> a Naručitelj zaprimati i obrađivati te izvršiti plaćanje i elektroničkih računa i pratećih isprava izdanih sukladno europskoj normi u zakonski propisanom, strukturiranom formatu, a sve sukladno Zakonu o elektroničkom izdavanju računa u javnoj nabavi („Narodne novine“ br:.94/2018).</w:t>
      </w:r>
    </w:p>
    <w:p w14:paraId="6F931810" w14:textId="29AFB533" w:rsidR="00282552" w:rsidRPr="00C65D12" w:rsidRDefault="00282552" w:rsidP="00F766A1">
      <w:pPr>
        <w:autoSpaceDE w:val="0"/>
        <w:autoSpaceDN w:val="0"/>
        <w:adjustRightInd w:val="0"/>
        <w:spacing w:after="120"/>
        <w:jc w:val="both"/>
        <w:rPr>
          <w:rFonts w:cs="ArialMT"/>
          <w:color w:val="000000"/>
        </w:rPr>
      </w:pPr>
    </w:p>
    <w:p w14:paraId="308D0A66" w14:textId="616405A1" w:rsidR="00AC1EB2" w:rsidRDefault="00AC1EB2" w:rsidP="00F766A1">
      <w:pPr>
        <w:autoSpaceDE w:val="0"/>
        <w:autoSpaceDN w:val="0"/>
        <w:adjustRightInd w:val="0"/>
        <w:spacing w:after="120"/>
        <w:ind w:right="-11"/>
        <w:jc w:val="both"/>
        <w:rPr>
          <w:rFonts w:cs="ArialMT"/>
          <w:color w:val="000000"/>
          <w:lang w:val="hr-HR"/>
        </w:rPr>
      </w:pPr>
      <w:r>
        <w:rPr>
          <w:rFonts w:cs="ArialMT"/>
          <w:color w:val="000000"/>
          <w:lang w:val="hr-HR"/>
        </w:rPr>
        <w:t>Usluge</w:t>
      </w:r>
      <w:r w:rsidRPr="00AC1EB2">
        <w:rPr>
          <w:rFonts w:cs="ArialMT"/>
          <w:color w:val="000000"/>
          <w:lang w:val="hr-HR"/>
        </w:rPr>
        <w:t xml:space="preserve"> koje će </w:t>
      </w:r>
      <w:r>
        <w:rPr>
          <w:rFonts w:cs="ArialMT"/>
          <w:color w:val="000000"/>
          <w:lang w:val="hr-HR"/>
        </w:rPr>
        <w:t>isporučiti</w:t>
      </w:r>
      <w:r w:rsidRPr="00AC1EB2">
        <w:rPr>
          <w:rFonts w:cs="ArialMT"/>
          <w:color w:val="000000"/>
          <w:lang w:val="hr-HR"/>
        </w:rPr>
        <w:t xml:space="preserve"> podugovaratelj</w:t>
      </w:r>
      <w:r>
        <w:rPr>
          <w:rFonts w:cs="ArialMT"/>
          <w:color w:val="000000"/>
          <w:lang w:val="hr-HR"/>
        </w:rPr>
        <w:t>,</w:t>
      </w:r>
      <w:r w:rsidRPr="00AC1EB2">
        <w:rPr>
          <w:rFonts w:cs="ArialMT"/>
          <w:color w:val="000000"/>
          <w:lang w:val="hr-HR"/>
        </w:rPr>
        <w:t xml:space="preserve"> platit će se neposredno podugovaratelju. S tim u vezi, odabrani Ponuditelj će morati svom računu obvezno priložiti račune, odnosno situacije svojih podugovaratelja koje je prethodno potvrdio</w:t>
      </w:r>
      <w:r>
        <w:rPr>
          <w:rFonts w:cs="ArialMT"/>
          <w:color w:val="000000"/>
          <w:lang w:val="hr-HR"/>
        </w:rPr>
        <w:t>.</w:t>
      </w:r>
    </w:p>
    <w:p w14:paraId="1DDD5B20" w14:textId="77777777" w:rsidR="00A07EE5" w:rsidRDefault="00A07EE5" w:rsidP="00F766A1">
      <w:pPr>
        <w:autoSpaceDE w:val="0"/>
        <w:autoSpaceDN w:val="0"/>
        <w:adjustRightInd w:val="0"/>
        <w:spacing w:after="120"/>
        <w:ind w:right="-11"/>
        <w:jc w:val="both"/>
        <w:rPr>
          <w:rFonts w:cs="ArialMT"/>
          <w:color w:val="000000"/>
          <w:lang w:val="hr-HR"/>
        </w:rPr>
      </w:pPr>
    </w:p>
    <w:p w14:paraId="06741ACA" w14:textId="77777777" w:rsidR="00764CE1" w:rsidRPr="006114D0" w:rsidRDefault="00764CE1" w:rsidP="00FE35A6">
      <w:pPr>
        <w:spacing w:after="120"/>
        <w:ind w:right="272"/>
        <w:jc w:val="both"/>
        <w:rPr>
          <w:rFonts w:ascii="Calibri" w:hAnsi="Calibri" w:cs="ArialMT"/>
        </w:rPr>
      </w:pPr>
    </w:p>
    <w:p w14:paraId="2AE84BD3" w14:textId="6B7491C6" w:rsidR="008B5C2E" w:rsidRPr="005D058E" w:rsidRDefault="008B5C2E" w:rsidP="00FB2B92">
      <w:pPr>
        <w:pStyle w:val="NaslovVeliki"/>
      </w:pPr>
      <w:bookmarkStart w:id="214" w:name="_Toc534879637"/>
      <w:r w:rsidRPr="008B5C2E">
        <w:t xml:space="preserve">PODACI O TIJELIMA OD KOJIH PONUDITELJ MOŽE DOBITI PRAVOVALJANU INFORMACIJU </w:t>
      </w:r>
      <w:bookmarkEnd w:id="214"/>
    </w:p>
    <w:p w14:paraId="7C5BCEC7" w14:textId="77777777" w:rsidR="008A7425" w:rsidRDefault="008A7425" w:rsidP="008B5C2E">
      <w:pPr>
        <w:spacing w:line="220" w:lineRule="atLeast"/>
        <w:rPr>
          <w:rFonts w:eastAsia="Calibri" w:cstheme="minorHAnsi"/>
          <w:szCs w:val="22"/>
        </w:rPr>
      </w:pPr>
    </w:p>
    <w:p w14:paraId="1B08EC60" w14:textId="77777777" w:rsidR="008A7425" w:rsidRDefault="008A7425" w:rsidP="008A7425">
      <w:r w:rsidRPr="005E250D">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r>
        <w:t xml:space="preserve">: </w:t>
      </w:r>
    </w:p>
    <w:p w14:paraId="4060DBB8" w14:textId="77777777" w:rsidR="008A7425" w:rsidRDefault="008A7425" w:rsidP="008A7425">
      <w:r>
        <w:t xml:space="preserve">Jedinstvena kontaktna točka RH : </w:t>
      </w:r>
      <w:hyperlink r:id="rId27" w:history="1">
        <w:r w:rsidRPr="008E11E6">
          <w:rPr>
            <w:rStyle w:val="Hiperveza"/>
          </w:rPr>
          <w:t>http://psc.hr/</w:t>
        </w:r>
      </w:hyperlink>
    </w:p>
    <w:p w14:paraId="5ED9E833" w14:textId="77777777" w:rsidR="008A7425" w:rsidRDefault="008A7425" w:rsidP="008A7425">
      <w:r>
        <w:t xml:space="preserve">Centar unutarnjeg tržišta EU: </w:t>
      </w:r>
      <w:hyperlink r:id="rId28" w:history="1">
        <w:r w:rsidRPr="008E11E6">
          <w:rPr>
            <w:rStyle w:val="Hiperveza"/>
          </w:rPr>
          <w:t>http://www.cut.hr/</w:t>
        </w:r>
      </w:hyperlink>
    </w:p>
    <w:p w14:paraId="1DF28FF5" w14:textId="2799C430" w:rsidR="00F11BEB" w:rsidRDefault="00F11BEB" w:rsidP="00C27368">
      <w:pPr>
        <w:autoSpaceDE w:val="0"/>
        <w:autoSpaceDN w:val="0"/>
        <w:adjustRightInd w:val="0"/>
        <w:spacing w:after="120"/>
        <w:ind w:right="272"/>
        <w:jc w:val="both"/>
        <w:rPr>
          <w:rFonts w:cs="ArialMT"/>
          <w:color w:val="000000"/>
        </w:rPr>
      </w:pPr>
    </w:p>
    <w:p w14:paraId="43BB409D" w14:textId="77777777" w:rsidR="004F6A3C" w:rsidRPr="00CF5101" w:rsidRDefault="004F6A3C" w:rsidP="00502EF7">
      <w:pPr>
        <w:pStyle w:val="NaslovVeliki"/>
      </w:pPr>
      <w:bookmarkStart w:id="215" w:name="_Toc534879638"/>
      <w:r w:rsidRPr="00CF5101">
        <w:t>Jezik i pismo Ugovora</w:t>
      </w:r>
      <w:bookmarkEnd w:id="215"/>
    </w:p>
    <w:p w14:paraId="01AA9783" w14:textId="77777777" w:rsidR="004F6A3C" w:rsidRPr="00117137" w:rsidRDefault="004F6A3C" w:rsidP="00502EF7">
      <w:pPr>
        <w:spacing w:line="276" w:lineRule="auto"/>
        <w:jc w:val="both"/>
        <w:rPr>
          <w:rFonts w:cstheme="minorHAnsi"/>
          <w:lang w:val="hr-HR"/>
        </w:rPr>
      </w:pPr>
      <w:r w:rsidRPr="00117137">
        <w:rPr>
          <w:rFonts w:cstheme="minorHAnsi"/>
          <w:lang w:val="hr-HR"/>
        </w:rPr>
        <w:t xml:space="preserve">Jezik Ugovora je hrvatski jezik i sva komunikacija ugovornih strana </w:t>
      </w:r>
      <w:r>
        <w:rPr>
          <w:rFonts w:cstheme="minorHAnsi"/>
        </w:rPr>
        <w:t xml:space="preserve">će </w:t>
      </w:r>
      <w:r w:rsidRPr="00117137">
        <w:rPr>
          <w:rFonts w:cstheme="minorHAnsi"/>
          <w:lang w:val="hr-HR"/>
        </w:rPr>
        <w:t>se odvija</w:t>
      </w:r>
      <w:r>
        <w:rPr>
          <w:rFonts w:cstheme="minorHAnsi"/>
        </w:rPr>
        <w:t>ti</w:t>
      </w:r>
      <w:r w:rsidRPr="00117137">
        <w:rPr>
          <w:rFonts w:cstheme="minorHAnsi"/>
          <w:lang w:val="hr-HR"/>
        </w:rPr>
        <w:t xml:space="preserve"> na hrvatskom jeziku.</w:t>
      </w:r>
    </w:p>
    <w:p w14:paraId="08833337" w14:textId="77777777" w:rsidR="004F6A3C" w:rsidRPr="00117137" w:rsidRDefault="004F6A3C" w:rsidP="00502EF7">
      <w:pPr>
        <w:spacing w:line="276" w:lineRule="auto"/>
        <w:jc w:val="both"/>
        <w:rPr>
          <w:rFonts w:cstheme="minorHAnsi"/>
          <w:lang w:val="hr-HR"/>
        </w:rPr>
      </w:pPr>
      <w:r w:rsidRPr="00117137">
        <w:rPr>
          <w:rFonts w:cstheme="minorHAnsi"/>
          <w:lang w:val="hr-HR"/>
        </w:rPr>
        <w:t>Komunikacija između svih Stručnjaka i Naručitelja i trećih strana u projektu odvija</w:t>
      </w:r>
      <w:r>
        <w:rPr>
          <w:rFonts w:cstheme="minorHAnsi"/>
        </w:rPr>
        <w:t xml:space="preserve">t će se </w:t>
      </w:r>
      <w:r w:rsidRPr="00117137">
        <w:rPr>
          <w:rFonts w:cstheme="minorHAnsi"/>
          <w:lang w:val="hr-HR"/>
        </w:rPr>
        <w:t>na hrvatskom jeziku i latiničnom pismu.</w:t>
      </w:r>
    </w:p>
    <w:p w14:paraId="2C50886B" w14:textId="6D9CF788" w:rsidR="004F6A3C" w:rsidRPr="00117137" w:rsidRDefault="004F6A3C" w:rsidP="00502EF7">
      <w:pPr>
        <w:spacing w:line="276" w:lineRule="auto"/>
        <w:jc w:val="both"/>
        <w:rPr>
          <w:rFonts w:cstheme="minorHAnsi"/>
          <w:lang w:val="hr-HR"/>
        </w:rPr>
      </w:pPr>
      <w:r w:rsidRPr="00117137">
        <w:rPr>
          <w:rFonts w:cstheme="minorHAnsi"/>
          <w:lang w:val="hr-HR"/>
        </w:rPr>
        <w:t xml:space="preserve">Sva komunikacija pisana i usmena između Naručitelja i </w:t>
      </w:r>
      <w:r>
        <w:rPr>
          <w:rFonts w:cstheme="minorHAnsi"/>
        </w:rPr>
        <w:t>Isporučitelja</w:t>
      </w:r>
      <w:r w:rsidRPr="00117137">
        <w:rPr>
          <w:rFonts w:cstheme="minorHAnsi"/>
          <w:lang w:val="hr-HR"/>
        </w:rPr>
        <w:t xml:space="preserve"> te dokumentacija koja nastane tijekom projekta vrši se na hrvatskom jeziku i latiničnom pismu.</w:t>
      </w:r>
    </w:p>
    <w:p w14:paraId="288E4DA0" w14:textId="20ED914D" w:rsidR="004F6A3C" w:rsidRPr="00B26CA6" w:rsidRDefault="004F6A3C" w:rsidP="00502EF7">
      <w:pPr>
        <w:spacing w:line="276" w:lineRule="auto"/>
        <w:jc w:val="both"/>
        <w:rPr>
          <w:rFonts w:cstheme="minorHAnsi"/>
        </w:rPr>
      </w:pPr>
      <w:r w:rsidRPr="00117137">
        <w:rPr>
          <w:rFonts w:cstheme="minorHAnsi"/>
        </w:rPr>
        <w:t xml:space="preserve">Ukoliko stručnjaci ne govore </w:t>
      </w:r>
      <w:r w:rsidRPr="00710136">
        <w:rPr>
          <w:rFonts w:cstheme="minorHAnsi"/>
        </w:rPr>
        <w:t>hrvatskim</w:t>
      </w:r>
      <w:r w:rsidRPr="00117137">
        <w:rPr>
          <w:rFonts w:cstheme="minorHAnsi"/>
        </w:rPr>
        <w:t xml:space="preserve"> jezikom </w:t>
      </w:r>
      <w:r>
        <w:rPr>
          <w:rFonts w:cstheme="minorHAnsi"/>
        </w:rPr>
        <w:t xml:space="preserve">isporučitelj usluge je dužan </w:t>
      </w:r>
      <w:r w:rsidRPr="00117137">
        <w:rPr>
          <w:rFonts w:cstheme="minorHAnsi"/>
        </w:rPr>
        <w:t>osigurati prevoditelje</w:t>
      </w:r>
      <w:r>
        <w:rPr>
          <w:rFonts w:cstheme="minorHAnsi"/>
        </w:rPr>
        <w:t xml:space="preserve"> o svom trošku.</w:t>
      </w:r>
    </w:p>
    <w:p w14:paraId="51083A8E" w14:textId="77777777" w:rsidR="004F6A3C" w:rsidRDefault="004F6A3C" w:rsidP="00C27368">
      <w:pPr>
        <w:autoSpaceDE w:val="0"/>
        <w:autoSpaceDN w:val="0"/>
        <w:adjustRightInd w:val="0"/>
        <w:spacing w:after="120"/>
        <w:ind w:right="272"/>
        <w:jc w:val="both"/>
        <w:rPr>
          <w:rFonts w:cs="ArialMT"/>
          <w:color w:val="000000"/>
        </w:rPr>
      </w:pPr>
    </w:p>
    <w:p w14:paraId="41E2D589" w14:textId="77777777" w:rsidR="00232E38" w:rsidRPr="00025D4A" w:rsidRDefault="00232E38" w:rsidP="00FE35A6">
      <w:pPr>
        <w:ind w:right="272"/>
        <w:rPr>
          <w:rFonts w:ascii="Calibri" w:hAnsi="Calibri" w:cs="Calibri"/>
          <w:lang w:val="hr-HR"/>
        </w:rPr>
      </w:pPr>
      <w:r w:rsidRPr="00025D4A">
        <w:rPr>
          <w:rFonts w:ascii="Calibri" w:hAnsi="Calibri" w:cs="Calibri"/>
          <w:color w:val="000000"/>
          <w:lang w:val="hr-HR"/>
        </w:rPr>
        <w:br w:type="page"/>
      </w:r>
    </w:p>
    <w:p w14:paraId="3626D38B" w14:textId="77777777" w:rsidR="00232E38" w:rsidRPr="00025D4A" w:rsidRDefault="00232E38" w:rsidP="00FE35A6">
      <w:pPr>
        <w:ind w:right="272"/>
        <w:jc w:val="both"/>
        <w:rPr>
          <w:rFonts w:ascii="Calibri" w:hAnsi="Calibri" w:cs="Calibri"/>
          <w:lang w:val="hr-HR"/>
        </w:rPr>
      </w:pPr>
    </w:p>
    <w:p w14:paraId="0A8E4F1F" w14:textId="77777777" w:rsidR="00232E38" w:rsidRPr="00025D4A" w:rsidRDefault="00232E38" w:rsidP="00FE35A6">
      <w:pPr>
        <w:ind w:right="272"/>
        <w:rPr>
          <w:rFonts w:ascii="Calibri" w:hAnsi="Calibri" w:cs="Calibri"/>
          <w:lang w:val="hr-HR"/>
        </w:rPr>
      </w:pPr>
    </w:p>
    <w:p w14:paraId="107E00A7" w14:textId="77777777" w:rsidR="00232E38" w:rsidRPr="00025D4A" w:rsidRDefault="00232E38" w:rsidP="00FE35A6">
      <w:pPr>
        <w:ind w:right="272"/>
        <w:rPr>
          <w:rFonts w:ascii="Calibri" w:hAnsi="Calibri" w:cs="Calibri"/>
          <w:lang w:val="hr-HR"/>
        </w:rPr>
      </w:pPr>
    </w:p>
    <w:p w14:paraId="4CEBB679" w14:textId="77777777" w:rsidR="00232E38" w:rsidRPr="00025D4A" w:rsidRDefault="00232E38" w:rsidP="00FE35A6">
      <w:pPr>
        <w:ind w:right="272"/>
        <w:rPr>
          <w:rFonts w:ascii="Calibri" w:hAnsi="Calibri" w:cs="Calibri"/>
          <w:lang w:val="hr-HR"/>
        </w:rPr>
      </w:pPr>
    </w:p>
    <w:p w14:paraId="09C41574" w14:textId="77777777" w:rsidR="00232E38" w:rsidRPr="00025D4A" w:rsidRDefault="00232E38" w:rsidP="00FE35A6">
      <w:pPr>
        <w:ind w:right="272"/>
        <w:rPr>
          <w:rFonts w:ascii="Calibri" w:hAnsi="Calibri" w:cs="Calibri"/>
          <w:lang w:val="hr-HR"/>
        </w:rPr>
      </w:pPr>
    </w:p>
    <w:p w14:paraId="4277C048" w14:textId="77777777" w:rsidR="00232E38" w:rsidRPr="00025D4A" w:rsidRDefault="00232E38" w:rsidP="00FE35A6">
      <w:pPr>
        <w:ind w:right="272"/>
        <w:rPr>
          <w:rFonts w:ascii="Calibri" w:hAnsi="Calibri" w:cs="Calibri"/>
          <w:lang w:val="hr-HR"/>
        </w:rPr>
      </w:pPr>
    </w:p>
    <w:p w14:paraId="07186C64" w14:textId="77777777" w:rsidR="00232E38" w:rsidRPr="00025D4A" w:rsidRDefault="00232E38" w:rsidP="00FE35A6">
      <w:pPr>
        <w:ind w:right="272"/>
        <w:rPr>
          <w:rFonts w:ascii="Calibri" w:hAnsi="Calibri" w:cs="Calibri"/>
          <w:lang w:val="hr-HR"/>
        </w:rPr>
      </w:pPr>
    </w:p>
    <w:p w14:paraId="4F02F0D3" w14:textId="77777777" w:rsidR="00232E38" w:rsidRPr="00025D4A" w:rsidRDefault="00232E38" w:rsidP="00FE35A6">
      <w:pPr>
        <w:ind w:right="272"/>
        <w:rPr>
          <w:rFonts w:ascii="Calibri" w:hAnsi="Calibri" w:cs="Calibri"/>
          <w:lang w:val="hr-HR"/>
        </w:rPr>
      </w:pPr>
    </w:p>
    <w:p w14:paraId="3EDDA6D8" w14:textId="77777777" w:rsidR="00232E38" w:rsidRPr="00025D4A" w:rsidRDefault="00232E38" w:rsidP="00FE35A6">
      <w:pPr>
        <w:ind w:right="272"/>
        <w:rPr>
          <w:rFonts w:ascii="Calibri" w:hAnsi="Calibri" w:cs="Calibri"/>
          <w:lang w:val="hr-HR"/>
        </w:rPr>
      </w:pPr>
    </w:p>
    <w:p w14:paraId="58567E4A" w14:textId="77777777" w:rsidR="00232E38" w:rsidRPr="00025D4A" w:rsidRDefault="00232E38" w:rsidP="00FE35A6">
      <w:pPr>
        <w:ind w:right="272"/>
        <w:rPr>
          <w:rFonts w:ascii="Calibri" w:hAnsi="Calibri" w:cs="Calibri"/>
          <w:lang w:val="hr-HR"/>
        </w:rPr>
      </w:pPr>
    </w:p>
    <w:p w14:paraId="0937C436" w14:textId="77777777" w:rsidR="00232E38" w:rsidRPr="00025D4A" w:rsidRDefault="00232E38" w:rsidP="00FE35A6">
      <w:pPr>
        <w:ind w:right="272"/>
        <w:rPr>
          <w:rFonts w:ascii="Calibri" w:hAnsi="Calibri" w:cs="Calibri"/>
          <w:lang w:val="hr-HR"/>
        </w:rPr>
      </w:pPr>
    </w:p>
    <w:p w14:paraId="3B6F119A" w14:textId="77777777" w:rsidR="00232E38" w:rsidRPr="00025D4A" w:rsidRDefault="00232E38" w:rsidP="00FE35A6">
      <w:pPr>
        <w:ind w:right="272"/>
        <w:rPr>
          <w:rFonts w:ascii="Calibri" w:hAnsi="Calibri" w:cs="Calibri"/>
          <w:lang w:val="hr-HR"/>
        </w:rPr>
      </w:pPr>
    </w:p>
    <w:p w14:paraId="4AE35A61" w14:textId="77777777" w:rsidR="00232E38" w:rsidRPr="00025D4A" w:rsidRDefault="00232E38" w:rsidP="00FE35A6">
      <w:pPr>
        <w:ind w:right="272"/>
        <w:rPr>
          <w:rFonts w:ascii="Calibri" w:hAnsi="Calibri" w:cs="Calibri"/>
          <w:lang w:val="hr-HR"/>
        </w:rPr>
      </w:pPr>
    </w:p>
    <w:p w14:paraId="6A31DC4C" w14:textId="77B1FD36" w:rsidR="002D0FEB" w:rsidRPr="002D0FEB" w:rsidRDefault="002D0FEB" w:rsidP="002D0FEB">
      <w:pPr>
        <w:ind w:right="272"/>
        <w:jc w:val="center"/>
        <w:rPr>
          <w:rFonts w:ascii="Calibri" w:hAnsi="Calibri" w:cs="Calibri"/>
          <w:b/>
          <w:bCs/>
          <w:sz w:val="32"/>
          <w:szCs w:val="32"/>
          <w:lang w:val="hr-HR"/>
        </w:rPr>
      </w:pPr>
      <w:bookmarkStart w:id="216" w:name="_Hlk528749218"/>
      <w:r w:rsidRPr="002D0FEB">
        <w:rPr>
          <w:rFonts w:ascii="Calibri" w:hAnsi="Calibri" w:cs="Calibri"/>
          <w:b/>
          <w:bCs/>
          <w:sz w:val="32"/>
          <w:szCs w:val="32"/>
          <w:lang w:val="hr-HR"/>
        </w:rPr>
        <w:t>Knjiga 1</w:t>
      </w:r>
    </w:p>
    <w:p w14:paraId="0F0F2A96" w14:textId="77777777" w:rsidR="00232E38" w:rsidRPr="00025D4A" w:rsidRDefault="00232E38" w:rsidP="00FE35A6">
      <w:pPr>
        <w:ind w:right="272"/>
        <w:rPr>
          <w:rFonts w:ascii="Calibri" w:hAnsi="Calibri" w:cs="Calibri"/>
          <w:lang w:val="hr-HR"/>
        </w:rPr>
      </w:pPr>
    </w:p>
    <w:p w14:paraId="53E16CD2" w14:textId="77777777" w:rsidR="00232E38" w:rsidRPr="00025D4A" w:rsidRDefault="00232E38" w:rsidP="00FE35A6">
      <w:pPr>
        <w:ind w:right="272"/>
        <w:rPr>
          <w:rFonts w:ascii="Calibri" w:hAnsi="Calibri" w:cs="Calibri"/>
          <w:lang w:val="hr-HR"/>
        </w:rPr>
      </w:pPr>
    </w:p>
    <w:p w14:paraId="0A189433" w14:textId="77777777" w:rsidR="00232E38" w:rsidRPr="00025D4A" w:rsidRDefault="00232E38" w:rsidP="00FE35A6">
      <w:pPr>
        <w:ind w:right="272"/>
        <w:rPr>
          <w:rFonts w:ascii="Calibri" w:hAnsi="Calibri" w:cs="Calibri"/>
          <w:lang w:val="hr-HR"/>
        </w:rPr>
      </w:pPr>
    </w:p>
    <w:p w14:paraId="6BFA2F2F" w14:textId="77777777" w:rsidR="00232E38" w:rsidRPr="00FB2B92" w:rsidRDefault="00232E38" w:rsidP="00FE35A6">
      <w:pPr>
        <w:ind w:right="272"/>
        <w:jc w:val="center"/>
        <w:rPr>
          <w:rFonts w:ascii="Calibri" w:hAnsi="Calibri" w:cs="Calibri"/>
          <w:b/>
          <w:bCs/>
          <w:sz w:val="32"/>
          <w:szCs w:val="32"/>
          <w:u w:val="single"/>
          <w:lang w:val="hr-HR"/>
        </w:rPr>
      </w:pPr>
      <w:r w:rsidRPr="00025D4A">
        <w:rPr>
          <w:rFonts w:ascii="Calibri" w:hAnsi="Calibri" w:cs="Calibri"/>
          <w:b/>
          <w:bCs/>
          <w:sz w:val="32"/>
          <w:szCs w:val="32"/>
          <w:u w:val="single"/>
          <w:lang w:val="hr-HR"/>
        </w:rPr>
        <w:t>Dio 2</w:t>
      </w:r>
    </w:p>
    <w:p w14:paraId="77F102ED" w14:textId="77777777" w:rsidR="00232E38" w:rsidRPr="00FB2B92" w:rsidRDefault="00232E38" w:rsidP="00FE35A6">
      <w:pPr>
        <w:ind w:right="272"/>
        <w:jc w:val="center"/>
        <w:rPr>
          <w:rFonts w:ascii="Calibri" w:hAnsi="Calibri" w:cs="Calibri"/>
          <w:b/>
          <w:bCs/>
          <w:sz w:val="32"/>
          <w:szCs w:val="32"/>
          <w:u w:val="single"/>
          <w:lang w:val="hr-HR"/>
        </w:rPr>
      </w:pPr>
    </w:p>
    <w:p w14:paraId="740A2AD1" w14:textId="77777777" w:rsidR="00232E38" w:rsidRPr="00FB2B92" w:rsidRDefault="00232E38" w:rsidP="00FE35A6">
      <w:pPr>
        <w:ind w:right="272"/>
        <w:jc w:val="center"/>
        <w:rPr>
          <w:rFonts w:ascii="Calibri" w:hAnsi="Calibri" w:cs="Calibri"/>
          <w:b/>
          <w:bCs/>
          <w:sz w:val="32"/>
          <w:szCs w:val="32"/>
          <w:u w:val="single"/>
          <w:lang w:val="hr-HR"/>
        </w:rPr>
      </w:pPr>
    </w:p>
    <w:p w14:paraId="45198358" w14:textId="77777777" w:rsidR="00232E38" w:rsidRPr="002D0FEB" w:rsidRDefault="00232E38" w:rsidP="00FB2B92">
      <w:pPr>
        <w:ind w:right="272"/>
        <w:jc w:val="center"/>
        <w:rPr>
          <w:rFonts w:ascii="Calibri" w:hAnsi="Calibri" w:cs="Calibri"/>
          <w:b/>
          <w:bCs/>
          <w:sz w:val="32"/>
          <w:szCs w:val="32"/>
          <w:lang w:val="hr-HR"/>
        </w:rPr>
      </w:pPr>
      <w:r w:rsidRPr="002D0FEB">
        <w:rPr>
          <w:rFonts w:ascii="Calibri" w:hAnsi="Calibri" w:cs="Calibri"/>
          <w:b/>
          <w:bCs/>
          <w:sz w:val="32"/>
          <w:szCs w:val="32"/>
          <w:lang w:val="hr-HR"/>
        </w:rPr>
        <w:t>Obrasci</w:t>
      </w:r>
    </w:p>
    <w:bookmarkEnd w:id="216"/>
    <w:p w14:paraId="7ED0A4B3" w14:textId="77777777" w:rsidR="00232E38" w:rsidRPr="00FB2B92" w:rsidRDefault="00232E38" w:rsidP="00FB2B92">
      <w:pPr>
        <w:ind w:right="272"/>
        <w:jc w:val="center"/>
        <w:rPr>
          <w:rFonts w:ascii="Calibri" w:hAnsi="Calibri" w:cs="Calibri"/>
          <w:b/>
          <w:bCs/>
          <w:sz w:val="32"/>
          <w:szCs w:val="32"/>
          <w:u w:val="single"/>
          <w:lang w:val="hr-HR"/>
        </w:rPr>
      </w:pPr>
      <w:r w:rsidRPr="00FB2B92">
        <w:rPr>
          <w:rFonts w:ascii="Calibri" w:hAnsi="Calibri" w:cs="Calibri"/>
          <w:b/>
          <w:bCs/>
          <w:sz w:val="32"/>
          <w:szCs w:val="32"/>
          <w:u w:val="single"/>
          <w:lang w:val="hr-HR"/>
        </w:rPr>
        <w:t xml:space="preserve"> </w:t>
      </w:r>
    </w:p>
    <w:p w14:paraId="254B7026"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5A1A24DD"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380521EE" w14:textId="77777777" w:rsidR="00232E38" w:rsidRPr="00025D4A" w:rsidRDefault="00232E38" w:rsidP="00FE35A6">
      <w:pPr>
        <w:ind w:right="272"/>
        <w:jc w:val="center"/>
        <w:rPr>
          <w:rFonts w:ascii="Calibri" w:hAnsi="Calibri" w:cs="Calibri"/>
          <w:color w:val="000000"/>
          <w:lang w:val="hr-HR"/>
        </w:rPr>
      </w:pPr>
    </w:p>
    <w:p w14:paraId="37F373AA"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11A9102F" w14:textId="77777777" w:rsidR="00232E38" w:rsidRPr="00025D4A" w:rsidRDefault="00232E38" w:rsidP="00FE35A6">
      <w:pPr>
        <w:ind w:right="272"/>
        <w:jc w:val="center"/>
        <w:rPr>
          <w:rFonts w:ascii="ArialMT" w:hAnsi="ArialMT" w:cs="ArialMT"/>
          <w:color w:val="000000"/>
          <w:szCs w:val="22"/>
          <w:lang w:val="hr-HR"/>
        </w:rPr>
      </w:pPr>
      <w:r w:rsidRPr="00025D4A">
        <w:rPr>
          <w:rFonts w:ascii="Arial-BoldMT" w:hAnsi="Arial-BoldMT" w:cs="Arial-BoldMT"/>
          <w:b/>
          <w:bCs/>
          <w:color w:val="000000"/>
          <w:sz w:val="24"/>
          <w:szCs w:val="24"/>
          <w:lang w:val="hr-HR"/>
        </w:rPr>
        <w:br w:type="page"/>
      </w:r>
    </w:p>
    <w:p w14:paraId="2E01FD4E" w14:textId="670FD07A" w:rsidR="00487ECF" w:rsidRPr="00BD75D7" w:rsidRDefault="00487ECF" w:rsidP="00FE35A6">
      <w:pPr>
        <w:ind w:right="272"/>
        <w:jc w:val="center"/>
        <w:rPr>
          <w:rFonts w:ascii="Calibri" w:hAnsi="Calibri" w:cs="Calibri"/>
          <w:b/>
          <w:bCs/>
          <w:lang w:val="hr-HR"/>
        </w:rPr>
      </w:pPr>
      <w:r w:rsidRPr="003E0A8F">
        <w:rPr>
          <w:rFonts w:ascii="Calibri" w:hAnsi="Calibri" w:cs="Calibri"/>
          <w:b/>
          <w:bCs/>
          <w:lang w:val="hr-HR"/>
        </w:rPr>
        <w:lastRenderedPageBreak/>
        <w:t xml:space="preserve">Obrazac </w:t>
      </w:r>
      <w:r w:rsidR="003E0A8F" w:rsidRPr="003E0A8F">
        <w:rPr>
          <w:rFonts w:ascii="Calibri" w:hAnsi="Calibri" w:cs="Calibri"/>
          <w:b/>
          <w:bCs/>
          <w:lang w:val="hr-HR"/>
        </w:rPr>
        <w:t>1</w:t>
      </w:r>
      <w:r w:rsidRPr="003E0A8F">
        <w:rPr>
          <w:rFonts w:ascii="Calibri" w:hAnsi="Calibri" w:cs="Calibri"/>
          <w:b/>
          <w:bCs/>
          <w:lang w:val="hr-HR"/>
        </w:rPr>
        <w:t>:</w:t>
      </w:r>
    </w:p>
    <w:p w14:paraId="0E8246C1" w14:textId="77777777" w:rsidR="00232E38" w:rsidRPr="00025D4A" w:rsidRDefault="00232E38" w:rsidP="00FE35A6">
      <w:pPr>
        <w:keepNext/>
        <w:tabs>
          <w:tab w:val="num" w:pos="450"/>
        </w:tabs>
        <w:spacing w:before="120" w:after="120"/>
        <w:ind w:left="360" w:right="272"/>
        <w:jc w:val="center"/>
        <w:rPr>
          <w:rFonts w:ascii="Calibri" w:hAnsi="Calibri" w:cs="Calibri"/>
          <w:b/>
          <w:bCs/>
          <w:caps/>
          <w:sz w:val="24"/>
          <w:szCs w:val="24"/>
          <w:lang w:val="hr-HR"/>
        </w:rPr>
      </w:pPr>
      <w:r w:rsidRPr="00025D4A">
        <w:rPr>
          <w:rFonts w:ascii="Calibri" w:hAnsi="Calibri" w:cs="Calibri"/>
          <w:b/>
          <w:bCs/>
          <w:caps/>
          <w:sz w:val="24"/>
          <w:szCs w:val="24"/>
          <w:lang w:val="hr-HR"/>
        </w:rPr>
        <w:t>Obrazac jamstva za ozbiljnost ponude</w:t>
      </w:r>
    </w:p>
    <w:p w14:paraId="36E10EF0" w14:textId="77777777" w:rsidR="00232E38" w:rsidRPr="00025D4A" w:rsidRDefault="00232E38" w:rsidP="00FE35A6">
      <w:pPr>
        <w:keepNext/>
        <w:ind w:right="272"/>
        <w:jc w:val="both"/>
        <w:rPr>
          <w:rFonts w:ascii="Calibri" w:hAnsi="Calibri" w:cs="Calibri"/>
          <w:b/>
          <w:bCs/>
          <w:caps/>
          <w:lang w:val="hr-HR"/>
        </w:rPr>
      </w:pPr>
    </w:p>
    <w:p w14:paraId="6B2D2576" w14:textId="627CCBF3"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__________________________________ (</w:t>
      </w:r>
      <w:r w:rsidRPr="00025D4A">
        <w:rPr>
          <w:rFonts w:ascii="Calibri" w:hAnsi="Calibri" w:cs="Calibri"/>
          <w:i/>
          <w:iCs/>
          <w:color w:val="000000"/>
          <w:lang w:val="hr-HR"/>
        </w:rPr>
        <w:t>naziv i adresa sjedišta banke</w:t>
      </w:r>
      <w:r w:rsidRPr="00025D4A">
        <w:rPr>
          <w:rFonts w:ascii="Calibri" w:hAnsi="Calibri" w:cs="Calibri"/>
          <w:color w:val="000000"/>
          <w:lang w:val="hr-HR"/>
        </w:rPr>
        <w:t>)</w:t>
      </w:r>
      <w:r w:rsidR="00063F6C" w:rsidRPr="00025D4A">
        <w:rPr>
          <w:rFonts w:ascii="Calibri" w:hAnsi="Calibri" w:cs="Calibri"/>
          <w:color w:val="000000"/>
          <w:lang w:val="hr-HR"/>
        </w:rPr>
        <w:t xml:space="preserve"> </w:t>
      </w:r>
      <w:r w:rsidRPr="00025D4A">
        <w:rPr>
          <w:rFonts w:ascii="Calibri" w:hAnsi="Calibri" w:cs="Calibri"/>
          <w:color w:val="000000"/>
          <w:lang w:val="hr-HR"/>
        </w:rPr>
        <w:t>(u daljnjem tekstu: Banka) izdaje po nalogu i za račun Tvrtke</w:t>
      </w:r>
    </w:p>
    <w:p w14:paraId="3E031B46" w14:textId="38D2EE7C"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_____________________________________________ (</w:t>
      </w:r>
      <w:r w:rsidRPr="00025D4A">
        <w:rPr>
          <w:rFonts w:ascii="Calibri" w:hAnsi="Calibri" w:cs="Calibri"/>
          <w:i/>
          <w:iCs/>
          <w:color w:val="000000"/>
          <w:lang w:val="hr-HR"/>
        </w:rPr>
        <w:t>naziv i adresa sjedišta gospodarskog subjekta i OIB</w:t>
      </w:r>
      <w:r w:rsidRPr="00025D4A">
        <w:rPr>
          <w:rFonts w:ascii="Calibri" w:hAnsi="Calibri" w:cs="Calibri"/>
          <w:color w:val="000000"/>
          <w:lang w:val="hr-HR"/>
        </w:rPr>
        <w:t>)</w:t>
      </w:r>
      <w:r w:rsidR="008E6C09">
        <w:rPr>
          <w:rFonts w:ascii="Calibri" w:hAnsi="Calibri" w:cs="Calibri"/>
          <w:color w:val="000000"/>
          <w:lang w:val="hr-HR"/>
        </w:rPr>
        <w:t xml:space="preserve"> </w:t>
      </w:r>
      <w:r w:rsidRPr="00025D4A">
        <w:rPr>
          <w:rFonts w:ascii="Calibri" w:hAnsi="Calibri" w:cs="Calibri"/>
          <w:color w:val="000000"/>
          <w:lang w:val="hr-HR"/>
        </w:rPr>
        <w:t xml:space="preserve">(u daljnjem tekstu: Nalogodavac), </w:t>
      </w:r>
    </w:p>
    <w:p w14:paraId="183A2C91"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a u korist</w:t>
      </w:r>
    </w:p>
    <w:p w14:paraId="5F5348DD" w14:textId="7FA699FE" w:rsidR="00232E38" w:rsidRPr="00025D4A" w:rsidRDefault="00BD4ECE" w:rsidP="00FE35A6">
      <w:pPr>
        <w:autoSpaceDE w:val="0"/>
        <w:autoSpaceDN w:val="0"/>
        <w:adjustRightInd w:val="0"/>
        <w:spacing w:after="120"/>
        <w:ind w:right="272"/>
        <w:jc w:val="both"/>
        <w:rPr>
          <w:rFonts w:ascii="Calibri" w:hAnsi="Calibri" w:cs="Calibri"/>
          <w:color w:val="000000"/>
          <w:lang w:val="hr-HR"/>
        </w:rPr>
      </w:pPr>
      <w:r>
        <w:rPr>
          <w:rFonts w:ascii="Calibri" w:hAnsi="Calibri"/>
          <w:b/>
          <w:caps/>
          <w:lang w:val="hr-HR"/>
        </w:rPr>
        <w:t>FOND ZA ZAŠTITU OKOLIŠA I ENERGETSKU UČINKOVITOSTI</w:t>
      </w:r>
      <w:r w:rsidR="00F744E1" w:rsidRPr="00F744E1">
        <w:rPr>
          <w:rFonts w:ascii="Calibri" w:hAnsi="Calibri"/>
          <w:b/>
          <w:caps/>
          <w:lang w:val="hr-HR"/>
        </w:rPr>
        <w:t>,</w:t>
      </w:r>
      <w:r>
        <w:rPr>
          <w:rFonts w:ascii="Calibri" w:hAnsi="Calibri"/>
          <w:b/>
          <w:caps/>
          <w:lang w:val="hr-HR"/>
        </w:rPr>
        <w:t xml:space="preserve"> RADNIČKA CESTA 80</w:t>
      </w:r>
      <w:r w:rsidR="00F744E1" w:rsidRPr="00F744E1">
        <w:rPr>
          <w:rFonts w:ascii="Calibri" w:hAnsi="Calibri"/>
          <w:b/>
          <w:caps/>
          <w:lang w:val="hr-HR"/>
        </w:rPr>
        <w:t xml:space="preserve"> Hrvatska, OIB:</w:t>
      </w:r>
      <w:r>
        <w:rPr>
          <w:rFonts w:ascii="Calibri" w:hAnsi="Calibri"/>
          <w:b/>
          <w:caps/>
          <w:lang w:val="hr-HR"/>
        </w:rPr>
        <w:t xml:space="preserve"> </w:t>
      </w:r>
      <w:r w:rsidRPr="00895DEC">
        <w:rPr>
          <w:rFonts w:cstheme="minorHAnsi"/>
          <w:b/>
        </w:rPr>
        <w:t>85828625994</w:t>
      </w:r>
      <w:r w:rsidR="00F744E1" w:rsidRPr="00F744E1">
        <w:rPr>
          <w:rFonts w:ascii="Calibri" w:hAnsi="Calibri"/>
          <w:b/>
          <w:caps/>
          <w:lang w:val="hr-HR"/>
        </w:rPr>
        <w:t xml:space="preserve"> </w:t>
      </w:r>
      <w:r w:rsidR="00232E38" w:rsidRPr="00025D4A">
        <w:rPr>
          <w:rFonts w:ascii="Calibri" w:hAnsi="Calibri" w:cs="Calibri"/>
          <w:color w:val="000000"/>
          <w:lang w:val="hr-HR"/>
        </w:rPr>
        <w:t>(u daljnjem tekstu: Korisnik jamstva)</w:t>
      </w:r>
    </w:p>
    <w:p w14:paraId="191F33FC"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sljedeće</w:t>
      </w:r>
    </w:p>
    <w:p w14:paraId="5D19FB06" w14:textId="77777777" w:rsidR="00232E38" w:rsidRPr="00025D4A" w:rsidRDefault="00232E38" w:rsidP="00FE35A6">
      <w:pPr>
        <w:autoSpaceDE w:val="0"/>
        <w:autoSpaceDN w:val="0"/>
        <w:adjustRightInd w:val="0"/>
        <w:spacing w:after="120"/>
        <w:ind w:right="272"/>
        <w:jc w:val="center"/>
        <w:rPr>
          <w:rFonts w:ascii="Calibri" w:hAnsi="Calibri" w:cs="Calibri"/>
          <w:b/>
          <w:bCs/>
          <w:color w:val="000000"/>
          <w:lang w:val="hr-HR"/>
        </w:rPr>
      </w:pPr>
      <w:r w:rsidRPr="00025D4A">
        <w:rPr>
          <w:rFonts w:ascii="Calibri" w:hAnsi="Calibri" w:cs="Calibri"/>
          <w:b/>
          <w:bCs/>
          <w:color w:val="000000"/>
          <w:lang w:val="hr-HR"/>
        </w:rPr>
        <w:t>JAMSTVO br.________________</w:t>
      </w:r>
    </w:p>
    <w:p w14:paraId="48C00306" w14:textId="77777777" w:rsidR="00232E38" w:rsidRPr="00025D4A" w:rsidRDefault="00232E38" w:rsidP="00FE35A6">
      <w:pPr>
        <w:autoSpaceDE w:val="0"/>
        <w:autoSpaceDN w:val="0"/>
        <w:adjustRightInd w:val="0"/>
        <w:spacing w:after="120"/>
        <w:ind w:right="272"/>
        <w:jc w:val="center"/>
        <w:rPr>
          <w:rFonts w:ascii="Calibri" w:hAnsi="Calibri" w:cs="Calibri"/>
          <w:b/>
          <w:bCs/>
          <w:color w:val="000000"/>
          <w:lang w:val="hr-HR"/>
        </w:rPr>
      </w:pPr>
      <w:r w:rsidRPr="00025D4A">
        <w:rPr>
          <w:rFonts w:ascii="Calibri" w:hAnsi="Calibri" w:cs="Calibri"/>
          <w:b/>
          <w:bCs/>
          <w:color w:val="000000"/>
          <w:lang w:val="hr-HR"/>
        </w:rPr>
        <w:t>za ozbiljnost ponude</w:t>
      </w:r>
    </w:p>
    <w:p w14:paraId="0940E1F6" w14:textId="745B133F" w:rsidR="00232E38" w:rsidRPr="005C2FFE" w:rsidRDefault="00232E38" w:rsidP="00E10F92">
      <w:pPr>
        <w:numPr>
          <w:ilvl w:val="0"/>
          <w:numId w:val="4"/>
        </w:numPr>
        <w:autoSpaceDE w:val="0"/>
        <w:autoSpaceDN w:val="0"/>
        <w:adjustRightInd w:val="0"/>
        <w:spacing w:after="120"/>
        <w:ind w:right="272"/>
        <w:jc w:val="both"/>
        <w:rPr>
          <w:rFonts w:ascii="Calibri" w:hAnsi="Calibri" w:cs="Calibri"/>
          <w:color w:val="000000"/>
          <w:lang w:val="hr-HR"/>
        </w:rPr>
      </w:pPr>
      <w:r w:rsidRPr="00025D4A">
        <w:rPr>
          <w:rFonts w:ascii="Calibri" w:hAnsi="Calibri" w:cs="Calibri"/>
          <w:color w:val="000000"/>
          <w:lang w:val="hr-HR"/>
        </w:rPr>
        <w:t>Banka je upoznata da Nalogodavac</w:t>
      </w:r>
      <w:r w:rsidR="00D728F9" w:rsidRPr="00D728F9">
        <w:rPr>
          <w:rFonts w:ascii="Calibri" w:hAnsi="Calibri" w:cs="Calibri"/>
          <w:color w:val="000000"/>
          <w:lang w:val="hr-HR"/>
        </w:rPr>
        <w:t xml:space="preserve">____________(u ime zajednice ponuditelja:________) </w:t>
      </w:r>
      <w:r w:rsidRPr="00025D4A">
        <w:rPr>
          <w:rFonts w:ascii="Calibri" w:hAnsi="Calibri" w:cs="Calibri"/>
          <w:color w:val="000000"/>
          <w:lang w:val="hr-HR"/>
        </w:rPr>
        <w:t xml:space="preserve"> podnosi ponudu za predmet nabave: </w:t>
      </w:r>
      <w:r w:rsidRPr="00025D4A">
        <w:rPr>
          <w:rFonts w:ascii="Calibri" w:hAnsi="Calibri" w:cs="Calibri"/>
          <w:b/>
          <w:bCs/>
          <w:color w:val="000000"/>
          <w:lang w:val="hr-HR"/>
        </w:rPr>
        <w:t>„</w:t>
      </w:r>
      <w:r w:rsidR="00F744E1" w:rsidRPr="00F744E1">
        <w:rPr>
          <w:rFonts w:ascii="Calibri" w:hAnsi="Calibri" w:cs="Calibri"/>
          <w:b/>
          <w:bCs/>
          <w:lang w:val="hr-HR"/>
        </w:rPr>
        <w:t xml:space="preserve">USLUGE NADZORA NAD </w:t>
      </w:r>
      <w:r w:rsidR="00A144AD">
        <w:rPr>
          <w:rFonts w:ascii="Calibri" w:hAnsi="Calibri" w:cs="Calibri"/>
          <w:b/>
          <w:bCs/>
          <w:lang w:val="hr-HR"/>
        </w:rPr>
        <w:t xml:space="preserve">PROJEKTIRANJEM I </w:t>
      </w:r>
      <w:r w:rsidR="00BD4ECE">
        <w:rPr>
          <w:rFonts w:ascii="Calibri" w:hAnsi="Calibri" w:cs="Calibri"/>
          <w:b/>
          <w:bCs/>
          <w:lang w:val="hr-HR"/>
        </w:rPr>
        <w:t xml:space="preserve">IZVOĐENJEM </w:t>
      </w:r>
      <w:r w:rsidR="00A144AD">
        <w:rPr>
          <w:rFonts w:ascii="Calibri" w:hAnsi="Calibri" w:cs="Calibri"/>
          <w:b/>
          <w:bCs/>
          <w:lang w:val="hr-HR"/>
        </w:rPr>
        <w:t xml:space="preserve">RADOVA </w:t>
      </w:r>
      <w:r w:rsidR="00BD4ECE">
        <w:rPr>
          <w:rFonts w:ascii="Calibri" w:hAnsi="Calibri" w:cs="Calibri"/>
          <w:b/>
          <w:bCs/>
          <w:lang w:val="hr-HR"/>
        </w:rPr>
        <w:t>SAN</w:t>
      </w:r>
      <w:r w:rsidR="0000145E">
        <w:rPr>
          <w:rFonts w:ascii="Calibri" w:hAnsi="Calibri" w:cs="Calibri"/>
          <w:b/>
          <w:bCs/>
          <w:lang w:val="hr-HR"/>
        </w:rPr>
        <w:t>A</w:t>
      </w:r>
      <w:r w:rsidR="00BD4ECE">
        <w:rPr>
          <w:rFonts w:ascii="Calibri" w:hAnsi="Calibri" w:cs="Calibri"/>
          <w:b/>
          <w:bCs/>
          <w:lang w:val="hr-HR"/>
        </w:rPr>
        <w:t>CIJE JAME SOVJAK</w:t>
      </w:r>
      <w:r w:rsidRPr="00025D4A">
        <w:rPr>
          <w:rFonts w:ascii="Calibri" w:hAnsi="Calibri" w:cs="Calibri"/>
          <w:b/>
          <w:bCs/>
          <w:color w:val="000000"/>
          <w:lang w:val="hr-HR"/>
        </w:rPr>
        <w:t>“</w:t>
      </w:r>
      <w:r w:rsidRPr="00025D4A">
        <w:rPr>
          <w:rFonts w:ascii="Calibri" w:hAnsi="Calibri" w:cs="Calibri"/>
          <w:color w:val="000000"/>
          <w:lang w:val="hr-HR"/>
        </w:rPr>
        <w:t xml:space="preserve"> temeljem </w:t>
      </w:r>
      <w:r w:rsidR="00537AF9">
        <w:rPr>
          <w:rFonts w:ascii="Calibri" w:hAnsi="Calibri" w:cs="Calibri"/>
          <w:color w:val="000000"/>
          <w:lang w:val="hr-HR"/>
        </w:rPr>
        <w:t>Obavijesti o nadmetnju objavljenog</w:t>
      </w:r>
      <w:r w:rsidRPr="00025D4A">
        <w:rPr>
          <w:rFonts w:ascii="Calibri" w:hAnsi="Calibri" w:cs="Calibri"/>
          <w:color w:val="000000"/>
          <w:lang w:val="hr-HR"/>
        </w:rPr>
        <w:t xml:space="preserve"> dana ___ u Elektroničkom oglasniku javne nabave pod brojem objave: ___, evidencijski broj nabave</w:t>
      </w:r>
      <w:r w:rsidRPr="00025D4A">
        <w:rPr>
          <w:rFonts w:ascii="Calibri" w:hAnsi="Calibri" w:cs="Calibri"/>
          <w:lang w:val="hr-HR"/>
        </w:rPr>
        <w:t xml:space="preserve">: </w:t>
      </w:r>
      <w:r w:rsidR="00E24FA2" w:rsidRPr="00802049">
        <w:rPr>
          <w:rFonts w:ascii="Calibri" w:hAnsi="Calibri" w:cs="Calibri"/>
          <w:lang w:val="hr-HR"/>
        </w:rPr>
        <w:t>______</w:t>
      </w:r>
      <w:r w:rsidRPr="00802049">
        <w:rPr>
          <w:rFonts w:ascii="Calibri" w:hAnsi="Calibri" w:cs="Calibri"/>
          <w:color w:val="000000"/>
          <w:lang w:val="hr-HR"/>
        </w:rPr>
        <w:t xml:space="preserve"> o</w:t>
      </w:r>
      <w:r w:rsidRPr="00025D4A">
        <w:rPr>
          <w:rFonts w:ascii="Calibri" w:hAnsi="Calibri" w:cs="Calibri"/>
          <w:color w:val="000000"/>
          <w:lang w:val="hr-HR"/>
        </w:rPr>
        <w:t>d strane Korisnika garancije. Jamstvo se izdaje u iznosu od</w:t>
      </w:r>
      <w:r w:rsidRPr="00F744E1">
        <w:rPr>
          <w:rFonts w:ascii="Calibri" w:hAnsi="Calibri" w:cs="Calibri"/>
          <w:lang w:val="hr-HR"/>
        </w:rPr>
        <w:t xml:space="preserve">: </w:t>
      </w:r>
      <w:r w:rsidR="005C2FFE" w:rsidRPr="005C2FFE">
        <w:rPr>
          <w:rFonts w:ascii="Calibri" w:hAnsi="Calibri" w:cs="ArialMT"/>
          <w:b/>
          <w:lang w:val="hr-HR"/>
        </w:rPr>
        <w:t>385.000,00</w:t>
      </w:r>
      <w:r w:rsidR="00F744E1" w:rsidRPr="005C2FFE">
        <w:rPr>
          <w:rFonts w:ascii="Calibri" w:hAnsi="Calibri" w:cs="ArialMT"/>
          <w:b/>
          <w:lang w:val="hr-HR"/>
        </w:rPr>
        <w:t xml:space="preserve"> kuna</w:t>
      </w:r>
      <w:r w:rsidRPr="005C2FFE">
        <w:rPr>
          <w:rFonts w:ascii="Calibri" w:hAnsi="Calibri" w:cs="Calibri"/>
          <w:lang w:val="hr-HR"/>
        </w:rPr>
        <w:t>.</w:t>
      </w:r>
    </w:p>
    <w:p w14:paraId="1929599C" w14:textId="02F7B0CF" w:rsidR="007F19C3" w:rsidRPr="00025D4A" w:rsidRDefault="007F19C3" w:rsidP="00E10F92">
      <w:pPr>
        <w:numPr>
          <w:ilvl w:val="0"/>
          <w:numId w:val="4"/>
        </w:numPr>
        <w:autoSpaceDE w:val="0"/>
        <w:autoSpaceDN w:val="0"/>
        <w:adjustRightInd w:val="0"/>
        <w:spacing w:after="120"/>
        <w:ind w:left="284" w:right="272" w:hanging="284"/>
        <w:jc w:val="both"/>
        <w:rPr>
          <w:rFonts w:ascii="Calibri" w:hAnsi="Calibri" w:cs="Calibri"/>
          <w:color w:val="000000"/>
          <w:lang w:val="hr-HR"/>
        </w:rPr>
      </w:pPr>
      <w:r w:rsidRPr="005C2FFE">
        <w:rPr>
          <w:rFonts w:ascii="Calibri" w:hAnsi="Calibri" w:cs="ArialMT"/>
          <w:color w:val="000000"/>
          <w:lang w:val="hr-HR"/>
        </w:rPr>
        <w:t xml:space="preserve">Ovim Jamstvom Banka se obvezuje da će Korisniku jamstva neopozivo, bezuvjetno, na prvi pisani poziv i bez prava prigovora isplatiti jamčeni iznos od </w:t>
      </w:r>
      <w:r w:rsidR="005C2FFE" w:rsidRPr="005C2FFE">
        <w:rPr>
          <w:rFonts w:ascii="Calibri" w:hAnsi="Calibri" w:cs="ArialMT"/>
          <w:b/>
          <w:lang w:val="hr-HR"/>
        </w:rPr>
        <w:t>385.000,00</w:t>
      </w:r>
      <w:r w:rsidR="00F744E1" w:rsidRPr="005C2FFE">
        <w:rPr>
          <w:rFonts w:ascii="Calibri" w:hAnsi="Calibri" w:cs="ArialMT"/>
          <w:b/>
          <w:lang w:val="hr-HR"/>
        </w:rPr>
        <w:t xml:space="preserve"> kuna</w:t>
      </w:r>
      <w:r w:rsidRPr="005C2FFE">
        <w:rPr>
          <w:rFonts w:ascii="Calibri" w:hAnsi="Calibri" w:cs="ArialMT"/>
          <w:lang w:val="hr-HR"/>
        </w:rPr>
        <w:t xml:space="preserve"> (slovima</w:t>
      </w:r>
      <w:r w:rsidRPr="00025D4A">
        <w:rPr>
          <w:rFonts w:ascii="Calibri" w:hAnsi="Calibri" w:cs="ArialMT"/>
          <w:color w:val="000000"/>
          <w:lang w:val="hr-HR"/>
        </w:rPr>
        <w:t xml:space="preserve">: </w:t>
      </w:r>
      <w:r w:rsidR="0000145E">
        <w:rPr>
          <w:rFonts w:ascii="Calibri" w:hAnsi="Calibri" w:cs="ArialMT"/>
          <w:color w:val="000000"/>
          <w:lang w:val="hr-HR"/>
        </w:rPr>
        <w:t xml:space="preserve">tristoosamdesetpettisuća </w:t>
      </w:r>
      <w:r w:rsidRPr="00025D4A">
        <w:rPr>
          <w:rFonts w:ascii="Calibri" w:hAnsi="Calibri" w:cs="ArialMT"/>
          <w:color w:val="000000"/>
          <w:lang w:val="hr-HR"/>
        </w:rPr>
        <w:t xml:space="preserve">kuna) </w:t>
      </w:r>
      <w:r w:rsidRPr="00025D4A">
        <w:rPr>
          <w:rFonts w:ascii="Calibri" w:hAnsi="Calibri" w:cs="ArialMT"/>
          <w:lang w:val="hr-HR"/>
        </w:rPr>
        <w:t>na temelju pisanog zahtjeva Korisnika jamstva u kojem će stajati da Nalogodavac krši svoju obvezu ili obveze i na koji način, a u slučaju da Nalogodavac:</w:t>
      </w:r>
    </w:p>
    <w:p w14:paraId="625F74D6" w14:textId="77777777" w:rsidR="00232E38" w:rsidRPr="009372B1" w:rsidRDefault="00232E38" w:rsidP="00E10F92">
      <w:pPr>
        <w:numPr>
          <w:ilvl w:val="0"/>
          <w:numId w:val="7"/>
        </w:numPr>
        <w:autoSpaceDE w:val="0"/>
        <w:autoSpaceDN w:val="0"/>
        <w:adjustRightInd w:val="0"/>
        <w:spacing w:after="120"/>
        <w:ind w:right="272"/>
        <w:jc w:val="both"/>
        <w:rPr>
          <w:rFonts w:ascii="Calibri" w:hAnsi="Calibri" w:cs="Calibri"/>
          <w:lang w:val="hr-HR"/>
        </w:rPr>
      </w:pPr>
      <w:r w:rsidRPr="009372B1">
        <w:rPr>
          <w:rFonts w:ascii="Calibri" w:hAnsi="Calibri" w:cs="Calibri"/>
          <w:lang w:val="hr-HR"/>
        </w:rPr>
        <w:t>odustane od svoje ponude u roku njezine valjanosti,</w:t>
      </w:r>
    </w:p>
    <w:p w14:paraId="69FC2962" w14:textId="580BA30D" w:rsidR="00EB2160" w:rsidRPr="009372B1" w:rsidRDefault="00EB2160" w:rsidP="00E10F92">
      <w:pPr>
        <w:numPr>
          <w:ilvl w:val="0"/>
          <w:numId w:val="7"/>
        </w:numPr>
        <w:autoSpaceDE w:val="0"/>
        <w:autoSpaceDN w:val="0"/>
        <w:adjustRightInd w:val="0"/>
        <w:spacing w:after="120"/>
        <w:ind w:right="272"/>
        <w:jc w:val="both"/>
        <w:rPr>
          <w:rFonts w:ascii="Calibri" w:hAnsi="Calibri" w:cs="Calibri"/>
          <w:lang w:val="hr-HR"/>
        </w:rPr>
      </w:pPr>
      <w:r w:rsidRPr="009372B1">
        <w:rPr>
          <w:rFonts w:ascii="Calibri" w:hAnsi="Calibri" w:cs="Calibri"/>
          <w:lang w:val="hr-HR"/>
        </w:rPr>
        <w:t xml:space="preserve">ne </w:t>
      </w:r>
      <w:r w:rsidR="00232E38" w:rsidRPr="009372B1">
        <w:rPr>
          <w:rFonts w:ascii="Calibri" w:hAnsi="Calibri" w:cs="Calibri"/>
          <w:lang w:val="hr-HR"/>
        </w:rPr>
        <w:t>dostavi</w:t>
      </w:r>
      <w:r w:rsidR="005D058E">
        <w:rPr>
          <w:rFonts w:ascii="Calibri" w:hAnsi="Calibri" w:cs="Calibri"/>
          <w:lang w:val="hr-HR"/>
        </w:rPr>
        <w:t xml:space="preserve"> ažurirane</w:t>
      </w:r>
      <w:r w:rsidRPr="009372B1">
        <w:rPr>
          <w:rFonts w:ascii="Calibri" w:hAnsi="Calibri" w:cs="Calibri"/>
          <w:lang w:val="hr-HR"/>
        </w:rPr>
        <w:t xml:space="preserve"> popratne dokumente sukladno članku 263. </w:t>
      </w:r>
      <w:r w:rsidR="00605B42">
        <w:rPr>
          <w:rFonts w:ascii="Calibri" w:hAnsi="Calibri" w:cs="Calibri"/>
          <w:lang w:val="hr-HR"/>
        </w:rPr>
        <w:t>ZJN 2016</w:t>
      </w:r>
    </w:p>
    <w:p w14:paraId="0312144E" w14:textId="220DB878" w:rsidR="00232E38" w:rsidRPr="009372B1" w:rsidRDefault="00EB2160" w:rsidP="00E10F92">
      <w:pPr>
        <w:numPr>
          <w:ilvl w:val="0"/>
          <w:numId w:val="7"/>
        </w:numPr>
        <w:autoSpaceDE w:val="0"/>
        <w:autoSpaceDN w:val="0"/>
        <w:adjustRightInd w:val="0"/>
        <w:spacing w:after="120"/>
        <w:ind w:right="272"/>
        <w:jc w:val="both"/>
        <w:rPr>
          <w:rFonts w:ascii="Calibri" w:hAnsi="Calibri" w:cs="Calibri"/>
          <w:lang w:val="hr-HR"/>
        </w:rPr>
      </w:pPr>
      <w:r w:rsidRPr="009372B1">
        <w:rPr>
          <w:rFonts w:ascii="Calibri" w:hAnsi="Calibri" w:cs="Calibri"/>
          <w:lang w:val="hr-HR"/>
        </w:rPr>
        <w:t>ne prihvati ispravak računske greške</w:t>
      </w:r>
      <w:r w:rsidR="00232E38" w:rsidRPr="009372B1">
        <w:rPr>
          <w:rFonts w:ascii="Calibri" w:hAnsi="Calibri" w:cs="Calibri"/>
          <w:lang w:val="hr-HR"/>
        </w:rPr>
        <w:t xml:space="preserve"> </w:t>
      </w:r>
    </w:p>
    <w:p w14:paraId="4102D8FA" w14:textId="77777777" w:rsidR="00232E38" w:rsidRPr="009372B1" w:rsidRDefault="00232E38" w:rsidP="00E10F92">
      <w:pPr>
        <w:numPr>
          <w:ilvl w:val="0"/>
          <w:numId w:val="7"/>
        </w:numPr>
        <w:autoSpaceDE w:val="0"/>
        <w:autoSpaceDN w:val="0"/>
        <w:adjustRightInd w:val="0"/>
        <w:spacing w:after="120"/>
        <w:ind w:right="272"/>
        <w:jc w:val="both"/>
        <w:rPr>
          <w:rFonts w:ascii="Calibri" w:hAnsi="Calibri" w:cs="Calibri"/>
          <w:lang w:val="hr-HR"/>
        </w:rPr>
      </w:pPr>
      <w:r w:rsidRPr="009372B1">
        <w:rPr>
          <w:rFonts w:ascii="Calibri" w:hAnsi="Calibri" w:cs="Calibri"/>
          <w:lang w:val="hr-HR"/>
        </w:rPr>
        <w:t>odbije potpisati ugovor o javnoj nabavi</w:t>
      </w:r>
    </w:p>
    <w:p w14:paraId="254AC54A" w14:textId="78D2EDC0" w:rsidR="00232E38" w:rsidRPr="009372B1" w:rsidRDefault="00232E38" w:rsidP="00E10F92">
      <w:pPr>
        <w:numPr>
          <w:ilvl w:val="0"/>
          <w:numId w:val="7"/>
        </w:numPr>
        <w:autoSpaceDE w:val="0"/>
        <w:autoSpaceDN w:val="0"/>
        <w:adjustRightInd w:val="0"/>
        <w:spacing w:after="120"/>
        <w:ind w:right="272"/>
        <w:jc w:val="both"/>
        <w:rPr>
          <w:rFonts w:ascii="Calibri" w:hAnsi="Calibri" w:cs="Calibri"/>
          <w:lang w:val="hr-HR"/>
        </w:rPr>
      </w:pPr>
      <w:r w:rsidRPr="009372B1">
        <w:rPr>
          <w:rFonts w:ascii="Calibri" w:hAnsi="Calibri" w:cs="Calibri"/>
          <w:lang w:val="hr-HR"/>
        </w:rPr>
        <w:t xml:space="preserve">ne dostavi jamstvo za uredno ispunjenje Ugovora </w:t>
      </w:r>
      <w:r w:rsidR="00EB2160" w:rsidRPr="009372B1">
        <w:rPr>
          <w:rFonts w:ascii="Calibri" w:hAnsi="Calibri" w:cs="Calibri"/>
          <w:lang w:val="hr-HR"/>
        </w:rPr>
        <w:t xml:space="preserve">o javnoj nabavi </w:t>
      </w:r>
      <w:r w:rsidRPr="009372B1">
        <w:rPr>
          <w:rFonts w:ascii="Calibri" w:hAnsi="Calibri" w:cs="Calibri"/>
          <w:lang w:val="hr-HR"/>
        </w:rPr>
        <w:t xml:space="preserve">u roku od </w:t>
      </w:r>
      <w:r w:rsidR="00B859E8">
        <w:rPr>
          <w:rFonts w:ascii="Calibri" w:hAnsi="Calibri" w:cs="Calibri"/>
          <w:lang w:val="hr-HR"/>
        </w:rPr>
        <w:t>14</w:t>
      </w:r>
      <w:r w:rsidR="00B859E8" w:rsidRPr="009372B1">
        <w:rPr>
          <w:rFonts w:ascii="Calibri" w:hAnsi="Calibri" w:cs="Calibri"/>
          <w:lang w:val="hr-HR"/>
        </w:rPr>
        <w:t xml:space="preserve"> </w:t>
      </w:r>
      <w:r w:rsidRPr="009372B1">
        <w:rPr>
          <w:rFonts w:ascii="Calibri" w:hAnsi="Calibri" w:cs="Calibri"/>
          <w:lang w:val="hr-HR"/>
        </w:rPr>
        <w:t>dan</w:t>
      </w:r>
      <w:r w:rsidR="00444DD6" w:rsidRPr="009372B1">
        <w:rPr>
          <w:rFonts w:ascii="Calibri" w:hAnsi="Calibri" w:cs="Calibri"/>
          <w:lang w:val="hr-HR"/>
        </w:rPr>
        <w:t>a</w:t>
      </w:r>
      <w:r w:rsidRPr="009372B1">
        <w:rPr>
          <w:rFonts w:ascii="Calibri" w:hAnsi="Calibri" w:cs="Calibri"/>
          <w:lang w:val="hr-HR"/>
        </w:rPr>
        <w:t xml:space="preserve"> od dana </w:t>
      </w:r>
      <w:r w:rsidR="00AD3008" w:rsidRPr="009372B1">
        <w:rPr>
          <w:rFonts w:ascii="Calibri" w:hAnsi="Calibri" w:cs="Calibri"/>
          <w:lang w:val="hr-HR"/>
        </w:rPr>
        <w:t xml:space="preserve">primitka potpisanog </w:t>
      </w:r>
      <w:r w:rsidR="00B859E8">
        <w:rPr>
          <w:rFonts w:ascii="Calibri" w:hAnsi="Calibri" w:cs="Calibri"/>
          <w:lang w:val="hr-HR"/>
        </w:rPr>
        <w:t>Ugovora</w:t>
      </w:r>
      <w:r w:rsidR="00B859E8" w:rsidRPr="009372B1">
        <w:rPr>
          <w:rFonts w:ascii="Calibri" w:hAnsi="Calibri" w:cs="Calibri"/>
          <w:lang w:val="hr-HR"/>
        </w:rPr>
        <w:t xml:space="preserve"> </w:t>
      </w:r>
      <w:r w:rsidR="00AD3008" w:rsidRPr="009372B1">
        <w:rPr>
          <w:rFonts w:ascii="Calibri" w:hAnsi="Calibri" w:cs="Calibri"/>
          <w:lang w:val="hr-HR"/>
        </w:rPr>
        <w:t xml:space="preserve">od strane </w:t>
      </w:r>
      <w:r w:rsidR="005D058E">
        <w:rPr>
          <w:rFonts w:ascii="Calibri" w:hAnsi="Calibri" w:cs="Calibri"/>
          <w:lang w:val="hr-HR"/>
        </w:rPr>
        <w:t>n</w:t>
      </w:r>
      <w:r w:rsidR="00AD3008" w:rsidRPr="009372B1">
        <w:rPr>
          <w:rFonts w:ascii="Calibri" w:hAnsi="Calibri" w:cs="Calibri"/>
          <w:lang w:val="hr-HR"/>
        </w:rPr>
        <w:t>aručitelja</w:t>
      </w:r>
    </w:p>
    <w:p w14:paraId="407F72E3" w14:textId="77777777" w:rsidR="00232E38" w:rsidRPr="00500BA0" w:rsidRDefault="00232E38" w:rsidP="00E10F92">
      <w:pPr>
        <w:numPr>
          <w:ilvl w:val="0"/>
          <w:numId w:val="4"/>
        </w:numPr>
        <w:autoSpaceDE w:val="0"/>
        <w:autoSpaceDN w:val="0"/>
        <w:adjustRightInd w:val="0"/>
        <w:spacing w:after="120"/>
        <w:ind w:left="426" w:right="272" w:hanging="426"/>
        <w:jc w:val="both"/>
        <w:rPr>
          <w:rFonts w:ascii="Calibri" w:hAnsi="Calibri" w:cs="Calibri"/>
          <w:lang w:val="hr-HR"/>
        </w:rPr>
      </w:pPr>
      <w:bookmarkStart w:id="217" w:name="_GoBack"/>
      <w:r w:rsidRPr="00500BA0">
        <w:rPr>
          <w:rFonts w:ascii="Calibri" w:hAnsi="Calibri" w:cs="Calibri"/>
          <w:lang w:val="hr-HR"/>
        </w:rPr>
        <w:t>Ovo Jamstvo stupa na snagu [upisati datum] i vrijedi do [upisati datum] i svaki zahtjev za plaćanje prema ovom Jamstvu, zajedno sa dokazima iz prethodnog stavka ovog Jamstva mora biti zaprimljen u Banci unutar tog roka.</w:t>
      </w:r>
    </w:p>
    <w:p w14:paraId="7467417C" w14:textId="77777777" w:rsidR="00232E38" w:rsidRPr="00500BA0" w:rsidRDefault="00232E38" w:rsidP="00FE35A6">
      <w:pPr>
        <w:autoSpaceDE w:val="0"/>
        <w:autoSpaceDN w:val="0"/>
        <w:adjustRightInd w:val="0"/>
        <w:spacing w:after="120"/>
        <w:ind w:right="272"/>
        <w:jc w:val="both"/>
        <w:rPr>
          <w:rFonts w:ascii="Calibri" w:hAnsi="Calibri" w:cs="Calibri"/>
          <w:lang w:val="hr-HR"/>
        </w:rPr>
      </w:pPr>
      <w:r w:rsidRPr="00500BA0">
        <w:rPr>
          <w:rFonts w:ascii="Calibri" w:hAnsi="Calibri" w:cs="Calibri"/>
          <w:lang w:val="hr-HR"/>
        </w:rPr>
        <w:t>Po isteku roka važnosti prestaje obveza Banke po ovom Jamstvu i bez povrata istog.</w:t>
      </w:r>
    </w:p>
    <w:bookmarkEnd w:id="217"/>
    <w:p w14:paraId="40784424" w14:textId="77777777" w:rsidR="00232E38" w:rsidRPr="00025D4A" w:rsidRDefault="00232E38" w:rsidP="00FE35A6">
      <w:pPr>
        <w:autoSpaceDE w:val="0"/>
        <w:autoSpaceDN w:val="0"/>
        <w:adjustRightInd w:val="0"/>
        <w:spacing w:after="120"/>
        <w:ind w:right="272"/>
        <w:jc w:val="both"/>
        <w:rPr>
          <w:rFonts w:ascii="Calibri" w:hAnsi="Calibri" w:cs="Calibri"/>
          <w:color w:val="000000"/>
          <w:lang w:val="hr-HR"/>
        </w:rPr>
      </w:pPr>
    </w:p>
    <w:p w14:paraId="60DAF28A" w14:textId="3901C154" w:rsidR="00232E38" w:rsidRPr="00025D4A" w:rsidRDefault="00232E38" w:rsidP="00FE35A6">
      <w:pPr>
        <w:autoSpaceDE w:val="0"/>
        <w:autoSpaceDN w:val="0"/>
        <w:adjustRightInd w:val="0"/>
        <w:spacing w:after="120"/>
        <w:ind w:right="272"/>
        <w:rPr>
          <w:rFonts w:ascii="Calibri" w:hAnsi="Calibri" w:cs="Calibri"/>
          <w:color w:val="000000"/>
          <w:lang w:val="hr-HR"/>
        </w:rPr>
      </w:pPr>
      <w:r w:rsidRPr="00025D4A">
        <w:rPr>
          <w:rFonts w:ascii="Calibri" w:hAnsi="Calibri" w:cs="Calibri"/>
          <w:color w:val="000000"/>
          <w:lang w:val="hr-HR"/>
        </w:rPr>
        <w:t>(M.P)</w:t>
      </w:r>
      <w:r w:rsidRPr="00025D4A">
        <w:rPr>
          <w:rFonts w:ascii="Calibri" w:hAnsi="Calibri" w:cs="Calibri"/>
          <w:color w:val="000000"/>
          <w:lang w:val="hr-HR"/>
        </w:rPr>
        <w:tab/>
      </w:r>
      <w:r w:rsidRPr="00025D4A">
        <w:rPr>
          <w:rFonts w:ascii="Calibri" w:hAnsi="Calibri" w:cs="Calibri"/>
          <w:color w:val="000000"/>
          <w:lang w:val="hr-HR"/>
        </w:rPr>
        <w:tab/>
        <w:t>BANKA:</w:t>
      </w:r>
    </w:p>
    <w:p w14:paraId="4A9793B0" w14:textId="77777777" w:rsidR="00232E38" w:rsidRPr="00025D4A" w:rsidRDefault="00232E38" w:rsidP="00FE35A6">
      <w:pPr>
        <w:autoSpaceDE w:val="0"/>
        <w:autoSpaceDN w:val="0"/>
        <w:adjustRightInd w:val="0"/>
        <w:spacing w:after="120"/>
        <w:ind w:left="5103" w:right="272" w:firstLine="709"/>
        <w:jc w:val="both"/>
        <w:rPr>
          <w:rFonts w:ascii="Calibri" w:hAnsi="Calibri" w:cs="Calibri"/>
          <w:color w:val="000000"/>
          <w:lang w:val="hr-HR"/>
        </w:rPr>
      </w:pPr>
      <w:r w:rsidRPr="00025D4A">
        <w:rPr>
          <w:rFonts w:ascii="Calibri" w:hAnsi="Calibri" w:cs="Calibri"/>
          <w:color w:val="000000"/>
          <w:lang w:val="hr-HR"/>
        </w:rPr>
        <w:t>________________________</w:t>
      </w:r>
    </w:p>
    <w:p w14:paraId="3409B4EF" w14:textId="77777777" w:rsidR="00232E38" w:rsidRPr="00025D4A" w:rsidRDefault="00232E38" w:rsidP="00FE35A6">
      <w:pPr>
        <w:tabs>
          <w:tab w:val="left" w:pos="6379"/>
        </w:tabs>
        <w:autoSpaceDE w:val="0"/>
        <w:autoSpaceDN w:val="0"/>
        <w:adjustRightInd w:val="0"/>
        <w:ind w:left="5812" w:right="272"/>
        <w:jc w:val="center"/>
        <w:rPr>
          <w:rFonts w:ascii="Calibri" w:hAnsi="Calibri" w:cs="Calibri"/>
          <w:color w:val="000000"/>
          <w:lang w:val="hr-HR"/>
        </w:rPr>
      </w:pPr>
      <w:r w:rsidRPr="00025D4A">
        <w:rPr>
          <w:rFonts w:ascii="Calibri" w:hAnsi="Calibri" w:cs="Calibri"/>
          <w:color w:val="000000"/>
          <w:lang w:val="hr-HR"/>
        </w:rPr>
        <w:t>(ime i prezime ovlaštene</w:t>
      </w:r>
    </w:p>
    <w:p w14:paraId="736F012C" w14:textId="77777777" w:rsidR="00232E38" w:rsidRPr="00025D4A" w:rsidRDefault="00232E38" w:rsidP="00FE35A6">
      <w:pPr>
        <w:tabs>
          <w:tab w:val="left" w:pos="6379"/>
        </w:tabs>
        <w:autoSpaceDE w:val="0"/>
        <w:autoSpaceDN w:val="0"/>
        <w:adjustRightInd w:val="0"/>
        <w:ind w:left="5812" w:right="272"/>
        <w:jc w:val="center"/>
        <w:rPr>
          <w:rFonts w:ascii="Calibri" w:hAnsi="Calibri" w:cs="Calibri"/>
          <w:color w:val="000000"/>
          <w:lang w:val="hr-HR"/>
        </w:rPr>
      </w:pPr>
      <w:r w:rsidRPr="00025D4A">
        <w:rPr>
          <w:rFonts w:ascii="Calibri" w:hAnsi="Calibri" w:cs="Calibri"/>
          <w:color w:val="000000"/>
          <w:lang w:val="hr-HR"/>
        </w:rPr>
        <w:t>osobe za izdavanje jamstva i</w:t>
      </w:r>
    </w:p>
    <w:p w14:paraId="048CF8B6" w14:textId="77777777" w:rsidR="00232E38" w:rsidRPr="00025D4A" w:rsidRDefault="00232E38" w:rsidP="00FE35A6">
      <w:pPr>
        <w:tabs>
          <w:tab w:val="left" w:pos="6379"/>
        </w:tabs>
        <w:autoSpaceDE w:val="0"/>
        <w:autoSpaceDN w:val="0"/>
        <w:adjustRightInd w:val="0"/>
        <w:ind w:left="5812" w:right="272"/>
        <w:jc w:val="center"/>
        <w:rPr>
          <w:rFonts w:ascii="Calibri" w:hAnsi="Calibri" w:cs="Calibri"/>
          <w:color w:val="000000"/>
          <w:lang w:val="hr-HR"/>
        </w:rPr>
      </w:pPr>
      <w:r w:rsidRPr="00025D4A">
        <w:rPr>
          <w:rFonts w:ascii="Calibri" w:hAnsi="Calibri" w:cs="Calibri"/>
          <w:color w:val="000000"/>
          <w:lang w:val="hr-HR"/>
        </w:rPr>
        <w:t>potpis)</w:t>
      </w:r>
    </w:p>
    <w:p w14:paraId="311CDC6A" w14:textId="77777777" w:rsidR="0067309C" w:rsidRDefault="0067309C" w:rsidP="00FE35A6">
      <w:pPr>
        <w:ind w:right="272"/>
        <w:rPr>
          <w:rFonts w:ascii="Calibri" w:hAnsi="Calibri" w:cs="Calibri"/>
          <w:b/>
          <w:bCs/>
          <w:color w:val="FF0000"/>
          <w:lang w:val="hr-HR"/>
        </w:rPr>
      </w:pPr>
      <w:r>
        <w:rPr>
          <w:rFonts w:ascii="Calibri" w:hAnsi="Calibri" w:cs="Calibri"/>
          <w:b/>
          <w:bCs/>
          <w:color w:val="FF0000"/>
          <w:lang w:val="hr-HR"/>
        </w:rPr>
        <w:br w:type="page"/>
      </w:r>
    </w:p>
    <w:p w14:paraId="61667C85" w14:textId="239E46BA" w:rsidR="00AE475A" w:rsidRPr="00BD75D7" w:rsidRDefault="00AE475A" w:rsidP="00AE475A">
      <w:pPr>
        <w:ind w:right="272"/>
        <w:jc w:val="center"/>
        <w:rPr>
          <w:rFonts w:ascii="Calibri" w:hAnsi="Calibri" w:cs="Calibri"/>
          <w:b/>
          <w:bCs/>
          <w:lang w:val="hr-HR"/>
        </w:rPr>
      </w:pPr>
      <w:r w:rsidRPr="003E0A8F">
        <w:rPr>
          <w:rFonts w:ascii="Calibri" w:hAnsi="Calibri" w:cs="Calibri"/>
          <w:b/>
          <w:bCs/>
          <w:lang w:val="hr-HR"/>
        </w:rPr>
        <w:lastRenderedPageBreak/>
        <w:t>Obrazac</w:t>
      </w:r>
      <w:r>
        <w:rPr>
          <w:rFonts w:ascii="Calibri" w:hAnsi="Calibri" w:cs="Calibri"/>
          <w:b/>
          <w:bCs/>
          <w:lang w:val="hr-HR"/>
        </w:rPr>
        <w:t xml:space="preserve"> </w:t>
      </w:r>
      <w:r w:rsidR="00541F08">
        <w:rPr>
          <w:rFonts w:ascii="Calibri" w:hAnsi="Calibri" w:cs="Calibri"/>
          <w:b/>
          <w:bCs/>
          <w:lang w:val="hr-HR"/>
        </w:rPr>
        <w:t>2</w:t>
      </w:r>
      <w:r w:rsidRPr="003E0A8F">
        <w:rPr>
          <w:rFonts w:ascii="Calibri" w:hAnsi="Calibri" w:cs="Calibri"/>
          <w:b/>
          <w:bCs/>
          <w:lang w:val="hr-HR"/>
        </w:rPr>
        <w:t>:</w:t>
      </w:r>
    </w:p>
    <w:p w14:paraId="33C3E610" w14:textId="77777777" w:rsidR="00AE475A" w:rsidRDefault="00AE475A" w:rsidP="00AE475A">
      <w:pPr>
        <w:keepNext/>
        <w:spacing w:before="120" w:after="120"/>
        <w:ind w:right="272"/>
        <w:jc w:val="center"/>
        <w:rPr>
          <w:rFonts w:ascii="Calibri" w:hAnsi="Calibri" w:cs="Calibri"/>
          <w:b/>
          <w:bCs/>
          <w:caps/>
          <w:sz w:val="24"/>
          <w:szCs w:val="24"/>
          <w:lang w:val="hr-HR"/>
        </w:rPr>
      </w:pPr>
      <w:r>
        <w:rPr>
          <w:rFonts w:ascii="Calibri" w:hAnsi="Calibri" w:cs="Calibri"/>
          <w:b/>
          <w:bCs/>
          <w:caps/>
          <w:sz w:val="24"/>
          <w:szCs w:val="24"/>
          <w:lang w:val="hr-HR"/>
        </w:rPr>
        <w:t>iskustvo ponuditelja u pružanju usluga nadzora</w:t>
      </w:r>
    </w:p>
    <w:p w14:paraId="7D5DD54A" w14:textId="77777777" w:rsidR="00AE475A" w:rsidRDefault="00AE475A" w:rsidP="00AE475A">
      <w:pPr>
        <w:keepNext/>
        <w:spacing w:before="120" w:after="120"/>
        <w:ind w:right="272"/>
        <w:jc w:val="center"/>
        <w:rPr>
          <w:rFonts w:ascii="Calibri" w:hAnsi="Calibri" w:cs="Calibri"/>
          <w:b/>
          <w:bCs/>
          <w:caps/>
          <w:sz w:val="24"/>
          <w:szCs w:val="24"/>
          <w:lang w:val="hr-HR"/>
        </w:rPr>
      </w:pPr>
    </w:p>
    <w:p w14:paraId="13CC8427" w14:textId="77777777" w:rsidR="00AE475A" w:rsidRPr="00522F01" w:rsidRDefault="00AE475A" w:rsidP="00AE475A">
      <w:pPr>
        <w:rPr>
          <w:rFonts w:cstheme="minorHAnsi"/>
        </w:rPr>
      </w:pPr>
      <w:r w:rsidRPr="00522F01">
        <w:rPr>
          <w:rFonts w:cstheme="minorHAnsi"/>
        </w:rPr>
        <w:t xml:space="preserve">Opisati detalje o uredno ispunjenim Ugovorima s istim ili sličnim </w:t>
      </w:r>
      <w:r>
        <w:rPr>
          <w:rFonts w:cstheme="minorHAnsi"/>
        </w:rPr>
        <w:t>uslugama</w:t>
      </w:r>
      <w:r w:rsidRPr="00522F01">
        <w:rPr>
          <w:rFonts w:cstheme="minorHAnsi"/>
        </w:rPr>
        <w:t xml:space="preserve"> kao u predmetu nabave.</w:t>
      </w:r>
    </w:p>
    <w:p w14:paraId="27F680D8" w14:textId="77777777" w:rsidR="00AE475A" w:rsidRPr="00025D4A" w:rsidRDefault="00AE475A" w:rsidP="00AE475A">
      <w:pPr>
        <w:keepNext/>
        <w:spacing w:before="120" w:after="120"/>
        <w:ind w:right="272"/>
        <w:jc w:val="center"/>
        <w:rPr>
          <w:rFonts w:ascii="Calibri" w:hAnsi="Calibri" w:cs="Calibri"/>
          <w:b/>
          <w:bCs/>
          <w:caps/>
          <w:sz w:val="24"/>
          <w:szCs w:val="24"/>
          <w:lang w:val="hr-HR"/>
        </w:rPr>
      </w:pPr>
    </w:p>
    <w:tbl>
      <w:tblPr>
        <w:tblW w:w="5000" w:type="pct"/>
        <w:tblLayout w:type="fixed"/>
        <w:tblLook w:val="04A0" w:firstRow="1" w:lastRow="0" w:firstColumn="1" w:lastColumn="0" w:noHBand="0" w:noVBand="1"/>
      </w:tblPr>
      <w:tblGrid>
        <w:gridCol w:w="2263"/>
        <w:gridCol w:w="1460"/>
        <w:gridCol w:w="1954"/>
        <w:gridCol w:w="1745"/>
        <w:gridCol w:w="1771"/>
      </w:tblGrid>
      <w:tr w:rsidR="00723D6B" w:rsidRPr="006802E9" w14:paraId="58A091D4" w14:textId="77777777" w:rsidTr="00541F08">
        <w:trPr>
          <w:trHeight w:val="600"/>
        </w:trPr>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9AC8C" w14:textId="54C72CDC" w:rsidR="00AE475A" w:rsidRPr="006802E9" w:rsidRDefault="00AE475A" w:rsidP="00541F08">
            <w:pPr>
              <w:ind w:right="272"/>
              <w:jc w:val="center"/>
              <w:rPr>
                <w:b/>
                <w:bCs/>
                <w:lang w:val="hr-HR"/>
              </w:rPr>
            </w:pPr>
            <w:r w:rsidRPr="00522F01">
              <w:rPr>
                <w:rFonts w:cstheme="minorHAnsi"/>
                <w:lang w:val="hr-HR"/>
              </w:rPr>
              <w:t xml:space="preserve">Naziv projekta/ Vrsta radova i kratak opis </w:t>
            </w:r>
            <w:r w:rsidR="000F37A4">
              <w:rPr>
                <w:rFonts w:cstheme="minorHAnsi"/>
                <w:lang w:val="hr-HR"/>
              </w:rPr>
              <w:t>pruženih</w:t>
            </w:r>
            <w:r w:rsidR="000F37A4" w:rsidRPr="00522F01">
              <w:rPr>
                <w:rFonts w:cstheme="minorHAnsi"/>
                <w:lang w:val="hr-HR"/>
              </w:rPr>
              <w:t xml:space="preserve"> </w:t>
            </w:r>
            <w:r>
              <w:rPr>
                <w:rFonts w:cstheme="minorHAnsi"/>
                <w:lang w:val="hr-HR"/>
              </w:rPr>
              <w:t>usluga</w:t>
            </w:r>
            <w:r w:rsidRPr="00522F01">
              <w:rPr>
                <w:rFonts w:cstheme="minorHAnsi"/>
                <w:lang w:val="hr-HR"/>
              </w:rPr>
              <w:t xml:space="preserve"> (na način da ponuditelj dokaže  ispunjavanje uvjeta tehničke sposobnosti prema</w:t>
            </w:r>
            <w:r>
              <w:rPr>
                <w:rFonts w:cstheme="minorHAnsi"/>
                <w:lang w:val="hr-HR"/>
              </w:rPr>
              <w:t xml:space="preserve"> ovoj Dokumentaciji o nabavi</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3CD2EE7C" w14:textId="77777777" w:rsidR="00AE475A" w:rsidRDefault="00AE475A" w:rsidP="00541F08">
            <w:pPr>
              <w:ind w:right="272"/>
              <w:jc w:val="center"/>
              <w:rPr>
                <w:rFonts w:cstheme="minorHAnsi"/>
                <w:lang w:val="hr-HR"/>
              </w:rPr>
            </w:pPr>
            <w:r w:rsidRPr="00522F01">
              <w:rPr>
                <w:rFonts w:cstheme="minorHAnsi"/>
                <w:lang w:val="hr-HR"/>
              </w:rPr>
              <w:t>Naručitelj i mjesto</w:t>
            </w:r>
          </w:p>
          <w:p w14:paraId="0C1D34AE" w14:textId="2B524062" w:rsidR="00BE3F73" w:rsidRPr="006802E9" w:rsidRDefault="00BE3F73" w:rsidP="00541F08">
            <w:pPr>
              <w:ind w:right="272"/>
              <w:jc w:val="center"/>
              <w:rPr>
                <w:b/>
                <w:bCs/>
                <w:lang w:val="hr-HR"/>
              </w:rPr>
            </w:pPr>
            <w:r w:rsidRPr="006218DA">
              <w:t>(naziv, sjedište, kontakt osoba i kontakt podaci</w:t>
            </w:r>
            <w:r>
              <w:t>)</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577AA511" w14:textId="17ABE039" w:rsidR="00AE475A" w:rsidRPr="006802E9" w:rsidRDefault="00AE475A" w:rsidP="00541F08">
            <w:pPr>
              <w:ind w:right="272"/>
              <w:jc w:val="center"/>
              <w:rPr>
                <w:b/>
                <w:bCs/>
                <w:lang w:val="hr-HR"/>
              </w:rPr>
            </w:pPr>
            <w:r>
              <w:rPr>
                <w:rFonts w:cstheme="minorHAnsi"/>
                <w:lang w:val="hr-HR"/>
              </w:rPr>
              <w:t>Predmet ugovora i ukupna vrijednost ugovora</w:t>
            </w:r>
            <w:r w:rsidR="00B859E8">
              <w:rPr>
                <w:rFonts w:cstheme="minorHAnsi"/>
                <w:lang w:val="hr-HR"/>
              </w:rPr>
              <w:t xml:space="preserve"> </w:t>
            </w:r>
            <w:r>
              <w:rPr>
                <w:rFonts w:cstheme="minorHAnsi"/>
                <w:lang w:val="hr-HR"/>
              </w:rPr>
              <w:t xml:space="preserve">te </w:t>
            </w:r>
            <w:r w:rsidRPr="00522F01">
              <w:rPr>
                <w:rFonts w:cstheme="minorHAnsi"/>
                <w:lang w:val="hr-HR"/>
              </w:rPr>
              <w:t>vrijednost dijela ugovora za kojeg je Ponuditelj odgovoran</w:t>
            </w:r>
          </w:p>
        </w:tc>
        <w:tc>
          <w:tcPr>
            <w:tcW w:w="949" w:type="pct"/>
            <w:tcBorders>
              <w:top w:val="single" w:sz="4" w:space="0" w:color="auto"/>
              <w:left w:val="nil"/>
              <w:bottom w:val="single" w:sz="4" w:space="0" w:color="auto"/>
              <w:right w:val="single" w:sz="4" w:space="0" w:color="auto"/>
            </w:tcBorders>
            <w:vAlign w:val="center"/>
          </w:tcPr>
          <w:p w14:paraId="171B5D50" w14:textId="77777777" w:rsidR="00AE475A" w:rsidRPr="006802E9" w:rsidRDefault="00AE475A" w:rsidP="00541F08">
            <w:pPr>
              <w:ind w:right="272"/>
              <w:jc w:val="center"/>
              <w:rPr>
                <w:b/>
                <w:bCs/>
                <w:lang w:val="hr-HR"/>
              </w:rPr>
            </w:pPr>
            <w:r>
              <w:rPr>
                <w:rFonts w:cstheme="minorHAnsi"/>
                <w:lang w:val="hr-HR"/>
              </w:rPr>
              <w:t>Opis pruženih usluga</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0FD77B44" w14:textId="7346B110" w:rsidR="00AE475A" w:rsidRPr="006802E9" w:rsidRDefault="00AE475A" w:rsidP="00541F08">
            <w:pPr>
              <w:ind w:right="272"/>
              <w:jc w:val="center"/>
              <w:rPr>
                <w:b/>
                <w:bCs/>
                <w:lang w:val="hr-HR"/>
              </w:rPr>
            </w:pPr>
            <w:r w:rsidRPr="00522F01">
              <w:rPr>
                <w:rFonts w:cstheme="minorHAnsi"/>
                <w:lang w:val="hr-HR"/>
              </w:rPr>
              <w:t xml:space="preserve">Razdoblje </w:t>
            </w:r>
            <w:r w:rsidR="0000145E">
              <w:rPr>
                <w:rFonts w:cstheme="minorHAnsi"/>
                <w:lang w:val="hr-HR"/>
              </w:rPr>
              <w:t>izvršenja usluge</w:t>
            </w:r>
            <w:r w:rsidR="0000145E" w:rsidRPr="00522F01">
              <w:rPr>
                <w:rFonts w:cstheme="minorHAnsi"/>
                <w:lang w:val="hr-HR"/>
              </w:rPr>
              <w:t xml:space="preserve"> </w:t>
            </w:r>
            <w:r w:rsidRPr="00522F01">
              <w:rPr>
                <w:rFonts w:cstheme="minorHAnsi"/>
                <w:lang w:val="hr-HR"/>
              </w:rPr>
              <w:t>(od datuma/do datuma)</w:t>
            </w:r>
          </w:p>
        </w:tc>
      </w:tr>
      <w:tr w:rsidR="00723D6B" w:rsidRPr="006802E9" w14:paraId="1F1418E4" w14:textId="77777777" w:rsidTr="00541F08">
        <w:trPr>
          <w:trHeight w:val="1217"/>
        </w:trPr>
        <w:tc>
          <w:tcPr>
            <w:tcW w:w="1231" w:type="pct"/>
            <w:tcBorders>
              <w:top w:val="nil"/>
              <w:left w:val="single" w:sz="4" w:space="0" w:color="auto"/>
              <w:bottom w:val="single" w:sz="4" w:space="0" w:color="auto"/>
              <w:right w:val="single" w:sz="4" w:space="0" w:color="auto"/>
            </w:tcBorders>
            <w:shd w:val="clear" w:color="auto" w:fill="auto"/>
            <w:noWrap/>
            <w:vAlign w:val="center"/>
          </w:tcPr>
          <w:p w14:paraId="23075FB6" w14:textId="77777777" w:rsidR="00AE475A" w:rsidRPr="006802E9" w:rsidRDefault="00AE475A" w:rsidP="00541F08">
            <w:pPr>
              <w:ind w:right="272"/>
              <w:rPr>
                <w:b/>
                <w:lang w:val="hr-HR"/>
              </w:rPr>
            </w:pPr>
          </w:p>
        </w:tc>
        <w:tc>
          <w:tcPr>
            <w:tcW w:w="794" w:type="pct"/>
            <w:tcBorders>
              <w:top w:val="nil"/>
              <w:left w:val="nil"/>
              <w:bottom w:val="single" w:sz="4" w:space="0" w:color="auto"/>
              <w:right w:val="single" w:sz="4" w:space="0" w:color="auto"/>
            </w:tcBorders>
            <w:shd w:val="clear" w:color="auto" w:fill="auto"/>
            <w:vAlign w:val="center"/>
          </w:tcPr>
          <w:p w14:paraId="6CEF9FF5" w14:textId="77777777" w:rsidR="00AE475A" w:rsidRPr="006802E9" w:rsidRDefault="00AE475A" w:rsidP="00541F08">
            <w:pPr>
              <w:ind w:right="272"/>
              <w:rPr>
                <w:lang w:val="hr-HR"/>
              </w:rPr>
            </w:pPr>
          </w:p>
        </w:tc>
        <w:tc>
          <w:tcPr>
            <w:tcW w:w="1063" w:type="pct"/>
            <w:tcBorders>
              <w:top w:val="nil"/>
              <w:left w:val="nil"/>
              <w:bottom w:val="single" w:sz="4" w:space="0" w:color="auto"/>
              <w:right w:val="single" w:sz="4" w:space="0" w:color="auto"/>
            </w:tcBorders>
            <w:shd w:val="clear" w:color="auto" w:fill="auto"/>
            <w:noWrap/>
            <w:vAlign w:val="center"/>
          </w:tcPr>
          <w:p w14:paraId="3FD867D9" w14:textId="77777777" w:rsidR="00AE475A" w:rsidRPr="006802E9" w:rsidRDefault="00AE475A" w:rsidP="00541F08">
            <w:pPr>
              <w:ind w:right="272"/>
              <w:jc w:val="center"/>
              <w:rPr>
                <w:lang w:val="hr-HR"/>
              </w:rPr>
            </w:pPr>
          </w:p>
        </w:tc>
        <w:tc>
          <w:tcPr>
            <w:tcW w:w="949" w:type="pct"/>
            <w:tcBorders>
              <w:top w:val="single" w:sz="4" w:space="0" w:color="auto"/>
              <w:left w:val="nil"/>
              <w:bottom w:val="single" w:sz="4" w:space="0" w:color="auto"/>
              <w:right w:val="single" w:sz="4" w:space="0" w:color="auto"/>
            </w:tcBorders>
          </w:tcPr>
          <w:p w14:paraId="6C14D4C2" w14:textId="77777777" w:rsidR="00AE475A" w:rsidRPr="006802E9" w:rsidRDefault="00AE475A" w:rsidP="00541F08">
            <w:pPr>
              <w:ind w:right="272"/>
              <w:rPr>
                <w:lang w:val="hr-HR"/>
              </w:rPr>
            </w:pP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30A03" w14:textId="77777777" w:rsidR="00AE475A" w:rsidRPr="006802E9" w:rsidRDefault="00AE475A" w:rsidP="00541F08">
            <w:pPr>
              <w:ind w:right="272"/>
              <w:rPr>
                <w:lang w:val="hr-HR"/>
              </w:rPr>
            </w:pPr>
          </w:p>
        </w:tc>
      </w:tr>
    </w:tbl>
    <w:p w14:paraId="610BA9C9" w14:textId="77777777" w:rsidR="00AE475A" w:rsidRDefault="00AE475A" w:rsidP="00AE475A">
      <w:pPr>
        <w:ind w:right="272"/>
      </w:pPr>
    </w:p>
    <w:p w14:paraId="177D5E63" w14:textId="77777777" w:rsidR="00AE475A" w:rsidRDefault="00AE475A" w:rsidP="00AE475A">
      <w:pPr>
        <w:ind w:right="272"/>
      </w:pPr>
    </w:p>
    <w:p w14:paraId="3F9AB1B0" w14:textId="77777777" w:rsidR="00AE475A" w:rsidRDefault="00AE475A" w:rsidP="00AE475A">
      <w:pPr>
        <w:ind w:right="272"/>
      </w:pPr>
    </w:p>
    <w:p w14:paraId="2C9F8FD8" w14:textId="77777777" w:rsidR="00AE475A" w:rsidRDefault="00AE475A" w:rsidP="00AE475A">
      <w:pPr>
        <w:ind w:right="272"/>
      </w:pPr>
    </w:p>
    <w:p w14:paraId="005E2252" w14:textId="77777777" w:rsidR="00AE475A" w:rsidRDefault="00AE475A" w:rsidP="00AE475A">
      <w:pPr>
        <w:ind w:right="272"/>
      </w:pPr>
    </w:p>
    <w:p w14:paraId="365756E4" w14:textId="77777777" w:rsidR="00AE475A" w:rsidRDefault="00AE475A" w:rsidP="00AE475A">
      <w:pPr>
        <w:ind w:right="272"/>
      </w:pPr>
    </w:p>
    <w:p w14:paraId="4FAD3E06" w14:textId="77777777" w:rsidR="00AE475A" w:rsidRDefault="00AE475A" w:rsidP="00AE475A">
      <w:pPr>
        <w:ind w:right="272"/>
      </w:pPr>
    </w:p>
    <w:p w14:paraId="44314233" w14:textId="77777777" w:rsidR="00AE475A" w:rsidRDefault="00AE475A" w:rsidP="00AE475A">
      <w:pPr>
        <w:ind w:right="272"/>
        <w:rPr>
          <w:u w:val="single"/>
        </w:rPr>
      </w:pPr>
      <w:r>
        <w:t xml:space="preserve">U </w:t>
      </w:r>
      <w:r>
        <w:rPr>
          <w:u w:val="single"/>
        </w:rPr>
        <w:tab/>
      </w:r>
      <w:r>
        <w:rPr>
          <w:u w:val="single"/>
        </w:rPr>
        <w:tab/>
        <w:t>,</w:t>
      </w:r>
      <w:r>
        <w:rPr>
          <w:u w:val="single"/>
        </w:rPr>
        <w:tab/>
      </w:r>
      <w:r>
        <w:rPr>
          <w:u w:val="single"/>
        </w:rPr>
        <w:tab/>
      </w:r>
    </w:p>
    <w:p w14:paraId="30C56616" w14:textId="77777777" w:rsidR="00AE475A" w:rsidRDefault="00AE475A" w:rsidP="00AE475A">
      <w:pPr>
        <w:ind w:right="272"/>
      </w:pPr>
      <w:r>
        <w:t xml:space="preserve">    (mjesto i datum)</w:t>
      </w:r>
      <w:r>
        <w:tab/>
      </w:r>
      <w:r>
        <w:tab/>
      </w:r>
      <w:r>
        <w:tab/>
      </w:r>
      <w:r>
        <w:tab/>
        <w:t>M.P.</w:t>
      </w:r>
    </w:p>
    <w:p w14:paraId="1FEA1F61" w14:textId="77777777" w:rsidR="00AE475A" w:rsidRDefault="00AE475A" w:rsidP="00AE475A">
      <w:pPr>
        <w:ind w:right="272"/>
      </w:pPr>
    </w:p>
    <w:p w14:paraId="73C2875B" w14:textId="77777777" w:rsidR="00AE475A" w:rsidRDefault="00AE475A" w:rsidP="00AE475A">
      <w:pPr>
        <w:ind w:right="272"/>
        <w:rPr>
          <w:u w:val="single"/>
        </w:rPr>
      </w:pPr>
      <w:r>
        <w:tab/>
      </w:r>
      <w:r>
        <w:tab/>
      </w:r>
      <w:r>
        <w:tab/>
      </w:r>
      <w:r>
        <w:tab/>
      </w:r>
      <w:r>
        <w:tab/>
      </w:r>
      <w:r>
        <w:tab/>
      </w:r>
      <w:r>
        <w:tab/>
      </w:r>
      <w:r>
        <w:tab/>
      </w:r>
      <w:r>
        <w:rPr>
          <w:u w:val="single"/>
        </w:rPr>
        <w:tab/>
      </w:r>
      <w:r>
        <w:rPr>
          <w:u w:val="single"/>
        </w:rPr>
        <w:tab/>
      </w:r>
      <w:r>
        <w:rPr>
          <w:u w:val="single"/>
        </w:rPr>
        <w:tab/>
      </w:r>
      <w:r>
        <w:rPr>
          <w:u w:val="single"/>
        </w:rPr>
        <w:tab/>
      </w:r>
    </w:p>
    <w:p w14:paraId="08CF93F7" w14:textId="10F82A91" w:rsidR="00AE475A" w:rsidRPr="006802E9" w:rsidRDefault="00AE475A" w:rsidP="00AE475A">
      <w:pPr>
        <w:ind w:left="5670" w:right="272"/>
      </w:pPr>
      <w:r>
        <w:t>(ime, prezime i funkcija odgovorne osobe</w:t>
      </w:r>
      <w:r w:rsidR="00B859E8">
        <w:t xml:space="preserve"> ponuditelja</w:t>
      </w:r>
      <w:r>
        <w:t>)</w:t>
      </w:r>
    </w:p>
    <w:p w14:paraId="774AFCA2" w14:textId="41E48ABD" w:rsidR="0045436E" w:rsidRDefault="0045436E">
      <w:pPr>
        <w:rPr>
          <w:rFonts w:ascii="Calibri" w:hAnsi="Calibri" w:cs="ArialMT"/>
          <w:b/>
          <w:lang w:val="hr-HR"/>
        </w:rPr>
      </w:pPr>
      <w:r>
        <w:rPr>
          <w:rFonts w:ascii="Calibri" w:hAnsi="Calibri" w:cs="ArialMT"/>
          <w:b/>
          <w:lang w:val="hr-HR"/>
        </w:rPr>
        <w:br w:type="page"/>
      </w:r>
    </w:p>
    <w:p w14:paraId="2BEA8F52" w14:textId="42F9D894" w:rsidR="0045436E" w:rsidRPr="0045436E" w:rsidRDefault="0045436E" w:rsidP="0045436E">
      <w:pPr>
        <w:ind w:right="272"/>
        <w:jc w:val="center"/>
        <w:rPr>
          <w:rFonts w:ascii="Calibri" w:hAnsi="Calibri" w:cs="Calibri"/>
          <w:b/>
          <w:bCs/>
          <w:lang w:val="hr-HR"/>
        </w:rPr>
      </w:pPr>
      <w:r w:rsidRPr="003E0A8F">
        <w:rPr>
          <w:rFonts w:ascii="Calibri" w:hAnsi="Calibri" w:cs="Calibri"/>
          <w:b/>
          <w:bCs/>
          <w:lang w:val="hr-HR"/>
        </w:rPr>
        <w:lastRenderedPageBreak/>
        <w:t>Obrazac</w:t>
      </w:r>
      <w:r>
        <w:rPr>
          <w:rFonts w:ascii="Calibri" w:hAnsi="Calibri" w:cs="Calibri"/>
          <w:b/>
          <w:bCs/>
          <w:lang w:val="hr-HR"/>
        </w:rPr>
        <w:t xml:space="preserve"> 3</w:t>
      </w:r>
      <w:r w:rsidRPr="003E0A8F">
        <w:rPr>
          <w:rFonts w:ascii="Calibri" w:hAnsi="Calibri" w:cs="Calibri"/>
          <w:b/>
          <w:bCs/>
          <w:lang w:val="hr-HR"/>
        </w:rPr>
        <w:t>:</w:t>
      </w:r>
    </w:p>
    <w:p w14:paraId="0337076F" w14:textId="448B37DA" w:rsidR="0045436E" w:rsidRPr="0045436E" w:rsidRDefault="0045436E" w:rsidP="0045436E">
      <w:pPr>
        <w:keepNext/>
        <w:spacing w:before="120" w:after="120"/>
        <w:ind w:right="272"/>
        <w:jc w:val="center"/>
        <w:rPr>
          <w:rFonts w:ascii="Calibri" w:hAnsi="Calibri" w:cs="Calibri"/>
          <w:b/>
          <w:bCs/>
          <w:caps/>
          <w:sz w:val="24"/>
          <w:szCs w:val="24"/>
          <w:lang w:val="hr-HR"/>
        </w:rPr>
      </w:pPr>
      <w:r w:rsidRPr="0045436E">
        <w:rPr>
          <w:rFonts w:ascii="Calibri" w:hAnsi="Calibri" w:cs="Calibri"/>
          <w:b/>
          <w:bCs/>
          <w:caps/>
          <w:sz w:val="24"/>
          <w:szCs w:val="24"/>
          <w:lang w:val="hr-HR"/>
        </w:rPr>
        <w:t>Obrazac životopisa stručne osobe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5"/>
        <w:gridCol w:w="1211"/>
        <w:gridCol w:w="636"/>
        <w:gridCol w:w="508"/>
        <w:gridCol w:w="580"/>
        <w:gridCol w:w="346"/>
        <w:gridCol w:w="305"/>
        <w:gridCol w:w="64"/>
        <w:gridCol w:w="479"/>
        <w:gridCol w:w="243"/>
        <w:gridCol w:w="638"/>
        <w:gridCol w:w="1003"/>
        <w:gridCol w:w="29"/>
        <w:gridCol w:w="385"/>
        <w:gridCol w:w="842"/>
        <w:gridCol w:w="1319"/>
      </w:tblGrid>
      <w:tr w:rsidR="0045436E" w:rsidRPr="00B26CA6" w14:paraId="4FCAAAAD" w14:textId="77777777" w:rsidTr="00012119">
        <w:trPr>
          <w:trHeight w:val="584"/>
        </w:trPr>
        <w:tc>
          <w:tcPr>
            <w:tcW w:w="4756" w:type="dxa"/>
            <w:gridSpan w:val="9"/>
            <w:tcBorders>
              <w:top w:val="single" w:sz="12" w:space="0" w:color="00000A"/>
              <w:left w:val="single" w:sz="12" w:space="0" w:color="00000A"/>
              <w:bottom w:val="single" w:sz="12" w:space="0" w:color="00000A"/>
              <w:right w:val="single" w:sz="6" w:space="0" w:color="00000A"/>
            </w:tcBorders>
            <w:shd w:val="clear" w:color="auto" w:fill="D9D9D9" w:themeFill="background1" w:themeFillShade="D9"/>
            <w:tcMar>
              <w:left w:w="103" w:type="dxa"/>
            </w:tcMar>
            <w:vAlign w:val="center"/>
          </w:tcPr>
          <w:p w14:paraId="7124D6E8" w14:textId="77777777" w:rsidR="0045436E" w:rsidRPr="00B26CA6" w:rsidRDefault="0045436E" w:rsidP="00012119">
            <w:pPr>
              <w:spacing w:line="276" w:lineRule="auto"/>
              <w:rPr>
                <w:rFonts w:cstheme="minorHAnsi"/>
                <w:b/>
              </w:rPr>
            </w:pPr>
            <w:r w:rsidRPr="00B26CA6">
              <w:rPr>
                <w:rFonts w:cstheme="minorHAnsi"/>
                <w:b/>
              </w:rPr>
              <w:t>Fond za zaštitu okoliša i energetsku učinkovitost,</w:t>
            </w:r>
          </w:p>
          <w:p w14:paraId="2D557B38" w14:textId="77777777" w:rsidR="0045436E" w:rsidRPr="00B26CA6" w:rsidRDefault="0045436E" w:rsidP="00012119">
            <w:pPr>
              <w:spacing w:line="276" w:lineRule="auto"/>
              <w:rPr>
                <w:rFonts w:eastAsia="PMingLiU" w:cstheme="minorHAnsi"/>
                <w:b/>
                <w:lang w:eastAsia="zh-CN"/>
              </w:rPr>
            </w:pPr>
            <w:r w:rsidRPr="00B26CA6">
              <w:rPr>
                <w:rFonts w:eastAsia="PMingLiU" w:cstheme="minorHAnsi"/>
                <w:b/>
                <w:lang w:eastAsia="zh-CN"/>
              </w:rPr>
              <w:t>Radnička cesta 80,</w:t>
            </w:r>
          </w:p>
          <w:p w14:paraId="4364E457" w14:textId="77777777" w:rsidR="0045436E" w:rsidRPr="00B26CA6" w:rsidRDefault="0045436E" w:rsidP="00012119">
            <w:pPr>
              <w:spacing w:before="60" w:after="60" w:line="220" w:lineRule="atLeast"/>
              <w:rPr>
                <w:rFonts w:cstheme="minorHAnsi"/>
                <w:bCs/>
                <w:lang w:eastAsia="hr-HR"/>
              </w:rPr>
            </w:pPr>
            <w:r w:rsidRPr="00B26CA6">
              <w:rPr>
                <w:rFonts w:eastAsia="PMingLiU" w:cstheme="minorHAnsi"/>
                <w:b/>
                <w:lang w:eastAsia="zh-CN"/>
              </w:rPr>
              <w:t>10000 Zagreb</w:t>
            </w:r>
          </w:p>
        </w:tc>
        <w:tc>
          <w:tcPr>
            <w:tcW w:w="4527" w:type="dxa"/>
            <w:gridSpan w:val="7"/>
            <w:tcBorders>
              <w:top w:val="single" w:sz="12" w:space="0" w:color="00000A"/>
              <w:left w:val="single" w:sz="6" w:space="0" w:color="00000A"/>
              <w:bottom w:val="single" w:sz="12" w:space="0" w:color="00000A"/>
              <w:right w:val="single" w:sz="12" w:space="0" w:color="00000A"/>
            </w:tcBorders>
            <w:shd w:val="clear" w:color="auto" w:fill="D9D9D9" w:themeFill="background1" w:themeFillShade="D9"/>
            <w:vAlign w:val="center"/>
          </w:tcPr>
          <w:p w14:paraId="1098C502" w14:textId="59C00F58" w:rsidR="0045436E" w:rsidRPr="00B26CA6" w:rsidRDefault="0045436E" w:rsidP="00012119">
            <w:pPr>
              <w:spacing w:line="220" w:lineRule="atLeast"/>
              <w:rPr>
                <w:rFonts w:cstheme="minorHAnsi"/>
                <w:bCs/>
                <w:lang w:eastAsia="hr-HR"/>
              </w:rPr>
            </w:pPr>
            <w:r>
              <w:rPr>
                <w:rFonts w:cstheme="minorHAnsi"/>
                <w:b/>
                <w:sz w:val="18"/>
                <w:szCs w:val="18"/>
              </w:rPr>
              <w:t xml:space="preserve">NADZOR NAD </w:t>
            </w:r>
            <w:r w:rsidRPr="00B26CA6">
              <w:rPr>
                <w:rFonts w:cstheme="minorHAnsi"/>
                <w:b/>
                <w:sz w:val="18"/>
                <w:szCs w:val="18"/>
              </w:rPr>
              <w:t>PROJEKTIRANJE</w:t>
            </w:r>
            <w:r>
              <w:rPr>
                <w:rFonts w:cstheme="minorHAnsi"/>
                <w:b/>
                <w:sz w:val="18"/>
                <w:szCs w:val="18"/>
              </w:rPr>
              <w:t>M</w:t>
            </w:r>
            <w:r w:rsidRPr="00B26CA6">
              <w:rPr>
                <w:rFonts w:cstheme="minorHAnsi"/>
                <w:b/>
                <w:sz w:val="18"/>
                <w:szCs w:val="18"/>
              </w:rPr>
              <w:t xml:space="preserve"> I IZVOĐENJE</w:t>
            </w:r>
            <w:r>
              <w:rPr>
                <w:rFonts w:cstheme="minorHAnsi"/>
                <w:b/>
                <w:sz w:val="18"/>
                <w:szCs w:val="18"/>
              </w:rPr>
              <w:t>M</w:t>
            </w:r>
            <w:r w:rsidRPr="00B26CA6">
              <w:rPr>
                <w:rFonts w:cstheme="minorHAnsi"/>
                <w:b/>
                <w:sz w:val="18"/>
                <w:szCs w:val="18"/>
              </w:rPr>
              <w:t xml:space="preserve"> RADOVA SANACIJE JAME „SOVJAK“</w:t>
            </w:r>
          </w:p>
        </w:tc>
      </w:tr>
      <w:tr w:rsidR="0045436E" w:rsidRPr="00B26CA6" w14:paraId="58649587" w14:textId="77777777" w:rsidTr="00012119">
        <w:trPr>
          <w:trHeight w:val="150"/>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D029D98" w14:textId="77777777" w:rsidR="0045436E" w:rsidRPr="00B26CA6" w:rsidRDefault="0045436E" w:rsidP="00012119">
            <w:pPr>
              <w:spacing w:line="220" w:lineRule="atLeast"/>
              <w:jc w:val="center"/>
              <w:rPr>
                <w:rFonts w:cstheme="minorHAnsi"/>
                <w:b/>
                <w:bCs/>
                <w:sz w:val="16"/>
                <w:szCs w:val="16"/>
                <w:lang w:eastAsia="hr-HR"/>
              </w:rPr>
            </w:pPr>
          </w:p>
        </w:tc>
      </w:tr>
      <w:tr w:rsidR="0045436E" w:rsidRPr="00B26CA6" w14:paraId="333ECF9C" w14:textId="77777777" w:rsidTr="00012119">
        <w:trPr>
          <w:trHeight w:val="90"/>
        </w:trPr>
        <w:tc>
          <w:tcPr>
            <w:tcW w:w="9283" w:type="dxa"/>
            <w:gridSpan w:val="16"/>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25C9368F" w14:textId="77777777" w:rsidR="0045436E" w:rsidRPr="00B26CA6" w:rsidRDefault="0045436E" w:rsidP="00012119">
            <w:pPr>
              <w:spacing w:line="220" w:lineRule="atLeast"/>
              <w:jc w:val="center"/>
              <w:rPr>
                <w:rFonts w:cstheme="minorHAnsi"/>
                <w:i/>
                <w:sz w:val="18"/>
                <w:szCs w:val="18"/>
                <w:lang w:eastAsia="hr-HR"/>
              </w:rPr>
            </w:pPr>
            <w:r w:rsidRPr="00B26CA6">
              <w:rPr>
                <w:rFonts w:cstheme="minorHAnsi"/>
                <w:b/>
                <w:lang w:eastAsia="hr-HR"/>
              </w:rPr>
              <w:t>ŽIVOTOPIS</w:t>
            </w:r>
          </w:p>
        </w:tc>
      </w:tr>
      <w:tr w:rsidR="0045436E" w:rsidRPr="00B26CA6" w14:paraId="072ECC88" w14:textId="77777777" w:rsidTr="00012119">
        <w:trPr>
          <w:trHeight w:val="90"/>
        </w:trPr>
        <w:tc>
          <w:tcPr>
            <w:tcW w:w="3541" w:type="dxa"/>
            <w:gridSpan w:val="5"/>
            <w:tcBorders>
              <w:left w:val="single" w:sz="12" w:space="0" w:color="00000A"/>
              <w:bottom w:val="single" w:sz="4" w:space="0" w:color="auto"/>
              <w:right w:val="single" w:sz="4" w:space="0" w:color="auto"/>
            </w:tcBorders>
            <w:shd w:val="clear" w:color="auto" w:fill="FFFFFF" w:themeFill="background1"/>
            <w:tcMar>
              <w:left w:w="103" w:type="dxa"/>
            </w:tcMar>
            <w:vAlign w:val="center"/>
          </w:tcPr>
          <w:p w14:paraId="0BAF6E57" w14:textId="77777777" w:rsidR="0045436E" w:rsidRPr="00B26CA6" w:rsidRDefault="0045436E" w:rsidP="00012119">
            <w:pPr>
              <w:spacing w:before="60" w:after="60" w:line="220" w:lineRule="atLeast"/>
              <w:rPr>
                <w:rFonts w:eastAsia="Calibri" w:cstheme="minorHAnsi"/>
                <w:b/>
                <w:szCs w:val="16"/>
              </w:rPr>
            </w:pPr>
            <w:r w:rsidRPr="00B26CA6">
              <w:rPr>
                <w:rFonts w:eastAsia="Calibri" w:cstheme="minorHAnsi"/>
                <w:b/>
                <w:szCs w:val="16"/>
              </w:rPr>
              <w:t>Predloženi položaj:</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428AAD6" w14:textId="77777777" w:rsidR="0045436E" w:rsidRPr="00B26CA6" w:rsidRDefault="0045436E" w:rsidP="00012119">
            <w:pPr>
              <w:spacing w:before="60" w:after="60" w:line="220" w:lineRule="atLeast"/>
              <w:rPr>
                <w:rFonts w:eastAsia="Calibri" w:cstheme="minorHAnsi"/>
                <w:b/>
                <w:i/>
                <w:szCs w:val="16"/>
              </w:rPr>
            </w:pPr>
          </w:p>
        </w:tc>
      </w:tr>
      <w:tr w:rsidR="0045436E" w:rsidRPr="00B26CA6" w14:paraId="6BE26BBC" w14:textId="77777777" w:rsidTr="00012119">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29692964"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4265ACB5"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Prezime: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19F6B41" w14:textId="77777777" w:rsidR="0045436E" w:rsidRPr="00B26CA6" w:rsidRDefault="0045436E" w:rsidP="00012119">
            <w:pPr>
              <w:spacing w:before="60" w:after="60" w:line="220" w:lineRule="atLeast"/>
              <w:rPr>
                <w:rFonts w:eastAsia="Calibri" w:cstheme="minorHAnsi"/>
                <w:szCs w:val="16"/>
              </w:rPr>
            </w:pPr>
          </w:p>
        </w:tc>
      </w:tr>
      <w:tr w:rsidR="0045436E" w:rsidRPr="00B26CA6" w14:paraId="74CDCB86" w14:textId="77777777" w:rsidTr="00012119">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684C044E"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2.</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474E0BA9"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Ime: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8223EBE" w14:textId="77777777" w:rsidR="0045436E" w:rsidRPr="00B26CA6" w:rsidRDefault="0045436E" w:rsidP="00012119">
            <w:pPr>
              <w:spacing w:before="60" w:after="60" w:line="220" w:lineRule="atLeast"/>
              <w:rPr>
                <w:rFonts w:eastAsia="Calibri" w:cstheme="minorHAnsi"/>
                <w:szCs w:val="16"/>
              </w:rPr>
            </w:pPr>
          </w:p>
        </w:tc>
      </w:tr>
      <w:tr w:rsidR="0045436E" w:rsidRPr="00B26CA6" w14:paraId="74ED8697" w14:textId="77777777" w:rsidTr="00012119">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1605BEFB"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3.</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757C5ADA"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Datum rođenja:</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EB65BD3" w14:textId="77777777" w:rsidR="0045436E" w:rsidRPr="00B26CA6" w:rsidRDefault="0045436E" w:rsidP="00012119">
            <w:pPr>
              <w:spacing w:before="60" w:after="60" w:line="220" w:lineRule="atLeast"/>
              <w:rPr>
                <w:rFonts w:eastAsia="Calibri" w:cstheme="minorHAnsi"/>
                <w:szCs w:val="16"/>
              </w:rPr>
            </w:pPr>
          </w:p>
        </w:tc>
      </w:tr>
      <w:tr w:rsidR="0045436E" w:rsidRPr="00B26CA6" w14:paraId="338659EB" w14:textId="77777777" w:rsidTr="00012119">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57513FFF"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4.</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6310FE43"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Nacionalnost:</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DF74E5F" w14:textId="77777777" w:rsidR="0045436E" w:rsidRPr="00B26CA6" w:rsidRDefault="0045436E" w:rsidP="00012119">
            <w:pPr>
              <w:spacing w:before="60" w:after="60" w:line="220" w:lineRule="atLeast"/>
              <w:rPr>
                <w:rFonts w:eastAsia="Calibri" w:cstheme="minorHAnsi"/>
                <w:szCs w:val="16"/>
              </w:rPr>
            </w:pPr>
          </w:p>
        </w:tc>
      </w:tr>
      <w:tr w:rsidR="0045436E" w:rsidRPr="00B26CA6" w14:paraId="374C977A" w14:textId="77777777" w:rsidTr="00012119">
        <w:trPr>
          <w:trHeight w:val="90"/>
        </w:trPr>
        <w:tc>
          <w:tcPr>
            <w:tcW w:w="584" w:type="dxa"/>
            <w:tcBorders>
              <w:left w:val="single" w:sz="12" w:space="0" w:color="00000A"/>
              <w:bottom w:val="single" w:sz="12" w:space="0" w:color="auto"/>
              <w:right w:val="single" w:sz="4" w:space="0" w:color="00000A"/>
            </w:tcBorders>
            <w:shd w:val="clear" w:color="auto" w:fill="FFFFFF" w:themeFill="background1"/>
            <w:tcMar>
              <w:left w:w="103" w:type="dxa"/>
            </w:tcMar>
            <w:vAlign w:val="center"/>
          </w:tcPr>
          <w:p w14:paraId="44346A2E"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5.</w:t>
            </w:r>
          </w:p>
        </w:tc>
        <w:tc>
          <w:tcPr>
            <w:tcW w:w="8699" w:type="dxa"/>
            <w:gridSpan w:val="15"/>
            <w:tcBorders>
              <w:left w:val="single" w:sz="4" w:space="0" w:color="00000A"/>
              <w:bottom w:val="single" w:sz="12" w:space="0" w:color="auto"/>
              <w:right w:val="single" w:sz="12" w:space="0" w:color="00000A"/>
            </w:tcBorders>
            <w:shd w:val="clear" w:color="auto" w:fill="FFFFFF" w:themeFill="background1"/>
            <w:vAlign w:val="center"/>
          </w:tcPr>
          <w:p w14:paraId="29DA5070"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Obrazovanje:</w:t>
            </w:r>
          </w:p>
        </w:tc>
      </w:tr>
      <w:tr w:rsidR="0045436E" w:rsidRPr="00B26CA6" w14:paraId="28CE170A" w14:textId="77777777" w:rsidTr="00012119">
        <w:trPr>
          <w:trHeight w:val="90"/>
        </w:trPr>
        <w:tc>
          <w:tcPr>
            <w:tcW w:w="2961" w:type="dxa"/>
            <w:gridSpan w:val="4"/>
            <w:tcBorders>
              <w:top w:val="single" w:sz="12" w:space="0" w:color="auto"/>
              <w:left w:val="single" w:sz="12" w:space="0" w:color="auto"/>
              <w:bottom w:val="single" w:sz="4" w:space="0" w:color="00000A"/>
              <w:right w:val="single" w:sz="4" w:space="0" w:color="auto"/>
            </w:tcBorders>
            <w:shd w:val="clear" w:color="auto" w:fill="D9D9D9" w:themeFill="background1" w:themeFillShade="D9"/>
            <w:tcMar>
              <w:left w:w="103" w:type="dxa"/>
            </w:tcMar>
            <w:vAlign w:val="center"/>
          </w:tcPr>
          <w:p w14:paraId="105C0568"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Institucija (datum od – do)</w:t>
            </w:r>
          </w:p>
        </w:tc>
        <w:tc>
          <w:tcPr>
            <w:tcW w:w="6322" w:type="dxa"/>
            <w:gridSpan w:val="1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35481157"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Stečeno zvanje</w:t>
            </w:r>
          </w:p>
        </w:tc>
      </w:tr>
      <w:tr w:rsidR="0045436E" w:rsidRPr="00B26CA6" w14:paraId="273E2FAC" w14:textId="77777777" w:rsidTr="00012119">
        <w:trPr>
          <w:trHeight w:val="90"/>
        </w:trPr>
        <w:tc>
          <w:tcPr>
            <w:tcW w:w="2961" w:type="dxa"/>
            <w:gridSpan w:val="4"/>
            <w:tcBorders>
              <w:left w:val="single" w:sz="12" w:space="0" w:color="auto"/>
              <w:bottom w:val="single" w:sz="4" w:space="0" w:color="00000A"/>
              <w:right w:val="single" w:sz="4" w:space="0" w:color="auto"/>
            </w:tcBorders>
            <w:shd w:val="clear" w:color="auto" w:fill="FFFFFF" w:themeFill="background1"/>
            <w:tcMar>
              <w:left w:w="103" w:type="dxa"/>
            </w:tcMar>
            <w:vAlign w:val="center"/>
          </w:tcPr>
          <w:p w14:paraId="0556ABB6" w14:textId="77777777" w:rsidR="0045436E" w:rsidRPr="00B26CA6" w:rsidRDefault="0045436E" w:rsidP="00012119">
            <w:pPr>
              <w:spacing w:before="60" w:after="60" w:line="220" w:lineRule="atLeast"/>
              <w:rPr>
                <w:rFonts w:eastAsia="Calibri" w:cstheme="minorHAnsi"/>
                <w:szCs w:val="16"/>
              </w:rPr>
            </w:pPr>
          </w:p>
        </w:tc>
        <w:tc>
          <w:tcPr>
            <w:tcW w:w="6322" w:type="dxa"/>
            <w:gridSpan w:val="1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90606C2"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47AB50F8" w14:textId="77777777" w:rsidTr="00012119">
        <w:trPr>
          <w:trHeight w:val="90"/>
        </w:trPr>
        <w:tc>
          <w:tcPr>
            <w:tcW w:w="2961" w:type="dxa"/>
            <w:gridSpan w:val="4"/>
            <w:tcBorders>
              <w:left w:val="single" w:sz="12" w:space="0" w:color="auto"/>
              <w:bottom w:val="single" w:sz="12" w:space="0" w:color="auto"/>
              <w:right w:val="single" w:sz="4" w:space="0" w:color="auto"/>
            </w:tcBorders>
            <w:shd w:val="clear" w:color="auto" w:fill="FFFFFF" w:themeFill="background1"/>
            <w:tcMar>
              <w:left w:w="103" w:type="dxa"/>
            </w:tcMar>
            <w:vAlign w:val="center"/>
          </w:tcPr>
          <w:p w14:paraId="17B7A23E" w14:textId="77777777" w:rsidR="0045436E" w:rsidRPr="00B26CA6" w:rsidRDefault="0045436E" w:rsidP="00012119">
            <w:pPr>
              <w:spacing w:before="60" w:after="60" w:line="220" w:lineRule="atLeast"/>
              <w:rPr>
                <w:rFonts w:eastAsia="Calibri" w:cstheme="minorHAnsi"/>
                <w:szCs w:val="16"/>
              </w:rPr>
            </w:pPr>
          </w:p>
        </w:tc>
        <w:tc>
          <w:tcPr>
            <w:tcW w:w="6322" w:type="dxa"/>
            <w:gridSpan w:val="1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7AD7E64F"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2BAC012" w14:textId="77777777" w:rsidTr="00012119">
        <w:trPr>
          <w:trHeight w:val="90"/>
        </w:trPr>
        <w:tc>
          <w:tcPr>
            <w:tcW w:w="584" w:type="dxa"/>
            <w:tcBorders>
              <w:top w:val="single" w:sz="12"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124E2612"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6.</w:t>
            </w:r>
          </w:p>
        </w:tc>
        <w:tc>
          <w:tcPr>
            <w:tcW w:w="8699" w:type="dxa"/>
            <w:gridSpan w:val="15"/>
            <w:tcBorders>
              <w:top w:val="single" w:sz="12" w:space="0" w:color="auto"/>
              <w:left w:val="single" w:sz="4" w:space="0" w:color="auto"/>
              <w:bottom w:val="single" w:sz="12" w:space="0" w:color="auto"/>
              <w:right w:val="single" w:sz="12" w:space="0" w:color="00000A"/>
            </w:tcBorders>
            <w:shd w:val="clear" w:color="auto" w:fill="FFFFFF" w:themeFill="background1"/>
            <w:vAlign w:val="center"/>
          </w:tcPr>
          <w:p w14:paraId="5B172A33"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 xml:space="preserve">Vladanje jezicima: </w:t>
            </w:r>
            <w:r w:rsidRPr="00B26CA6">
              <w:rPr>
                <w:rFonts w:eastAsia="Calibri" w:cstheme="minorHAnsi"/>
                <w:i/>
                <w:szCs w:val="16"/>
              </w:rPr>
              <w:t>navesti kompetencije na ljestvici od 1 do 5 (5 – izvrsno; 1 - osnovno)</w:t>
            </w:r>
          </w:p>
        </w:tc>
      </w:tr>
      <w:tr w:rsidR="0045436E" w:rsidRPr="00B26CA6" w14:paraId="1416724C" w14:textId="77777777" w:rsidTr="00012119">
        <w:trPr>
          <w:trHeight w:val="90"/>
        </w:trPr>
        <w:tc>
          <w:tcPr>
            <w:tcW w:w="2961"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tcMar>
              <w:left w:w="103" w:type="dxa"/>
            </w:tcMar>
            <w:vAlign w:val="center"/>
          </w:tcPr>
          <w:p w14:paraId="71672856"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Jezik</w:t>
            </w:r>
          </w:p>
        </w:tc>
        <w:tc>
          <w:tcPr>
            <w:tcW w:w="2046" w:type="dxa"/>
            <w:gridSpan w:val="6"/>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D83551E"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Čitanje</w:t>
            </w:r>
          </w:p>
        </w:tc>
        <w:tc>
          <w:tcPr>
            <w:tcW w:w="2103"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2652CB3"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Govor</w:t>
            </w:r>
          </w:p>
        </w:tc>
        <w:tc>
          <w:tcPr>
            <w:tcW w:w="2173"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0E70AFD7"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Pisanje</w:t>
            </w:r>
          </w:p>
        </w:tc>
      </w:tr>
      <w:tr w:rsidR="0045436E" w:rsidRPr="00B26CA6" w14:paraId="77E7B44A" w14:textId="77777777" w:rsidTr="00012119">
        <w:trPr>
          <w:trHeight w:val="90"/>
        </w:trPr>
        <w:tc>
          <w:tcPr>
            <w:tcW w:w="2961"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3C2B8103" w14:textId="77777777" w:rsidR="0045436E" w:rsidRPr="00B26CA6" w:rsidRDefault="0045436E" w:rsidP="00012119">
            <w:pPr>
              <w:spacing w:before="60" w:after="60" w:line="220" w:lineRule="atLeast"/>
              <w:rPr>
                <w:rFonts w:eastAsia="Calibri" w:cstheme="minorHAnsi"/>
                <w:szCs w:val="16"/>
              </w:rPr>
            </w:pPr>
          </w:p>
        </w:tc>
        <w:tc>
          <w:tcPr>
            <w:tcW w:w="2046"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11ACA" w14:textId="77777777" w:rsidR="0045436E" w:rsidRPr="00B26CA6" w:rsidRDefault="0045436E" w:rsidP="00012119">
            <w:pPr>
              <w:spacing w:before="60" w:after="60" w:line="220" w:lineRule="atLeast"/>
              <w:rPr>
                <w:rFonts w:eastAsia="Calibri" w:cstheme="minorHAnsi"/>
                <w:szCs w:val="16"/>
              </w:rPr>
            </w:pPr>
          </w:p>
        </w:tc>
        <w:tc>
          <w:tcPr>
            <w:tcW w:w="210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6DBB43" w14:textId="77777777" w:rsidR="0045436E" w:rsidRPr="00B26CA6" w:rsidRDefault="0045436E" w:rsidP="00012119">
            <w:pPr>
              <w:spacing w:before="60" w:after="60" w:line="220" w:lineRule="atLeast"/>
              <w:jc w:val="center"/>
              <w:rPr>
                <w:rFonts w:eastAsia="Calibri" w:cstheme="minorHAnsi"/>
                <w:szCs w:val="16"/>
              </w:rPr>
            </w:pPr>
          </w:p>
        </w:tc>
        <w:tc>
          <w:tcPr>
            <w:tcW w:w="2173"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9B5A0D3"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7F50F7CD" w14:textId="77777777" w:rsidTr="00012119">
        <w:trPr>
          <w:trHeight w:val="90"/>
        </w:trPr>
        <w:tc>
          <w:tcPr>
            <w:tcW w:w="2961"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0EFC66EF" w14:textId="77777777" w:rsidR="0045436E" w:rsidRPr="00B26CA6" w:rsidRDefault="0045436E" w:rsidP="00012119">
            <w:pPr>
              <w:spacing w:before="60" w:after="60" w:line="220" w:lineRule="atLeast"/>
              <w:rPr>
                <w:rFonts w:eastAsia="Calibri" w:cstheme="minorHAnsi"/>
                <w:szCs w:val="16"/>
              </w:rPr>
            </w:pPr>
          </w:p>
        </w:tc>
        <w:tc>
          <w:tcPr>
            <w:tcW w:w="2046"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58F9B" w14:textId="77777777" w:rsidR="0045436E" w:rsidRPr="00B26CA6" w:rsidRDefault="0045436E" w:rsidP="00012119">
            <w:pPr>
              <w:spacing w:before="60" w:after="60" w:line="220" w:lineRule="atLeast"/>
              <w:rPr>
                <w:rFonts w:eastAsia="Calibri" w:cstheme="minorHAnsi"/>
                <w:szCs w:val="16"/>
              </w:rPr>
            </w:pPr>
          </w:p>
        </w:tc>
        <w:tc>
          <w:tcPr>
            <w:tcW w:w="210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62EA4C" w14:textId="77777777" w:rsidR="0045436E" w:rsidRPr="00B26CA6" w:rsidRDefault="0045436E" w:rsidP="00012119">
            <w:pPr>
              <w:spacing w:before="60" w:after="60" w:line="220" w:lineRule="atLeast"/>
              <w:jc w:val="center"/>
              <w:rPr>
                <w:rFonts w:eastAsia="Calibri" w:cstheme="minorHAnsi"/>
                <w:szCs w:val="16"/>
              </w:rPr>
            </w:pPr>
          </w:p>
        </w:tc>
        <w:tc>
          <w:tcPr>
            <w:tcW w:w="2173"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1C36044"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F037E12" w14:textId="77777777" w:rsidTr="00012119">
        <w:trPr>
          <w:trHeight w:val="90"/>
        </w:trPr>
        <w:tc>
          <w:tcPr>
            <w:tcW w:w="2961" w:type="dxa"/>
            <w:gridSpan w:val="4"/>
            <w:tcBorders>
              <w:top w:val="single" w:sz="6" w:space="0" w:color="auto"/>
              <w:left w:val="single" w:sz="12" w:space="0" w:color="auto"/>
              <w:bottom w:val="single" w:sz="12" w:space="0" w:color="auto"/>
              <w:right w:val="single" w:sz="6" w:space="0" w:color="auto"/>
            </w:tcBorders>
            <w:shd w:val="clear" w:color="auto" w:fill="FFFFFF" w:themeFill="background1"/>
            <w:tcMar>
              <w:left w:w="103" w:type="dxa"/>
            </w:tcMar>
            <w:vAlign w:val="center"/>
          </w:tcPr>
          <w:p w14:paraId="603F7147" w14:textId="77777777" w:rsidR="0045436E" w:rsidRPr="00B26CA6" w:rsidRDefault="0045436E" w:rsidP="00012119">
            <w:pPr>
              <w:spacing w:before="60" w:after="60" w:line="220" w:lineRule="atLeast"/>
              <w:rPr>
                <w:rFonts w:eastAsia="Calibri" w:cstheme="minorHAnsi"/>
                <w:szCs w:val="16"/>
              </w:rPr>
            </w:pPr>
          </w:p>
        </w:tc>
        <w:tc>
          <w:tcPr>
            <w:tcW w:w="2046" w:type="dxa"/>
            <w:gridSpan w:val="6"/>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7CE989BB" w14:textId="77777777" w:rsidR="0045436E" w:rsidRPr="00B26CA6" w:rsidRDefault="0045436E" w:rsidP="00012119">
            <w:pPr>
              <w:spacing w:before="60" w:after="60" w:line="220" w:lineRule="atLeast"/>
              <w:rPr>
                <w:rFonts w:eastAsia="Calibri" w:cstheme="minorHAnsi"/>
                <w:szCs w:val="16"/>
              </w:rPr>
            </w:pPr>
          </w:p>
        </w:tc>
        <w:tc>
          <w:tcPr>
            <w:tcW w:w="2103"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655BC14" w14:textId="77777777" w:rsidR="0045436E" w:rsidRPr="00B26CA6" w:rsidRDefault="0045436E" w:rsidP="00012119">
            <w:pPr>
              <w:spacing w:before="60" w:after="60" w:line="220" w:lineRule="atLeast"/>
              <w:jc w:val="center"/>
              <w:rPr>
                <w:rFonts w:eastAsia="Calibri" w:cstheme="minorHAnsi"/>
                <w:szCs w:val="16"/>
              </w:rPr>
            </w:pPr>
          </w:p>
        </w:tc>
        <w:tc>
          <w:tcPr>
            <w:tcW w:w="2173" w:type="dxa"/>
            <w:gridSpan w:val="2"/>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421D0988"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83A3F31" w14:textId="77777777" w:rsidTr="00012119">
        <w:trPr>
          <w:trHeight w:val="90"/>
        </w:trPr>
        <w:tc>
          <w:tcPr>
            <w:tcW w:w="584" w:type="dxa"/>
            <w:tcBorders>
              <w:top w:val="single" w:sz="12"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7408664E"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7.</w:t>
            </w:r>
          </w:p>
        </w:tc>
        <w:tc>
          <w:tcPr>
            <w:tcW w:w="2957"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149C297"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Članstvo u strukovnim tijelima:</w:t>
            </w:r>
          </w:p>
        </w:tc>
        <w:tc>
          <w:tcPr>
            <w:tcW w:w="5742" w:type="dxa"/>
            <w:gridSpan w:val="11"/>
            <w:tcBorders>
              <w:top w:val="single" w:sz="12" w:space="0" w:color="auto"/>
              <w:left w:val="single" w:sz="4" w:space="0" w:color="auto"/>
              <w:bottom w:val="single" w:sz="4" w:space="0" w:color="auto"/>
              <w:right w:val="single" w:sz="12" w:space="0" w:color="00000A"/>
            </w:tcBorders>
            <w:shd w:val="clear" w:color="auto" w:fill="FFFFFF" w:themeFill="background1"/>
            <w:vAlign w:val="center"/>
          </w:tcPr>
          <w:p w14:paraId="05BABEE6"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5FD2E22C" w14:textId="77777777" w:rsidTr="00012119">
        <w:trPr>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1D9724A2"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8.</w:t>
            </w:r>
          </w:p>
        </w:tc>
        <w:tc>
          <w:tcPr>
            <w:tcW w:w="29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52FAC"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Ostale vještine: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6E2A4A4"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00BB32E" w14:textId="77777777" w:rsidTr="00012119">
        <w:trPr>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83B8D79"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9.</w:t>
            </w:r>
          </w:p>
        </w:tc>
        <w:tc>
          <w:tcPr>
            <w:tcW w:w="29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F2C7A"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Trenutna tvrtka i pozicija:</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E4A3623"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7ED19F18" w14:textId="77777777" w:rsidTr="00012119">
        <w:trPr>
          <w:trHeight w:val="90"/>
        </w:trPr>
        <w:tc>
          <w:tcPr>
            <w:tcW w:w="584" w:type="dxa"/>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3BE5DD14"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10.</w:t>
            </w:r>
          </w:p>
        </w:tc>
        <w:tc>
          <w:tcPr>
            <w:tcW w:w="2957"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C5F1B48"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Općenito stručno iskustvo</w:t>
            </w:r>
          </w:p>
        </w:tc>
        <w:tc>
          <w:tcPr>
            <w:tcW w:w="5742" w:type="dxa"/>
            <w:gridSpan w:val="11"/>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67A6A33F"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0FF58756" w14:textId="77777777" w:rsidTr="00012119">
        <w:trPr>
          <w:trHeight w:val="90"/>
        </w:trPr>
        <w:tc>
          <w:tcPr>
            <w:tcW w:w="1808" w:type="dxa"/>
            <w:gridSpan w:val="2"/>
            <w:tcBorders>
              <w:top w:val="single" w:sz="12" w:space="0" w:color="auto"/>
              <w:left w:val="single" w:sz="12" w:space="0" w:color="00000A"/>
              <w:bottom w:val="single" w:sz="4" w:space="0" w:color="auto"/>
              <w:right w:val="single" w:sz="4" w:space="0" w:color="auto"/>
            </w:tcBorders>
            <w:shd w:val="clear" w:color="auto" w:fill="D9D9D9" w:themeFill="background1" w:themeFillShade="D9"/>
            <w:tcMar>
              <w:left w:w="103" w:type="dxa"/>
            </w:tcMar>
            <w:vAlign w:val="center"/>
          </w:tcPr>
          <w:p w14:paraId="4AD15B8C"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Datum od – do</w:t>
            </w:r>
          </w:p>
          <w:p w14:paraId="5CB1DF34" w14:textId="77777777" w:rsidR="0045436E" w:rsidRPr="00B26CA6" w:rsidRDefault="0045436E" w:rsidP="00012119">
            <w:pPr>
              <w:spacing w:before="60" w:after="60" w:line="220" w:lineRule="atLeast"/>
              <w:rPr>
                <w:rFonts w:eastAsia="Calibri" w:cstheme="minorHAnsi"/>
                <w:i/>
                <w:szCs w:val="16"/>
              </w:rPr>
            </w:pPr>
            <w:r w:rsidRPr="00B26CA6">
              <w:rPr>
                <w:rFonts w:eastAsia="Calibri" w:cstheme="minorHAnsi"/>
                <w:i/>
                <w:szCs w:val="16"/>
              </w:rPr>
              <w:t>(mjesec/godina)</w:t>
            </w:r>
          </w:p>
        </w:tc>
        <w:tc>
          <w:tcPr>
            <w:tcW w:w="2453"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ECCA376"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Tvrtka/Institucija</w:t>
            </w:r>
          </w:p>
          <w:p w14:paraId="7BA7A9F9" w14:textId="77777777" w:rsidR="0045436E" w:rsidRPr="00B26CA6" w:rsidRDefault="0045436E" w:rsidP="00012119">
            <w:pPr>
              <w:spacing w:before="60" w:after="60" w:line="220" w:lineRule="atLeast"/>
              <w:jc w:val="center"/>
              <w:rPr>
                <w:rFonts w:eastAsia="Calibri" w:cstheme="minorHAnsi"/>
                <w:i/>
                <w:szCs w:val="16"/>
              </w:rPr>
            </w:pPr>
            <w:r w:rsidRPr="00B26CA6">
              <w:rPr>
                <w:rFonts w:eastAsia="Calibri" w:cstheme="minorHAnsi"/>
                <w:i/>
                <w:szCs w:val="16"/>
              </w:rPr>
              <w:t>(Naziv, Adresa)</w:t>
            </w:r>
          </w:p>
        </w:tc>
        <w:tc>
          <w:tcPr>
            <w:tcW w:w="2464"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A30B9EE"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Položaj</w:t>
            </w:r>
          </w:p>
        </w:tc>
        <w:tc>
          <w:tcPr>
            <w:tcW w:w="2558" w:type="dxa"/>
            <w:gridSpan w:val="3"/>
            <w:tcBorders>
              <w:top w:val="single" w:sz="12" w:space="0" w:color="auto"/>
              <w:left w:val="single" w:sz="4" w:space="0" w:color="auto"/>
              <w:bottom w:val="single" w:sz="4" w:space="0" w:color="auto"/>
              <w:right w:val="single" w:sz="12" w:space="0" w:color="00000A"/>
            </w:tcBorders>
            <w:shd w:val="clear" w:color="auto" w:fill="D9D9D9" w:themeFill="background1" w:themeFillShade="D9"/>
            <w:vAlign w:val="center"/>
          </w:tcPr>
          <w:p w14:paraId="6A59BEB1"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Opis radnog mjesta</w:t>
            </w:r>
          </w:p>
        </w:tc>
      </w:tr>
      <w:tr w:rsidR="0045436E" w:rsidRPr="00B26CA6" w14:paraId="33FBBC09" w14:textId="77777777" w:rsidTr="00012119">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955AB75" w14:textId="77777777" w:rsidR="0045436E" w:rsidRPr="00B26CA6" w:rsidRDefault="0045436E" w:rsidP="00012119">
            <w:pPr>
              <w:spacing w:before="60" w:after="60" w:line="220" w:lineRule="atLeast"/>
              <w:rPr>
                <w:rFonts w:eastAsia="Calibr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F90B4" w14:textId="77777777" w:rsidR="0045436E" w:rsidRPr="00B26CA6" w:rsidRDefault="0045436E" w:rsidP="00012119">
            <w:pPr>
              <w:spacing w:before="60" w:after="60" w:line="220" w:lineRule="atLeast"/>
              <w:rPr>
                <w:rFonts w:eastAsia="Calibr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F2420" w14:textId="77777777" w:rsidR="0045436E" w:rsidRPr="00B26CA6" w:rsidRDefault="0045436E" w:rsidP="00012119">
            <w:pPr>
              <w:spacing w:before="60" w:after="60" w:line="220" w:lineRule="atLeast"/>
              <w:jc w:val="center"/>
              <w:rPr>
                <w:rFonts w:eastAsia="Calibr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299DE8E"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045E723" w14:textId="77777777" w:rsidTr="00012119">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B6985ED" w14:textId="77777777" w:rsidR="0045436E" w:rsidRPr="00B26CA6" w:rsidRDefault="0045436E" w:rsidP="00012119">
            <w:pPr>
              <w:spacing w:before="60" w:after="60" w:line="220" w:lineRule="atLeast"/>
              <w:rPr>
                <w:rFonts w:eastAsia="Calibr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3BB12" w14:textId="77777777" w:rsidR="0045436E" w:rsidRPr="00B26CA6" w:rsidRDefault="0045436E" w:rsidP="00012119">
            <w:pPr>
              <w:spacing w:before="60" w:after="60" w:line="220" w:lineRule="atLeast"/>
              <w:rPr>
                <w:rFonts w:eastAsia="Calibr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CA9E9" w14:textId="77777777" w:rsidR="0045436E" w:rsidRPr="00B26CA6" w:rsidRDefault="0045436E" w:rsidP="00012119">
            <w:pPr>
              <w:spacing w:before="60" w:after="60" w:line="220" w:lineRule="atLeast"/>
              <w:jc w:val="center"/>
              <w:rPr>
                <w:rFonts w:eastAsia="Calibr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ABF1999"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3A6FB49C" w14:textId="77777777" w:rsidTr="00012119">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4C0FA6A" w14:textId="77777777" w:rsidR="0045436E" w:rsidRPr="00B26CA6" w:rsidRDefault="0045436E" w:rsidP="00012119">
            <w:pPr>
              <w:spacing w:before="60" w:after="60" w:line="220" w:lineRule="atLeast"/>
              <w:rPr>
                <w:rFonts w:eastAsia="Calibr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38009" w14:textId="77777777" w:rsidR="0045436E" w:rsidRPr="00B26CA6" w:rsidRDefault="0045436E" w:rsidP="00012119">
            <w:pPr>
              <w:spacing w:before="60" w:after="60" w:line="220" w:lineRule="atLeast"/>
              <w:rPr>
                <w:rFonts w:eastAsia="Calibr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3B6B5" w14:textId="77777777" w:rsidR="0045436E" w:rsidRPr="00B26CA6" w:rsidRDefault="0045436E" w:rsidP="00012119">
            <w:pPr>
              <w:spacing w:before="60" w:after="60" w:line="220" w:lineRule="atLeast"/>
              <w:jc w:val="center"/>
              <w:rPr>
                <w:rFonts w:eastAsia="Calibr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C6504A3"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6359AED3" w14:textId="77777777" w:rsidTr="00012119">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6A70A4E1" w14:textId="77777777" w:rsidR="0045436E" w:rsidRPr="00B26CA6" w:rsidRDefault="0045436E" w:rsidP="00012119">
            <w:pPr>
              <w:spacing w:before="60" w:after="60" w:line="220" w:lineRule="atLeast"/>
              <w:rPr>
                <w:rFonts w:eastAsia="Calibr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22E44" w14:textId="77777777" w:rsidR="0045436E" w:rsidRPr="00B26CA6" w:rsidRDefault="0045436E" w:rsidP="00012119">
            <w:pPr>
              <w:spacing w:before="60" w:after="60" w:line="220" w:lineRule="atLeast"/>
              <w:rPr>
                <w:rFonts w:eastAsia="Calibr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5E16F" w14:textId="77777777" w:rsidR="0045436E" w:rsidRPr="00B26CA6" w:rsidRDefault="0045436E" w:rsidP="00012119">
            <w:pPr>
              <w:spacing w:before="60" w:after="60" w:line="220" w:lineRule="atLeast"/>
              <w:jc w:val="center"/>
              <w:rPr>
                <w:rFonts w:eastAsia="Calibr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8864D8B"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0C17A291" w14:textId="77777777" w:rsidTr="00012119">
        <w:trPr>
          <w:trHeight w:val="90"/>
        </w:trPr>
        <w:tc>
          <w:tcPr>
            <w:tcW w:w="1808" w:type="dxa"/>
            <w:gridSpan w:val="2"/>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0294D2FC" w14:textId="77777777" w:rsidR="0045436E" w:rsidRPr="00B26CA6" w:rsidRDefault="0045436E" w:rsidP="00012119">
            <w:pPr>
              <w:spacing w:before="60" w:after="60" w:line="220" w:lineRule="atLeast"/>
              <w:rPr>
                <w:rFonts w:eastAsia="Calibri" w:cstheme="minorHAnsi"/>
                <w:szCs w:val="16"/>
              </w:rPr>
            </w:pPr>
          </w:p>
        </w:tc>
        <w:tc>
          <w:tcPr>
            <w:tcW w:w="2453"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26ECA77" w14:textId="77777777" w:rsidR="0045436E" w:rsidRPr="00B26CA6" w:rsidRDefault="0045436E" w:rsidP="00012119">
            <w:pPr>
              <w:spacing w:before="60" w:after="60" w:line="220" w:lineRule="atLeast"/>
              <w:rPr>
                <w:rFonts w:eastAsia="Calibri" w:cstheme="minorHAnsi"/>
                <w:szCs w:val="16"/>
              </w:rPr>
            </w:pPr>
          </w:p>
        </w:tc>
        <w:tc>
          <w:tcPr>
            <w:tcW w:w="2464" w:type="dxa"/>
            <w:gridSpan w:val="5"/>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F5A0490" w14:textId="77777777" w:rsidR="0045436E" w:rsidRPr="00B26CA6" w:rsidRDefault="0045436E" w:rsidP="00012119">
            <w:pPr>
              <w:spacing w:before="60" w:after="60" w:line="220" w:lineRule="atLeast"/>
              <w:jc w:val="center"/>
              <w:rPr>
                <w:rFonts w:eastAsia="Calibri" w:cstheme="minorHAnsi"/>
                <w:szCs w:val="16"/>
              </w:rPr>
            </w:pPr>
          </w:p>
        </w:tc>
        <w:tc>
          <w:tcPr>
            <w:tcW w:w="2558" w:type="dxa"/>
            <w:gridSpan w:val="3"/>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0B6DBDD1"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1CAF9B94" w14:textId="77777777" w:rsidTr="00012119">
        <w:trPr>
          <w:trHeight w:val="90"/>
        </w:trPr>
        <w:tc>
          <w:tcPr>
            <w:tcW w:w="584"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1C44B87"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11.</w:t>
            </w:r>
          </w:p>
        </w:tc>
        <w:tc>
          <w:tcPr>
            <w:tcW w:w="8699" w:type="dxa"/>
            <w:gridSpan w:val="15"/>
            <w:tcBorders>
              <w:left w:val="single" w:sz="4" w:space="0" w:color="00000A"/>
              <w:bottom w:val="single" w:sz="12" w:space="0" w:color="00000A"/>
              <w:right w:val="single" w:sz="12" w:space="0" w:color="00000A"/>
            </w:tcBorders>
            <w:shd w:val="clear" w:color="auto" w:fill="FFFFFF" w:themeFill="background1"/>
            <w:vAlign w:val="center"/>
          </w:tcPr>
          <w:p w14:paraId="62922C05" w14:textId="548A7989"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Specifično stručno iskustvo:</w:t>
            </w:r>
          </w:p>
        </w:tc>
      </w:tr>
      <w:tr w:rsidR="0045436E" w:rsidRPr="00B26CA6" w14:paraId="69DD78AD" w14:textId="77777777" w:rsidTr="00012119">
        <w:trPr>
          <w:trHeight w:val="90"/>
        </w:trPr>
        <w:tc>
          <w:tcPr>
            <w:tcW w:w="2453" w:type="dxa"/>
            <w:gridSpan w:val="3"/>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7F04C7E"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Naziv ugovora/projekta</w:t>
            </w:r>
          </w:p>
        </w:tc>
        <w:tc>
          <w:tcPr>
            <w:tcW w:w="1744" w:type="dxa"/>
            <w:gridSpan w:val="4"/>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8B33B70"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 xml:space="preserve">Trajanje ugovora/projekta datum od - do </w:t>
            </w:r>
          </w:p>
          <w:p w14:paraId="0EFC2456" w14:textId="77777777" w:rsidR="0045436E" w:rsidRPr="00B26CA6" w:rsidRDefault="0045436E" w:rsidP="00012119">
            <w:pPr>
              <w:spacing w:before="60" w:after="60" w:line="220" w:lineRule="atLeast"/>
              <w:jc w:val="center"/>
              <w:rPr>
                <w:rFonts w:eastAsia="Calibri" w:cstheme="minorHAnsi"/>
                <w:i/>
                <w:szCs w:val="16"/>
              </w:rPr>
            </w:pPr>
            <w:r w:rsidRPr="00B26CA6">
              <w:rPr>
                <w:rFonts w:eastAsia="Calibri" w:cstheme="minorHAnsi"/>
                <w:i/>
                <w:szCs w:val="16"/>
              </w:rPr>
              <w:t>(mjesec/godina)</w:t>
            </w:r>
          </w:p>
        </w:tc>
        <w:tc>
          <w:tcPr>
            <w:tcW w:w="2499" w:type="dxa"/>
            <w:gridSpan w:val="5"/>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A0AB967"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Kratki opis projekta</w:t>
            </w:r>
          </w:p>
        </w:tc>
        <w:tc>
          <w:tcPr>
            <w:tcW w:w="1266"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8778D2C"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Funkcija stručnjaka na projektu</w:t>
            </w:r>
          </w:p>
        </w:tc>
        <w:tc>
          <w:tcPr>
            <w:tcW w:w="1321"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6D6F820F" w14:textId="77777777" w:rsidR="0045436E" w:rsidRPr="00B26CA6" w:rsidRDefault="0045436E" w:rsidP="00012119">
            <w:pPr>
              <w:spacing w:before="60" w:after="60" w:line="220" w:lineRule="atLeast"/>
              <w:jc w:val="center"/>
              <w:rPr>
                <w:rFonts w:eastAsia="Calibri" w:cstheme="minorHAnsi"/>
                <w:szCs w:val="16"/>
              </w:rPr>
            </w:pPr>
            <w:r w:rsidRPr="00B26CA6">
              <w:rPr>
                <w:rFonts w:eastAsia="Calibri" w:cstheme="minorHAnsi"/>
                <w:szCs w:val="16"/>
              </w:rPr>
              <w:t>Naručitelj i kontakt osoba Naručitelja*</w:t>
            </w:r>
          </w:p>
        </w:tc>
      </w:tr>
      <w:tr w:rsidR="0045436E" w:rsidRPr="00B26CA6" w14:paraId="27C51827" w14:textId="77777777" w:rsidTr="00012119">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06B6F2B" w14:textId="77777777" w:rsidR="0045436E" w:rsidRPr="00B26CA6" w:rsidRDefault="0045436E" w:rsidP="00012119">
            <w:pPr>
              <w:spacing w:before="60" w:after="60" w:line="220" w:lineRule="atLeast"/>
              <w:jc w:val="center"/>
              <w:rPr>
                <w:rFonts w:eastAsia="Calibri" w:cstheme="minorHAnsi"/>
                <w:szCs w:val="16"/>
              </w:rPr>
            </w:pPr>
          </w:p>
          <w:p w14:paraId="6494BB28" w14:textId="77777777" w:rsidR="0045436E" w:rsidRPr="00B26CA6" w:rsidRDefault="0045436E" w:rsidP="00012119">
            <w:pPr>
              <w:spacing w:before="60" w:after="60" w:line="220" w:lineRule="atLeast"/>
              <w:jc w:val="center"/>
              <w:rPr>
                <w:rFonts w:eastAsia="Calibr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8DCD528" w14:textId="77777777" w:rsidR="0045436E" w:rsidRPr="00B26CA6" w:rsidRDefault="0045436E" w:rsidP="00012119">
            <w:pPr>
              <w:spacing w:before="60" w:after="60" w:line="220" w:lineRule="atLeast"/>
              <w:jc w:val="center"/>
              <w:rPr>
                <w:rFonts w:eastAsia="Calibr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AEA4164" w14:textId="77777777" w:rsidR="0045436E" w:rsidRPr="00B26CA6" w:rsidRDefault="0045436E" w:rsidP="00012119">
            <w:pPr>
              <w:spacing w:before="60" w:after="60" w:line="220" w:lineRule="atLeast"/>
              <w:jc w:val="center"/>
              <w:rPr>
                <w:rFonts w:eastAsia="Calibr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7DB5558" w14:textId="77777777" w:rsidR="0045436E" w:rsidRPr="00B26CA6" w:rsidRDefault="0045436E" w:rsidP="00012119">
            <w:pPr>
              <w:spacing w:before="60" w:after="60" w:line="220" w:lineRule="atLeast"/>
              <w:jc w:val="center"/>
              <w:rPr>
                <w:rFonts w:eastAsia="Calibr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1465FDC5"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754E9D59" w14:textId="77777777" w:rsidTr="00012119">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F3C62BD" w14:textId="77777777" w:rsidR="0045436E" w:rsidRPr="00B26CA6" w:rsidRDefault="0045436E" w:rsidP="00012119">
            <w:pPr>
              <w:spacing w:before="60" w:after="60" w:line="220" w:lineRule="atLeast"/>
              <w:jc w:val="center"/>
              <w:rPr>
                <w:rFonts w:eastAsia="Calibri" w:cstheme="minorHAnsi"/>
                <w:szCs w:val="16"/>
              </w:rPr>
            </w:pPr>
          </w:p>
          <w:p w14:paraId="5AA4CCF1" w14:textId="77777777" w:rsidR="0045436E" w:rsidRPr="00B26CA6" w:rsidRDefault="0045436E" w:rsidP="00012119">
            <w:pPr>
              <w:spacing w:before="60" w:after="60" w:line="220" w:lineRule="atLeast"/>
              <w:jc w:val="center"/>
              <w:rPr>
                <w:rFonts w:eastAsia="Calibr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F57230C" w14:textId="77777777" w:rsidR="0045436E" w:rsidRPr="00B26CA6" w:rsidRDefault="0045436E" w:rsidP="00012119">
            <w:pPr>
              <w:spacing w:before="60" w:after="60" w:line="220" w:lineRule="atLeast"/>
              <w:jc w:val="center"/>
              <w:rPr>
                <w:rFonts w:eastAsia="Calibr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CE879F8" w14:textId="77777777" w:rsidR="0045436E" w:rsidRPr="00B26CA6" w:rsidRDefault="0045436E" w:rsidP="00012119">
            <w:pPr>
              <w:spacing w:before="60" w:after="60" w:line="220" w:lineRule="atLeast"/>
              <w:jc w:val="center"/>
              <w:rPr>
                <w:rFonts w:eastAsia="Calibr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D9C0D9E" w14:textId="77777777" w:rsidR="0045436E" w:rsidRPr="00B26CA6" w:rsidRDefault="0045436E" w:rsidP="00012119">
            <w:pPr>
              <w:spacing w:before="60" w:after="60" w:line="220" w:lineRule="atLeast"/>
              <w:jc w:val="center"/>
              <w:rPr>
                <w:rFonts w:eastAsia="Calibr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6C316CE"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2D8A67B" w14:textId="77777777" w:rsidTr="00012119">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3F7483B" w14:textId="77777777" w:rsidR="0045436E" w:rsidRPr="00B26CA6" w:rsidRDefault="0045436E" w:rsidP="00012119">
            <w:pPr>
              <w:spacing w:before="60" w:after="60" w:line="220" w:lineRule="atLeast"/>
              <w:jc w:val="center"/>
              <w:rPr>
                <w:rFonts w:eastAsia="Calibri" w:cstheme="minorHAnsi"/>
                <w:szCs w:val="16"/>
              </w:rPr>
            </w:pPr>
          </w:p>
          <w:p w14:paraId="209AE4AA" w14:textId="77777777" w:rsidR="0045436E" w:rsidRPr="00B26CA6" w:rsidRDefault="0045436E" w:rsidP="00012119">
            <w:pPr>
              <w:spacing w:before="60" w:after="60" w:line="220" w:lineRule="atLeast"/>
              <w:jc w:val="center"/>
              <w:rPr>
                <w:rFonts w:eastAsia="Calibr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1431071" w14:textId="77777777" w:rsidR="0045436E" w:rsidRPr="00B26CA6" w:rsidRDefault="0045436E" w:rsidP="00012119">
            <w:pPr>
              <w:spacing w:before="60" w:after="60" w:line="220" w:lineRule="atLeast"/>
              <w:jc w:val="center"/>
              <w:rPr>
                <w:rFonts w:eastAsia="Calibr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4DAB237" w14:textId="77777777" w:rsidR="0045436E" w:rsidRPr="00B26CA6" w:rsidRDefault="0045436E" w:rsidP="00012119">
            <w:pPr>
              <w:spacing w:before="60" w:after="60" w:line="220" w:lineRule="atLeast"/>
              <w:jc w:val="center"/>
              <w:rPr>
                <w:rFonts w:eastAsia="Calibr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4F3C8DD" w14:textId="77777777" w:rsidR="0045436E" w:rsidRPr="00B26CA6" w:rsidRDefault="0045436E" w:rsidP="00012119">
            <w:pPr>
              <w:spacing w:before="60" w:after="60" w:line="220" w:lineRule="atLeast"/>
              <w:jc w:val="center"/>
              <w:rPr>
                <w:rFonts w:eastAsia="Calibr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576D9ACE"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39149446" w14:textId="77777777" w:rsidTr="00012119">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C7787C2" w14:textId="77777777" w:rsidR="0045436E" w:rsidRPr="00B26CA6" w:rsidRDefault="0045436E" w:rsidP="00012119">
            <w:pPr>
              <w:spacing w:before="60" w:after="60" w:line="220" w:lineRule="atLeast"/>
              <w:jc w:val="center"/>
              <w:rPr>
                <w:rFonts w:eastAsia="Calibri" w:cstheme="minorHAnsi"/>
                <w:szCs w:val="16"/>
              </w:rPr>
            </w:pPr>
          </w:p>
          <w:p w14:paraId="40A01DD4" w14:textId="77777777" w:rsidR="0045436E" w:rsidRPr="00B26CA6" w:rsidRDefault="0045436E" w:rsidP="00012119">
            <w:pPr>
              <w:spacing w:before="60" w:after="60" w:line="220" w:lineRule="atLeast"/>
              <w:jc w:val="center"/>
              <w:rPr>
                <w:rFonts w:eastAsia="Calibr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9A52DB3" w14:textId="77777777" w:rsidR="0045436E" w:rsidRPr="00B26CA6" w:rsidRDefault="0045436E" w:rsidP="00012119">
            <w:pPr>
              <w:spacing w:before="60" w:after="60" w:line="220" w:lineRule="atLeast"/>
              <w:jc w:val="center"/>
              <w:rPr>
                <w:rFonts w:eastAsia="Calibr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0D70425" w14:textId="77777777" w:rsidR="0045436E" w:rsidRPr="00B26CA6" w:rsidRDefault="0045436E" w:rsidP="00012119">
            <w:pPr>
              <w:spacing w:before="60" w:after="60" w:line="220" w:lineRule="atLeast"/>
              <w:jc w:val="center"/>
              <w:rPr>
                <w:rFonts w:eastAsia="Calibr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3C6CA4B" w14:textId="77777777" w:rsidR="0045436E" w:rsidRPr="00B26CA6" w:rsidRDefault="0045436E" w:rsidP="00012119">
            <w:pPr>
              <w:spacing w:before="60" w:after="60" w:line="220" w:lineRule="atLeast"/>
              <w:jc w:val="center"/>
              <w:rPr>
                <w:rFonts w:eastAsia="Calibr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C4B8AB2"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27996DC0" w14:textId="77777777" w:rsidTr="00012119">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5891173" w14:textId="77777777" w:rsidR="0045436E" w:rsidRPr="00B26CA6" w:rsidRDefault="0045436E" w:rsidP="00012119">
            <w:pPr>
              <w:spacing w:before="60" w:after="60" w:line="220" w:lineRule="atLeast"/>
              <w:jc w:val="center"/>
              <w:rPr>
                <w:rFonts w:eastAsia="Calibri" w:cstheme="minorHAnsi"/>
                <w:szCs w:val="16"/>
              </w:rPr>
            </w:pPr>
          </w:p>
          <w:p w14:paraId="566F68AE" w14:textId="77777777" w:rsidR="0045436E" w:rsidRPr="00B26CA6" w:rsidRDefault="0045436E" w:rsidP="00012119">
            <w:pPr>
              <w:spacing w:before="60" w:after="60" w:line="220" w:lineRule="atLeast"/>
              <w:jc w:val="center"/>
              <w:rPr>
                <w:rFonts w:eastAsia="Calibr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B0FB760" w14:textId="77777777" w:rsidR="0045436E" w:rsidRPr="00B26CA6" w:rsidRDefault="0045436E" w:rsidP="00012119">
            <w:pPr>
              <w:spacing w:before="60" w:after="60" w:line="220" w:lineRule="atLeast"/>
              <w:jc w:val="center"/>
              <w:rPr>
                <w:rFonts w:eastAsia="Calibr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4FAA162" w14:textId="77777777" w:rsidR="0045436E" w:rsidRPr="00B26CA6" w:rsidRDefault="0045436E" w:rsidP="00012119">
            <w:pPr>
              <w:spacing w:before="60" w:after="60" w:line="220" w:lineRule="atLeast"/>
              <w:jc w:val="center"/>
              <w:rPr>
                <w:rFonts w:eastAsia="Calibr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E0E1FB1" w14:textId="77777777" w:rsidR="0045436E" w:rsidRPr="00B26CA6" w:rsidRDefault="0045436E" w:rsidP="00012119">
            <w:pPr>
              <w:spacing w:before="60" w:after="60" w:line="220" w:lineRule="atLeast"/>
              <w:jc w:val="center"/>
              <w:rPr>
                <w:rFonts w:eastAsia="Calibr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0EE2A325"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56BA8B4D" w14:textId="77777777" w:rsidTr="00012119">
        <w:trPr>
          <w:trHeight w:val="90"/>
        </w:trPr>
        <w:tc>
          <w:tcPr>
            <w:tcW w:w="9283" w:type="dxa"/>
            <w:gridSpan w:val="16"/>
            <w:tcBorders>
              <w:top w:val="single" w:sz="4" w:space="0" w:color="00000A"/>
              <w:left w:val="single" w:sz="12" w:space="0" w:color="00000A"/>
              <w:bottom w:val="single" w:sz="12" w:space="0" w:color="00000A"/>
              <w:right w:val="single" w:sz="12" w:space="0" w:color="00000A"/>
            </w:tcBorders>
            <w:shd w:val="clear" w:color="auto" w:fill="FFFFFF" w:themeFill="background1"/>
            <w:tcMar>
              <w:left w:w="103" w:type="dxa"/>
            </w:tcMar>
            <w:vAlign w:val="center"/>
          </w:tcPr>
          <w:p w14:paraId="44143824" w14:textId="77777777" w:rsidR="0045436E" w:rsidRPr="00B26CA6" w:rsidRDefault="0045436E" w:rsidP="00012119">
            <w:pPr>
              <w:spacing w:before="60" w:after="60" w:line="220" w:lineRule="atLeast"/>
              <w:rPr>
                <w:rFonts w:eastAsia="Calibri" w:cstheme="minorHAnsi"/>
                <w:i/>
                <w:szCs w:val="16"/>
              </w:rPr>
            </w:pPr>
            <w:r w:rsidRPr="00B26CA6">
              <w:rPr>
                <w:rFonts w:eastAsia="Calibri" w:cstheme="minorHAnsi"/>
                <w:i/>
                <w:szCs w:val="16"/>
              </w:rPr>
              <w:t>* Naručitelj pridržava pravo kontaktirati kontakt osobu za provjeru točnosti podataka prikazanih u životopisu.</w:t>
            </w:r>
          </w:p>
        </w:tc>
      </w:tr>
      <w:tr w:rsidR="0045436E" w:rsidRPr="00B26CA6" w14:paraId="17BDBE11" w14:textId="77777777" w:rsidTr="00012119">
        <w:trPr>
          <w:trHeight w:val="90"/>
        </w:trPr>
        <w:tc>
          <w:tcPr>
            <w:tcW w:w="584" w:type="dxa"/>
            <w:tcBorders>
              <w:top w:val="single" w:sz="12"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D7EFB17"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12.</w:t>
            </w:r>
          </w:p>
        </w:tc>
        <w:tc>
          <w:tcPr>
            <w:tcW w:w="2957" w:type="dxa"/>
            <w:gridSpan w:val="4"/>
            <w:tcBorders>
              <w:top w:val="single" w:sz="12" w:space="0" w:color="00000A"/>
              <w:left w:val="single" w:sz="4" w:space="0" w:color="00000A"/>
              <w:bottom w:val="single" w:sz="4" w:space="0" w:color="00000A"/>
              <w:right w:val="single" w:sz="4" w:space="0" w:color="auto"/>
            </w:tcBorders>
            <w:shd w:val="clear" w:color="auto" w:fill="FFFFFF" w:themeFill="background1"/>
            <w:vAlign w:val="center"/>
          </w:tcPr>
          <w:p w14:paraId="1B736D56" w14:textId="77777777" w:rsidR="0045436E" w:rsidRPr="00B26CA6" w:rsidRDefault="0045436E" w:rsidP="00012119">
            <w:pPr>
              <w:spacing w:before="60" w:after="60" w:line="220" w:lineRule="atLeast"/>
              <w:rPr>
                <w:rFonts w:eastAsia="Calibri" w:cstheme="minorHAnsi"/>
                <w:szCs w:val="16"/>
              </w:rPr>
            </w:pPr>
            <w:r w:rsidRPr="00B26CA6">
              <w:rPr>
                <w:rFonts w:eastAsia="Calibri" w:cstheme="minorHAnsi"/>
                <w:szCs w:val="16"/>
              </w:rPr>
              <w:t>Ostale relevantne informacije:</w:t>
            </w:r>
          </w:p>
        </w:tc>
        <w:tc>
          <w:tcPr>
            <w:tcW w:w="5742" w:type="dxa"/>
            <w:gridSpan w:val="11"/>
            <w:tcBorders>
              <w:top w:val="single" w:sz="12" w:space="0" w:color="00000A"/>
              <w:left w:val="single" w:sz="4" w:space="0" w:color="auto"/>
              <w:bottom w:val="single" w:sz="4" w:space="0" w:color="auto"/>
              <w:right w:val="single" w:sz="12" w:space="0" w:color="00000A"/>
            </w:tcBorders>
            <w:shd w:val="clear" w:color="auto" w:fill="FFFFFF" w:themeFill="background1"/>
            <w:vAlign w:val="center"/>
          </w:tcPr>
          <w:p w14:paraId="363636C3" w14:textId="77777777" w:rsidR="0045436E" w:rsidRPr="00B26CA6" w:rsidRDefault="0045436E" w:rsidP="00012119">
            <w:pPr>
              <w:spacing w:before="60" w:after="60" w:line="220" w:lineRule="atLeast"/>
              <w:jc w:val="center"/>
              <w:rPr>
                <w:rFonts w:eastAsia="Calibri" w:cstheme="minorHAnsi"/>
                <w:szCs w:val="16"/>
              </w:rPr>
            </w:pPr>
          </w:p>
          <w:p w14:paraId="58DFAB5C" w14:textId="77777777" w:rsidR="0045436E" w:rsidRPr="00B26CA6" w:rsidRDefault="0045436E" w:rsidP="00012119">
            <w:pPr>
              <w:spacing w:before="60" w:after="60" w:line="220" w:lineRule="atLeast"/>
              <w:jc w:val="center"/>
              <w:rPr>
                <w:rFonts w:eastAsia="Calibri" w:cstheme="minorHAnsi"/>
                <w:szCs w:val="16"/>
              </w:rPr>
            </w:pPr>
          </w:p>
        </w:tc>
      </w:tr>
      <w:tr w:rsidR="0045436E" w:rsidRPr="00B26CA6" w14:paraId="31D3609A" w14:textId="77777777" w:rsidTr="00012119">
        <w:trPr>
          <w:trHeight w:val="166"/>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65315D41" w14:textId="77777777" w:rsidR="0045436E" w:rsidRPr="00B26CA6" w:rsidRDefault="0045436E" w:rsidP="00012119">
            <w:pPr>
              <w:spacing w:line="220" w:lineRule="atLeast"/>
              <w:rPr>
                <w:rFonts w:cstheme="minorHAnsi"/>
                <w:lang w:eastAsia="hr-HR"/>
              </w:rPr>
            </w:pPr>
          </w:p>
        </w:tc>
      </w:tr>
      <w:tr w:rsidR="0045436E" w:rsidRPr="00B26CA6" w14:paraId="1A19BFBC" w14:textId="77777777" w:rsidTr="00012119">
        <w:trPr>
          <w:trHeight w:val="831"/>
        </w:trPr>
        <w:tc>
          <w:tcPr>
            <w:tcW w:w="9283" w:type="dxa"/>
            <w:gridSpan w:val="16"/>
            <w:tcBorders>
              <w:top w:val="single" w:sz="12" w:space="0" w:color="00000A"/>
              <w:left w:val="single" w:sz="12" w:space="0" w:color="00000A"/>
              <w:bottom w:val="nil"/>
              <w:right w:val="single" w:sz="12" w:space="0" w:color="00000A"/>
            </w:tcBorders>
            <w:shd w:val="clear" w:color="auto" w:fill="FFFFFF" w:themeFill="background1"/>
            <w:tcMar>
              <w:left w:w="103" w:type="dxa"/>
            </w:tcMar>
          </w:tcPr>
          <w:p w14:paraId="152DD38F" w14:textId="77777777" w:rsidR="0045436E" w:rsidRPr="00B26CA6" w:rsidRDefault="0045436E" w:rsidP="00012119">
            <w:pPr>
              <w:spacing w:line="220" w:lineRule="atLeast"/>
              <w:rPr>
                <w:rFonts w:cstheme="minorHAnsi"/>
                <w:lang w:eastAsia="hr-HR"/>
              </w:rPr>
            </w:pPr>
            <w:r w:rsidRPr="00B26CA6">
              <w:rPr>
                <w:rFonts w:cstheme="minorHAnsi"/>
                <w:lang w:eastAsia="hr-HR"/>
              </w:rPr>
              <w:t>Svojim potpisom potvrđujem raspoloživost za vrijeme provođenja ugovora te istinitost gore navedenih podataka.</w:t>
            </w:r>
          </w:p>
        </w:tc>
      </w:tr>
      <w:tr w:rsidR="0045436E" w:rsidRPr="00B26CA6" w14:paraId="4C85F635" w14:textId="77777777" w:rsidTr="00012119">
        <w:trPr>
          <w:trHeight w:val="263"/>
        </w:trPr>
        <w:tc>
          <w:tcPr>
            <w:tcW w:w="5661" w:type="dxa"/>
            <w:gridSpan w:val="11"/>
            <w:tcBorders>
              <w:top w:val="nil"/>
              <w:left w:val="single" w:sz="12" w:space="0" w:color="00000A"/>
              <w:bottom w:val="single" w:sz="12" w:space="0" w:color="00000A"/>
              <w:right w:val="nil"/>
            </w:tcBorders>
            <w:shd w:val="clear" w:color="auto" w:fill="FFFFFF" w:themeFill="background1"/>
            <w:tcMar>
              <w:left w:w="103" w:type="dxa"/>
            </w:tcMar>
            <w:vAlign w:val="center"/>
          </w:tcPr>
          <w:p w14:paraId="68DD5E45" w14:textId="77777777" w:rsidR="0045436E" w:rsidRPr="00B26CA6" w:rsidRDefault="0045436E" w:rsidP="00012119">
            <w:pPr>
              <w:spacing w:line="220" w:lineRule="atLeast"/>
              <w:rPr>
                <w:rFonts w:cstheme="minorHAnsi"/>
                <w:i/>
                <w:lang w:eastAsia="hr-HR"/>
              </w:rPr>
            </w:pPr>
          </w:p>
        </w:tc>
        <w:tc>
          <w:tcPr>
            <w:tcW w:w="3622" w:type="dxa"/>
            <w:gridSpan w:val="5"/>
            <w:tcBorders>
              <w:top w:val="single" w:sz="4" w:space="0" w:color="00000A"/>
              <w:left w:val="nil"/>
              <w:bottom w:val="single" w:sz="12" w:space="0" w:color="00000A"/>
              <w:right w:val="single" w:sz="12" w:space="0" w:color="00000A"/>
            </w:tcBorders>
            <w:shd w:val="clear" w:color="auto" w:fill="FFFFFF" w:themeFill="background1"/>
            <w:vAlign w:val="center"/>
          </w:tcPr>
          <w:p w14:paraId="0F766824" w14:textId="77777777" w:rsidR="0045436E" w:rsidRPr="00B26CA6" w:rsidRDefault="0045436E" w:rsidP="00012119">
            <w:pPr>
              <w:spacing w:line="220" w:lineRule="atLeast"/>
              <w:jc w:val="right"/>
              <w:rPr>
                <w:rFonts w:cstheme="minorHAnsi"/>
                <w:i/>
                <w:lang w:eastAsia="hr-HR"/>
              </w:rPr>
            </w:pPr>
            <w:r w:rsidRPr="00B26CA6">
              <w:rPr>
                <w:rFonts w:cstheme="minorHAnsi"/>
                <w:i/>
                <w:sz w:val="16"/>
                <w:szCs w:val="16"/>
                <w:lang w:eastAsia="hr-HR"/>
              </w:rPr>
              <w:t>ime/prezime/potpis stručne osobe</w:t>
            </w:r>
          </w:p>
        </w:tc>
      </w:tr>
      <w:tr w:rsidR="0045436E" w:rsidRPr="00B26CA6" w14:paraId="0F2A3CC5" w14:textId="77777777" w:rsidTr="00012119">
        <w:trPr>
          <w:trHeight w:val="166"/>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A4333E2" w14:textId="77777777" w:rsidR="0045436E" w:rsidRPr="00B26CA6" w:rsidRDefault="0045436E" w:rsidP="00012119">
            <w:pPr>
              <w:spacing w:line="220" w:lineRule="atLeast"/>
              <w:rPr>
                <w:rFonts w:cstheme="minorHAnsi"/>
                <w:lang w:eastAsia="hr-HR"/>
              </w:rPr>
            </w:pPr>
          </w:p>
        </w:tc>
      </w:tr>
      <w:tr w:rsidR="0045436E" w:rsidRPr="00B26CA6" w14:paraId="702AA86D" w14:textId="77777777" w:rsidTr="00012119">
        <w:trPr>
          <w:trHeight w:val="895"/>
        </w:trPr>
        <w:tc>
          <w:tcPr>
            <w:tcW w:w="3890" w:type="dxa"/>
            <w:gridSpan w:val="6"/>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626A18F9" w14:textId="77777777" w:rsidR="0045436E" w:rsidRPr="00B26CA6" w:rsidRDefault="0045436E" w:rsidP="00012119">
            <w:pPr>
              <w:spacing w:line="220" w:lineRule="atLeast"/>
              <w:rPr>
                <w:rFonts w:eastAsia="Calibri" w:cstheme="minorHAnsi"/>
              </w:rPr>
            </w:pPr>
          </w:p>
        </w:tc>
        <w:tc>
          <w:tcPr>
            <w:tcW w:w="5393" w:type="dxa"/>
            <w:gridSpan w:val="10"/>
            <w:tcBorders>
              <w:top w:val="single" w:sz="12" w:space="0" w:color="00000A"/>
              <w:left w:val="single" w:sz="4" w:space="0" w:color="00000A"/>
              <w:right w:val="single" w:sz="12" w:space="0" w:color="00000A"/>
            </w:tcBorders>
            <w:shd w:val="clear" w:color="auto" w:fill="FFFFFF" w:themeFill="background1"/>
            <w:vAlign w:val="center"/>
          </w:tcPr>
          <w:p w14:paraId="1B4CE645" w14:textId="77777777" w:rsidR="0045436E" w:rsidRPr="00B26CA6" w:rsidRDefault="0045436E" w:rsidP="00012119">
            <w:pPr>
              <w:spacing w:line="220" w:lineRule="atLeast"/>
              <w:rPr>
                <w:rFonts w:cstheme="minorHAnsi"/>
                <w:lang w:eastAsia="hr-HR"/>
              </w:rPr>
            </w:pPr>
            <w:r w:rsidRPr="00B26CA6">
              <w:rPr>
                <w:rFonts w:eastAsia="Calibri" w:cstheme="minorHAnsi"/>
                <w:bCs/>
              </w:rPr>
              <w:t>M.P.</w:t>
            </w:r>
            <w:r w:rsidRPr="00B26CA6">
              <w:rPr>
                <w:rFonts w:eastAsia="Calibri" w:cstheme="minorHAnsi"/>
                <w:bCs/>
                <w:vertAlign w:val="superscript"/>
              </w:rPr>
              <w:footnoteReference w:id="9"/>
            </w:r>
          </w:p>
        </w:tc>
      </w:tr>
      <w:tr w:rsidR="0045436E" w:rsidRPr="00B26CA6" w14:paraId="47F7F90B" w14:textId="77777777" w:rsidTr="00012119">
        <w:trPr>
          <w:trHeight w:val="90"/>
        </w:trPr>
        <w:tc>
          <w:tcPr>
            <w:tcW w:w="3890" w:type="dxa"/>
            <w:gridSpan w:val="6"/>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F8C42C1" w14:textId="77777777" w:rsidR="0045436E" w:rsidRPr="00B26CA6" w:rsidRDefault="0045436E" w:rsidP="00012119">
            <w:pPr>
              <w:spacing w:line="220" w:lineRule="atLeast"/>
              <w:rPr>
                <w:rFonts w:eastAsia="Calibri" w:cstheme="minorHAnsi"/>
                <w:i/>
                <w:sz w:val="16"/>
                <w:szCs w:val="16"/>
              </w:rPr>
            </w:pPr>
            <w:r w:rsidRPr="00B26CA6">
              <w:rPr>
                <w:rFonts w:eastAsia="Calibri" w:cstheme="minorHAnsi"/>
                <w:i/>
                <w:sz w:val="16"/>
                <w:szCs w:val="16"/>
              </w:rPr>
              <w:t>mjesto/datum</w:t>
            </w:r>
          </w:p>
        </w:tc>
        <w:tc>
          <w:tcPr>
            <w:tcW w:w="5393" w:type="dxa"/>
            <w:gridSpan w:val="10"/>
            <w:tcBorders>
              <w:left w:val="single" w:sz="4" w:space="0" w:color="00000A"/>
              <w:bottom w:val="single" w:sz="12" w:space="0" w:color="00000A"/>
              <w:right w:val="single" w:sz="12" w:space="0" w:color="00000A"/>
            </w:tcBorders>
            <w:shd w:val="clear" w:color="auto" w:fill="FFFFFF" w:themeFill="background1"/>
            <w:vAlign w:val="center"/>
          </w:tcPr>
          <w:p w14:paraId="32E9A1FB" w14:textId="77777777" w:rsidR="0045436E" w:rsidRPr="00B26CA6" w:rsidRDefault="0045436E" w:rsidP="00012119">
            <w:pPr>
              <w:spacing w:line="220" w:lineRule="atLeast"/>
              <w:jc w:val="right"/>
              <w:rPr>
                <w:rFonts w:cstheme="minorHAnsi"/>
                <w:i/>
                <w:sz w:val="16"/>
                <w:szCs w:val="16"/>
                <w:lang w:eastAsia="hr-HR"/>
              </w:rPr>
            </w:pPr>
            <w:r w:rsidRPr="00B26CA6">
              <w:rPr>
                <w:rFonts w:cstheme="minorHAnsi"/>
                <w:i/>
                <w:sz w:val="16"/>
                <w:szCs w:val="16"/>
                <w:lang w:eastAsia="hr-HR"/>
              </w:rPr>
              <w:t xml:space="preserve">ime/prezime/potpis ovlaštene osobe poslodavca </w:t>
            </w:r>
          </w:p>
        </w:tc>
      </w:tr>
    </w:tbl>
    <w:p w14:paraId="77AB570A" w14:textId="77777777" w:rsidR="006802E9" w:rsidRPr="005C2FFE" w:rsidRDefault="006802E9" w:rsidP="006802E9">
      <w:pPr>
        <w:ind w:left="5670" w:right="272"/>
        <w:rPr>
          <w:rFonts w:ascii="Calibri" w:hAnsi="Calibri" w:cs="ArialMT"/>
          <w:b/>
          <w:lang w:val="hr-HR"/>
        </w:rPr>
      </w:pPr>
    </w:p>
    <w:sectPr w:rsidR="006802E9" w:rsidRPr="005C2FFE" w:rsidSect="00512D6C">
      <w:headerReference w:type="default" r:id="rId29"/>
      <w:footerReference w:type="default" r:id="rId30"/>
      <w:pgSz w:w="11907" w:h="16839" w:code="9"/>
      <w:pgMar w:top="1418" w:right="128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A03B" w14:textId="77777777" w:rsidR="009D606B" w:rsidRDefault="009D606B">
      <w:r>
        <w:separator/>
      </w:r>
    </w:p>
  </w:endnote>
  <w:endnote w:type="continuationSeparator" w:id="0">
    <w:p w14:paraId="64F54444" w14:textId="77777777" w:rsidR="009D606B" w:rsidRDefault="009D606B">
      <w:r>
        <w:continuationSeparator/>
      </w:r>
    </w:p>
  </w:endnote>
  <w:endnote w:type="continuationNotice" w:id="1">
    <w:p w14:paraId="74CDA91E" w14:textId="77777777" w:rsidR="009D606B" w:rsidRDefault="009D6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Arial,BoldItalic">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CB645" w14:textId="66EC0111" w:rsidR="009D606B" w:rsidRPr="00560195" w:rsidRDefault="009D606B" w:rsidP="002A3B3C">
    <w:pPr>
      <w:pStyle w:val="Podnoje"/>
      <w:pBdr>
        <w:top w:val="single" w:sz="4" w:space="1" w:color="auto"/>
      </w:pBdr>
      <w:tabs>
        <w:tab w:val="clear" w:pos="4536"/>
      </w:tabs>
      <w:ind w:right="-2"/>
    </w:pPr>
    <w:r>
      <w:rPr>
        <w:b/>
        <w:bCs/>
        <w:noProof/>
        <w:sz w:val="18"/>
        <w:szCs w:val="18"/>
      </w:rPr>
      <w:t>Knjiga 1:</w:t>
    </w:r>
    <w:r w:rsidRPr="00B85350">
      <w:t xml:space="preserve"> </w:t>
    </w:r>
    <w:r w:rsidRPr="00B85350">
      <w:rPr>
        <w:b/>
        <w:bCs/>
        <w:noProof/>
        <w:sz w:val="18"/>
        <w:szCs w:val="18"/>
      </w:rPr>
      <w:t>Upute ponuditeljima</w:t>
    </w:r>
    <w:r>
      <w:rPr>
        <w:b/>
        <w:bCs/>
        <w:noProof/>
        <w:sz w:val="18"/>
        <w:szCs w:val="18"/>
      </w:rPr>
      <w:tab/>
    </w:r>
    <w:r w:rsidRPr="0076178D">
      <w:rPr>
        <w:b/>
        <w:bCs/>
        <w:noProof/>
        <w:sz w:val="18"/>
        <w:szCs w:val="18"/>
      </w:rPr>
      <w:t xml:space="preserve">Stranica </w:t>
    </w:r>
    <w:r w:rsidRPr="00392618">
      <w:rPr>
        <w:b/>
        <w:bCs/>
        <w:noProof/>
      </w:rPr>
      <w:fldChar w:fldCharType="begin"/>
    </w:r>
    <w:r w:rsidRPr="00392618">
      <w:rPr>
        <w:b/>
        <w:bCs/>
        <w:noProof/>
      </w:rPr>
      <w:instrText xml:space="preserve"> PAGE </w:instrText>
    </w:r>
    <w:r w:rsidRPr="00392618">
      <w:rPr>
        <w:b/>
        <w:bCs/>
        <w:noProof/>
      </w:rPr>
      <w:fldChar w:fldCharType="separate"/>
    </w:r>
    <w:r>
      <w:rPr>
        <w:b/>
        <w:bCs/>
        <w:noProof/>
      </w:rPr>
      <w:t>1</w:t>
    </w:r>
    <w:r w:rsidRPr="00392618">
      <w:rPr>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02B3" w14:textId="707A8B20" w:rsidR="009D606B" w:rsidRPr="004E2621" w:rsidRDefault="009D606B" w:rsidP="00283AFF">
    <w:pPr>
      <w:pStyle w:val="TD-Footer"/>
      <w:pBdr>
        <w:top w:val="single" w:sz="4" w:space="0" w:color="auto"/>
      </w:pBdr>
      <w:tabs>
        <w:tab w:val="clear" w:pos="9072"/>
        <w:tab w:val="right" w:pos="8931"/>
      </w:tabs>
      <w:spacing w:before="0" w:after="0"/>
      <w:rPr>
        <w:rFonts w:cstheme="minorHAnsi"/>
        <w:sz w:val="16"/>
        <w:szCs w:val="16"/>
      </w:rPr>
    </w:pPr>
    <w:r>
      <w:rPr>
        <w:rFonts w:cstheme="minorHAnsi"/>
        <w:sz w:val="16"/>
        <w:szCs w:val="16"/>
      </w:rPr>
      <w:t>NADZOR NAD PROJEKTIRANJEM I IZVOĐENJEM</w:t>
    </w:r>
    <w:r w:rsidRPr="004E2621">
      <w:rPr>
        <w:rFonts w:cstheme="minorHAnsi"/>
        <w:sz w:val="16"/>
        <w:szCs w:val="16"/>
      </w:rPr>
      <w:t xml:space="preserve"> RADOVA SANACIJE JAME „SOVJAK“</w:t>
    </w:r>
    <w:r w:rsidRPr="004E2621">
      <w:rPr>
        <w:rFonts w:cstheme="minorHAnsi"/>
        <w:sz w:val="16"/>
        <w:szCs w:val="16"/>
      </w:rPr>
      <w:tab/>
      <w:t xml:space="preserve">Stranica </w:t>
    </w:r>
    <w:r w:rsidRPr="004E2621">
      <w:rPr>
        <w:rFonts w:cstheme="minorHAnsi"/>
        <w:sz w:val="16"/>
        <w:szCs w:val="16"/>
      </w:rPr>
      <w:fldChar w:fldCharType="begin"/>
    </w:r>
    <w:r w:rsidRPr="004E2621">
      <w:rPr>
        <w:rFonts w:cstheme="minorHAnsi"/>
        <w:sz w:val="16"/>
        <w:szCs w:val="16"/>
      </w:rPr>
      <w:instrText xml:space="preserve"> PAGE   \* MERGEFORMAT </w:instrText>
    </w:r>
    <w:r w:rsidRPr="004E2621">
      <w:rPr>
        <w:rFonts w:cstheme="minorHAnsi"/>
        <w:sz w:val="16"/>
        <w:szCs w:val="16"/>
      </w:rPr>
      <w:fldChar w:fldCharType="separate"/>
    </w:r>
    <w:r w:rsidR="00500BA0">
      <w:rPr>
        <w:rFonts w:cstheme="minorHAnsi"/>
        <w:noProof/>
        <w:sz w:val="16"/>
        <w:szCs w:val="16"/>
      </w:rPr>
      <w:t>1</w:t>
    </w:r>
    <w:r w:rsidRPr="004E2621">
      <w:rPr>
        <w:rFonts w:cstheme="minorHAnsi"/>
        <w:sz w:val="16"/>
        <w:szCs w:val="16"/>
      </w:rPr>
      <w:fldChar w:fldCharType="end"/>
    </w:r>
  </w:p>
  <w:p w14:paraId="4210454C" w14:textId="70C3CF37" w:rsidR="009D606B" w:rsidRPr="00895DEC" w:rsidRDefault="009D606B" w:rsidP="00283AFF">
    <w:pPr>
      <w:pStyle w:val="Podnoje"/>
      <w:rPr>
        <w:rFonts w:cstheme="minorHAnsi"/>
      </w:rPr>
    </w:pPr>
    <w:r w:rsidRPr="004E2621">
      <w:rPr>
        <w:rFonts w:cstheme="minorHAnsi"/>
        <w:sz w:val="16"/>
        <w:szCs w:val="16"/>
      </w:rPr>
      <w:t xml:space="preserve">Dokumentacija o nabavi – Knjiga </w:t>
    </w:r>
    <w:r>
      <w:rPr>
        <w:rFonts w:cstheme="minorHAnsi"/>
        <w:sz w:val="16"/>
        <w:szCs w:val="16"/>
      </w:rPr>
      <w:t>1</w:t>
    </w:r>
    <w:r w:rsidRPr="004E2621">
      <w:rPr>
        <w:rFonts w:cstheme="minorHAnsi"/>
        <w:sz w:val="16"/>
        <w:szCs w:val="16"/>
      </w:rPr>
      <w:t>:</w:t>
    </w:r>
    <w:r>
      <w:rPr>
        <w:rFonts w:cstheme="minorHAnsi"/>
        <w:sz w:val="16"/>
        <w:szCs w:val="16"/>
      </w:rPr>
      <w:t xml:space="preserve"> Upute ponuditeljima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87694" w14:textId="77777777" w:rsidR="009D606B" w:rsidRDefault="009D606B">
      <w:r>
        <w:separator/>
      </w:r>
    </w:p>
  </w:footnote>
  <w:footnote w:type="continuationSeparator" w:id="0">
    <w:p w14:paraId="2007B862" w14:textId="77777777" w:rsidR="009D606B" w:rsidRDefault="009D606B">
      <w:r>
        <w:continuationSeparator/>
      </w:r>
    </w:p>
  </w:footnote>
  <w:footnote w:type="continuationNotice" w:id="1">
    <w:p w14:paraId="290058E2" w14:textId="77777777" w:rsidR="009D606B" w:rsidRDefault="009D606B"/>
  </w:footnote>
  <w:footnote w:id="2">
    <w:p w14:paraId="4152C01A" w14:textId="0EEB6789" w:rsidR="009D606B" w:rsidRPr="00033947" w:rsidRDefault="009D606B">
      <w:pPr>
        <w:pStyle w:val="Tekstfusnote"/>
        <w:rPr>
          <w:lang w:val="fr-FR"/>
        </w:rPr>
      </w:pPr>
      <w:r>
        <w:rPr>
          <w:rStyle w:val="Referencafusnote"/>
        </w:rPr>
        <w:footnoteRef/>
      </w:r>
      <w:r>
        <w:rPr>
          <w:lang w:val="fr-FR"/>
        </w:rPr>
        <w:t xml:space="preserve"> Sukladno Pravilniku o zaštiti na radu na privremenim gradilištima (NN 48/18)</w:t>
      </w:r>
    </w:p>
  </w:footnote>
  <w:footnote w:id="3">
    <w:p w14:paraId="4D60D0D6" w14:textId="535BD34A" w:rsidR="009D606B" w:rsidRPr="00AD19AE" w:rsidRDefault="009D606B" w:rsidP="009819A9">
      <w:pPr>
        <w:pStyle w:val="Tekstfusnote"/>
        <w:rPr>
          <w:lang w:val="hr-HR"/>
        </w:rPr>
      </w:pPr>
      <w:r>
        <w:rPr>
          <w:rStyle w:val="Referencafusnote"/>
        </w:rPr>
        <w:footnoteRef/>
      </w:r>
      <w:r w:rsidRPr="00640340">
        <w:rPr>
          <w:lang w:val="fr-FR"/>
        </w:rPr>
        <w:t xml:space="preserve">Infrastrukturni projekti su projekti koji se mogu podvesti pod pojam infrastrukture prema čl. 3. st. 1. t. 8. </w:t>
      </w:r>
      <w:r w:rsidRPr="0098312D">
        <w:rPr>
          <w:lang w:val="fr-FR"/>
        </w:rPr>
        <w:t>Zakona o prostornom uređenju (NN 153/13, 65/17</w:t>
      </w:r>
      <w:r>
        <w:rPr>
          <w:lang w:val="fr-FR"/>
        </w:rPr>
        <w:t>, 114/18</w:t>
      </w:r>
      <w:r w:rsidRPr="0098312D">
        <w:rPr>
          <w:lang w:val="fr-FR"/>
        </w:rPr>
        <w:t xml:space="preserve">)  </w:t>
      </w:r>
    </w:p>
  </w:footnote>
  <w:footnote w:id="4">
    <w:p w14:paraId="6107EFBA" w14:textId="3CDEDA69" w:rsidR="009D606B" w:rsidRPr="00033947" w:rsidRDefault="009D606B" w:rsidP="00F716D2">
      <w:pPr>
        <w:pStyle w:val="Tekstfusnote"/>
        <w:rPr>
          <w:rFonts w:cstheme="minorHAnsi"/>
          <w:lang w:val="hr-HR"/>
        </w:rPr>
      </w:pPr>
      <w:r>
        <w:rPr>
          <w:rStyle w:val="Referencafusnote"/>
        </w:rPr>
        <w:footnoteRef/>
      </w:r>
      <w:r w:rsidRPr="00033947">
        <w:rPr>
          <w:lang w:val="hr-HR"/>
        </w:rPr>
        <w:t xml:space="preserve"> </w:t>
      </w:r>
      <w:r w:rsidRPr="00033947">
        <w:rPr>
          <w:rFonts w:cstheme="minorHAnsi"/>
          <w:lang w:val="hr-HR"/>
        </w:rPr>
        <w:t>Sukladno Zakonu o održivom g</w:t>
      </w:r>
      <w:r>
        <w:rPr>
          <w:rFonts w:cstheme="minorHAnsi"/>
          <w:lang w:val="hr-HR"/>
        </w:rPr>
        <w:t xml:space="preserve">ospodarenju otpadom (NN 94/13, </w:t>
      </w:r>
      <w:r w:rsidRPr="00033947">
        <w:rPr>
          <w:rFonts w:cstheme="minorHAnsi"/>
          <w:lang w:val="hr-HR"/>
        </w:rPr>
        <w:t>73/17</w:t>
      </w:r>
      <w:r>
        <w:rPr>
          <w:rFonts w:cstheme="minorHAnsi"/>
          <w:lang w:val="hr-HR"/>
        </w:rPr>
        <w:t xml:space="preserve"> I 14/19</w:t>
      </w:r>
      <w:r w:rsidRPr="00033947">
        <w:rPr>
          <w:rFonts w:cstheme="minorHAnsi"/>
          <w:lang w:val="hr-HR"/>
        </w:rPr>
        <w:t>) opasnim otpadom smatra se otpad koji posjeduje jedno ili više opasnih svojstava iz Priloga Uredbe (EU) br. 1357/2014.</w:t>
      </w:r>
    </w:p>
  </w:footnote>
  <w:footnote w:id="5">
    <w:p w14:paraId="52A50686" w14:textId="6AFDC830" w:rsidR="009D606B" w:rsidRPr="009960DF" w:rsidRDefault="009D606B">
      <w:pPr>
        <w:pStyle w:val="Tekstfusnote"/>
        <w:rPr>
          <w:lang w:val="hr-HR"/>
        </w:rPr>
      </w:pPr>
      <w:r>
        <w:rPr>
          <w:rStyle w:val="Referencafusnote"/>
        </w:rPr>
        <w:footnoteRef/>
      </w:r>
      <w:r>
        <w:t xml:space="preserve"> </w:t>
      </w:r>
      <w:r w:rsidRPr="00640340">
        <w:rPr>
          <w:lang w:val="fr-FR"/>
        </w:rPr>
        <w:t xml:space="preserve">Infrastrukturni projekti su projekti koji se mogu podvesti pod pojam infrastrukture prema čl. 3. st. 1. t. 8. </w:t>
      </w:r>
      <w:r w:rsidRPr="0098312D">
        <w:rPr>
          <w:lang w:val="fr-FR"/>
        </w:rPr>
        <w:t>Zakona o prostornom uređenju (NN 153/13, 65/17</w:t>
      </w:r>
      <w:r>
        <w:rPr>
          <w:lang w:val="fr-FR"/>
        </w:rPr>
        <w:t>, 114/18</w:t>
      </w:r>
      <w:r w:rsidRPr="0098312D">
        <w:rPr>
          <w:lang w:val="fr-FR"/>
        </w:rPr>
        <w:t xml:space="preserve">)  </w:t>
      </w:r>
    </w:p>
  </w:footnote>
  <w:footnote w:id="6">
    <w:p w14:paraId="5C0C6491" w14:textId="77777777" w:rsidR="009D606B" w:rsidRPr="002679A7" w:rsidRDefault="009D606B" w:rsidP="002D6885">
      <w:pPr>
        <w:pStyle w:val="Default"/>
        <w:rPr>
          <w:rFonts w:asciiTheme="minorHAnsi" w:hAnsiTheme="minorHAnsi"/>
          <w:color w:val="auto"/>
          <w:sz w:val="20"/>
          <w:szCs w:val="20"/>
          <w:lang w:val="hr-HR" w:eastAsia="en-US"/>
        </w:rPr>
      </w:pPr>
      <w:r>
        <w:rPr>
          <w:rStyle w:val="Referencafusnote"/>
        </w:rPr>
        <w:footnoteRef/>
      </w:r>
      <w:r>
        <w:t xml:space="preserve"> </w:t>
      </w:r>
      <w:r w:rsidRPr="002679A7">
        <w:rPr>
          <w:rFonts w:asciiTheme="minorHAnsi" w:hAnsiTheme="minorHAnsi"/>
          <w:color w:val="auto"/>
          <w:sz w:val="20"/>
          <w:szCs w:val="20"/>
          <w:lang w:val="hr-HR" w:eastAsia="en-US"/>
        </w:rPr>
        <w:t xml:space="preserve">Kriterij mjerodavan za ocjenu jednakovrijednosti predmeta nabave da se radi o međunarodno priznatim standardima  ugovaranja, da se odnosi na građevinske i inženjerske radove te da na jasan i nedvosmislen način utvrđuje pravila provedbe ugovora kao što su SBD IBRD, JCT (The Joint Contract Tribunal), ACA (The Association of Consultant Architects), Chartered Institute of Building, NEC (The New Engineering Contract) </w:t>
      </w:r>
    </w:p>
    <w:p w14:paraId="02BD2798" w14:textId="627AE4EB" w:rsidR="009D606B" w:rsidRPr="002D6885" w:rsidRDefault="009D606B" w:rsidP="002D6885">
      <w:pPr>
        <w:pStyle w:val="Tekstfusnote"/>
        <w:rPr>
          <w:lang w:val="hr-HR"/>
        </w:rPr>
      </w:pPr>
      <w:r>
        <w:rPr>
          <w:color w:val="auto"/>
          <w:lang w:val="hr-HR"/>
        </w:rPr>
        <w:t>i</w:t>
      </w:r>
      <w:r w:rsidRPr="002679A7">
        <w:rPr>
          <w:color w:val="auto"/>
          <w:lang w:val="hr-HR"/>
        </w:rPr>
        <w:t xml:space="preserve"> dr</w:t>
      </w:r>
    </w:p>
  </w:footnote>
  <w:footnote w:id="7">
    <w:p w14:paraId="6E90DCC0" w14:textId="1D1ED9B0" w:rsidR="009D606B" w:rsidRPr="002D6885" w:rsidRDefault="009D606B">
      <w:pPr>
        <w:pStyle w:val="Tekstfusnote"/>
        <w:rPr>
          <w:lang w:val="hr-HR"/>
        </w:rPr>
      </w:pPr>
      <w:r>
        <w:rPr>
          <w:rStyle w:val="Referencafusnote"/>
        </w:rPr>
        <w:footnoteRef/>
      </w:r>
      <w:r>
        <w:t xml:space="preserve"> </w:t>
      </w:r>
      <w:r w:rsidRPr="00640340">
        <w:rPr>
          <w:lang w:val="fr-FR"/>
        </w:rPr>
        <w:t xml:space="preserve">Infrastrukturni projekti su projekti koji se mogu podvesti pod pojam infrastrukture prema čl. 3. st. 1. t. 8. </w:t>
      </w:r>
      <w:r w:rsidRPr="0098312D">
        <w:rPr>
          <w:lang w:val="fr-FR"/>
        </w:rPr>
        <w:t>Zakona o prostornom uređenju (NN 153/13, 65/17</w:t>
      </w:r>
      <w:r>
        <w:rPr>
          <w:lang w:val="fr-FR"/>
        </w:rPr>
        <w:t>, 114/18</w:t>
      </w:r>
      <w:r w:rsidRPr="0098312D">
        <w:rPr>
          <w:lang w:val="fr-FR"/>
        </w:rPr>
        <w:t xml:space="preserve">)  </w:t>
      </w:r>
    </w:p>
  </w:footnote>
  <w:footnote w:id="8">
    <w:p w14:paraId="228E6C08" w14:textId="6312A9DC" w:rsidR="009D606B" w:rsidRPr="0066117E" w:rsidRDefault="009D606B">
      <w:pPr>
        <w:pStyle w:val="Tekstfusnote"/>
        <w:rPr>
          <w:lang w:val="hr-HR"/>
        </w:rPr>
      </w:pPr>
      <w:r>
        <w:rPr>
          <w:rStyle w:val="Referencafusnote"/>
        </w:rPr>
        <w:footnoteRef/>
      </w:r>
      <w:r w:rsidRPr="0066117E">
        <w:rPr>
          <w:lang w:val="hr-HR"/>
        </w:rPr>
        <w:t xml:space="preserve"> </w:t>
      </w:r>
      <w:r>
        <w:rPr>
          <w:lang w:val="hr-HR"/>
        </w:rPr>
        <w:t>Sukladno Pravilniku o zaštiti na radu na privremenim gradilištima (NN 48/18)</w:t>
      </w:r>
    </w:p>
  </w:footnote>
  <w:footnote w:id="9">
    <w:p w14:paraId="0F19F331" w14:textId="77777777" w:rsidR="009D606B" w:rsidRPr="00F766A1" w:rsidRDefault="009D606B" w:rsidP="0045436E">
      <w:pPr>
        <w:pStyle w:val="Tekstfusnote"/>
        <w:rPr>
          <w:rFonts w:cstheme="minorHAnsi"/>
          <w:lang w:val="fr-FR"/>
        </w:rPr>
      </w:pPr>
      <w:r w:rsidRPr="004638AB">
        <w:rPr>
          <w:rStyle w:val="Referencafusnote"/>
          <w:rFonts w:cstheme="minorHAnsi"/>
        </w:rPr>
        <w:footnoteRef/>
      </w:r>
      <w:r w:rsidRPr="00F766A1">
        <w:rPr>
          <w:rFonts w:cstheme="minorHAnsi"/>
          <w:lang w:val="fr-FR"/>
        </w:rPr>
        <w:t xml:space="preserve"> Ako je žig obveza u zemlji ponuditelja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DA8E1" w14:textId="77777777" w:rsidR="009D606B" w:rsidRPr="00C05E53" w:rsidRDefault="009D606B" w:rsidP="002A3B3C">
    <w:pPr>
      <w:pBdr>
        <w:bottom w:val="single" w:sz="4" w:space="1" w:color="auto"/>
      </w:pBdr>
      <w:jc w:val="center"/>
      <w:rPr>
        <w:sz w:val="18"/>
        <w:szCs w:val="18"/>
      </w:rPr>
    </w:pPr>
    <w:r w:rsidRPr="00C05E53">
      <w:rPr>
        <w:sz w:val="18"/>
        <w:szCs w:val="18"/>
      </w:rPr>
      <w:t>CENTRALNI UREĐAJ ZA PROČIŠĆAVANJE OTPADNIH VODA</w:t>
    </w:r>
    <w:r>
      <w:rPr>
        <w:sz w:val="18"/>
        <w:szCs w:val="18"/>
      </w:rPr>
      <w:t xml:space="preserve"> </w:t>
    </w:r>
    <w:r w:rsidRPr="00C05E53">
      <w:rPr>
        <w:sz w:val="18"/>
        <w:szCs w:val="18"/>
      </w:rPr>
      <w:t>GRADA POŽEGE</w:t>
    </w:r>
  </w:p>
  <w:p w14:paraId="0C64631C" w14:textId="77777777" w:rsidR="009D606B" w:rsidRDefault="009D606B" w:rsidP="002A3B3C">
    <w:pPr>
      <w:pStyle w:val="Zaglavlje"/>
      <w:rPr>
        <w:lang w:val="sl-SI"/>
      </w:rPr>
    </w:pPr>
  </w:p>
  <w:p w14:paraId="023AD276" w14:textId="77777777" w:rsidR="009D606B" w:rsidRDefault="009D606B" w:rsidP="002A3B3C">
    <w:pPr>
      <w:pStyle w:val="Zaglavlje"/>
      <w:rPr>
        <w:lang w:val="sl-SI"/>
      </w:rPr>
    </w:pPr>
  </w:p>
  <w:p w14:paraId="25A8AF91" w14:textId="77777777" w:rsidR="009D606B" w:rsidRPr="00966832" w:rsidRDefault="009D606B" w:rsidP="002A3B3C">
    <w:pPr>
      <w:pStyle w:val="Zaglavlje"/>
      <w:rPr>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2F8C9" w14:textId="5D18889E" w:rsidR="009D606B" w:rsidRPr="00767665" w:rsidRDefault="009D606B" w:rsidP="00E21510">
    <w:pPr>
      <w:pStyle w:val="Zaglavlje"/>
      <w:tabs>
        <w:tab w:val="clear" w:pos="4536"/>
        <w:tab w:val="clear" w:pos="9072"/>
        <w:tab w:val="right" w:pos="10080"/>
      </w:tabs>
      <w:jc w:val="center"/>
      <w:rPr>
        <w:rFonts w:ascii="Calibri" w:hAnsi="Calibri" w:cs="Calibri"/>
        <w:b/>
        <w:bCs/>
        <w:sz w:val="20"/>
        <w:szCs w:val="20"/>
      </w:rPr>
    </w:pPr>
    <w:bookmarkStart w:id="218" w:name="_Hlk512254417"/>
  </w:p>
  <w:p w14:paraId="505EA78E" w14:textId="34DC9247" w:rsidR="009D606B" w:rsidRDefault="009D606B" w:rsidP="00283AFF">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cstheme="minorHAnsi"/>
        <w:b/>
        <w:bCs/>
        <w:color w:val="808080"/>
        <w:sz w:val="16"/>
        <w:szCs w:val="16"/>
        <w:lang w:val="hr-HR"/>
      </w:rPr>
      <w:t>FZOEU</w:t>
    </w:r>
    <w:r w:rsidRPr="00441876">
      <w:rPr>
        <w:rFonts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sidRPr="004E2621">
      <w:rPr>
        <w:rFonts w:cstheme="minorHAnsi"/>
        <w:b/>
        <w:bCs/>
        <w:color w:val="808080"/>
        <w:sz w:val="16"/>
        <w:szCs w:val="16"/>
        <w:lang w:val="hr-HR"/>
      </w:rPr>
      <w:t>EV. BROJ: E-VV</w:t>
    </w:r>
    <w:r w:rsidRPr="005C2D4E">
      <w:rPr>
        <w:rFonts w:cstheme="minorHAnsi"/>
        <w:b/>
        <w:bCs/>
        <w:color w:val="808080"/>
        <w:sz w:val="16"/>
        <w:szCs w:val="16"/>
        <w:lang w:val="hr-HR"/>
      </w:rPr>
      <w:t xml:space="preserve">: </w:t>
    </w:r>
    <w:r w:rsidR="005C2D4E" w:rsidRPr="005C2D4E">
      <w:rPr>
        <w:rFonts w:cstheme="minorHAnsi"/>
        <w:b/>
        <w:bCs/>
        <w:color w:val="808080"/>
        <w:sz w:val="16"/>
        <w:szCs w:val="16"/>
        <w:lang w:val="hr-HR"/>
      </w:rPr>
      <w:t>7</w:t>
    </w:r>
    <w:r w:rsidRPr="004E2621">
      <w:rPr>
        <w:rFonts w:cstheme="minorHAnsi"/>
        <w:b/>
        <w:bCs/>
        <w:color w:val="808080"/>
        <w:sz w:val="16"/>
        <w:szCs w:val="16"/>
        <w:lang w:val="hr-HR"/>
      </w:rPr>
      <w:t>/201</w:t>
    </w:r>
    <w:r>
      <w:rPr>
        <w:rFonts w:cstheme="minorHAnsi"/>
        <w:b/>
        <w:bCs/>
        <w:color w:val="808080"/>
        <w:sz w:val="16"/>
        <w:szCs w:val="16"/>
        <w:lang w:val="hr-HR"/>
      </w:rPr>
      <w:t>9</w:t>
    </w:r>
  </w:p>
  <w:bookmarkEnd w:id="218"/>
  <w:p w14:paraId="5A4ED557" w14:textId="77777777" w:rsidR="009D606B" w:rsidRPr="00895DEC" w:rsidRDefault="009D606B" w:rsidP="00283AF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08432BB3"/>
    <w:multiLevelType w:val="multilevel"/>
    <w:tmpl w:val="633EB7B4"/>
    <w:lvl w:ilvl="0">
      <w:start w:val="1"/>
      <w:numFmt w:val="decimal"/>
      <w:pStyle w:val="NaslovVeliki"/>
      <w:lvlText w:val="%1."/>
      <w:lvlJc w:val="left"/>
      <w:pPr>
        <w:tabs>
          <w:tab w:val="num" w:pos="360"/>
        </w:tabs>
        <w:ind w:left="360" w:hanging="360"/>
      </w:pPr>
      <w:rPr>
        <w:rFonts w:hint="default"/>
        <w:b/>
        <w:color w:val="1F497D" w:themeColor="text2"/>
      </w:rPr>
    </w:lvl>
    <w:lvl w:ilvl="1">
      <w:start w:val="1"/>
      <w:numFmt w:val="decimal"/>
      <w:pStyle w:val="Naslov21"/>
      <w:lvlText w:val="%1.%2."/>
      <w:lvlJc w:val="left"/>
      <w:pPr>
        <w:tabs>
          <w:tab w:val="num" w:pos="357"/>
        </w:tabs>
        <w:ind w:left="0" w:firstLine="0"/>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9832AAD"/>
    <w:multiLevelType w:val="hybridMultilevel"/>
    <w:tmpl w:val="F5D0D07C"/>
    <w:lvl w:ilvl="0" w:tplc="E62A631E">
      <w:numFmt w:val="bullet"/>
      <w:lvlText w:val="-"/>
      <w:lvlJc w:val="left"/>
      <w:pPr>
        <w:ind w:left="720" w:hanging="360"/>
      </w:pPr>
      <w:rPr>
        <w:rFonts w:ascii="Calibri" w:eastAsia="Times New Roman" w:hAnsi="Calibri" w:cs="Calibri"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F75C78"/>
    <w:multiLevelType w:val="hybridMultilevel"/>
    <w:tmpl w:val="613A890A"/>
    <w:lvl w:ilvl="0" w:tplc="7EECC040">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6" w15:restartNumberingAfterBreak="0">
    <w:nsid w:val="1128619A"/>
    <w:multiLevelType w:val="hybridMultilevel"/>
    <w:tmpl w:val="5422EE1C"/>
    <w:lvl w:ilvl="0" w:tplc="041A0001">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7" w15:restartNumberingAfterBreak="0">
    <w:nsid w:val="166A0540"/>
    <w:multiLevelType w:val="multilevel"/>
    <w:tmpl w:val="11E6F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321E2"/>
    <w:multiLevelType w:val="hybridMultilevel"/>
    <w:tmpl w:val="016258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E7707E"/>
    <w:multiLevelType w:val="hybridMultilevel"/>
    <w:tmpl w:val="BA140D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11FF5"/>
    <w:multiLevelType w:val="hybridMultilevel"/>
    <w:tmpl w:val="DDEAE1C2"/>
    <w:lvl w:ilvl="0" w:tplc="2F345194">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szCs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907428"/>
    <w:multiLevelType w:val="hybridMultilevel"/>
    <w:tmpl w:val="0948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30845"/>
    <w:multiLevelType w:val="hybridMultilevel"/>
    <w:tmpl w:val="98CEC4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8FD3C11"/>
    <w:multiLevelType w:val="hybridMultilevel"/>
    <w:tmpl w:val="18828C90"/>
    <w:lvl w:ilvl="0" w:tplc="D7BCC7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2D8325FA"/>
    <w:multiLevelType w:val="hybridMultilevel"/>
    <w:tmpl w:val="4A96EEC8"/>
    <w:lvl w:ilvl="0" w:tplc="38384C2A">
      <w:start w:val="1"/>
      <w:numFmt w:val="bullet"/>
      <w:lvlText w:val="-"/>
      <w:lvlJc w:val="left"/>
      <w:pPr>
        <w:ind w:left="1440" w:hanging="360"/>
      </w:pPr>
      <w:rPr>
        <w:rFonts w:ascii="Times New Roman" w:eastAsia="Times New Roman" w:hAnsi="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0" w15:restartNumberingAfterBreak="0">
    <w:nsid w:val="385E2733"/>
    <w:multiLevelType w:val="hybridMultilevel"/>
    <w:tmpl w:val="8586CC22"/>
    <w:lvl w:ilvl="0" w:tplc="BF7ECF9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CE440EA"/>
    <w:multiLevelType w:val="hybridMultilevel"/>
    <w:tmpl w:val="2B4A2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A877AA"/>
    <w:multiLevelType w:val="hybridMultilevel"/>
    <w:tmpl w:val="1592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25" w15:restartNumberingAfterBreak="0">
    <w:nsid w:val="4C08202F"/>
    <w:multiLevelType w:val="hybridMultilevel"/>
    <w:tmpl w:val="0AB29442"/>
    <w:lvl w:ilvl="0" w:tplc="0415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8A04045"/>
    <w:multiLevelType w:val="hybridMultilevel"/>
    <w:tmpl w:val="9418CE0C"/>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28" w15:restartNumberingAfterBreak="0">
    <w:nsid w:val="5ACD4155"/>
    <w:multiLevelType w:val="hybridMultilevel"/>
    <w:tmpl w:val="412233B2"/>
    <w:lvl w:ilvl="0" w:tplc="E006C612">
      <w:start w:val="3"/>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48B6A10"/>
    <w:multiLevelType w:val="hybridMultilevel"/>
    <w:tmpl w:val="575CB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6E831CA"/>
    <w:multiLevelType w:val="multilevel"/>
    <w:tmpl w:val="7D6AB2EA"/>
    <w:lvl w:ilvl="0">
      <w:numFmt w:val="bullet"/>
      <w:lvlText w:val="-"/>
      <w:lvlJc w:val="left"/>
      <w:pPr>
        <w:ind w:left="720" w:hanging="360"/>
      </w:pPr>
      <w:rPr>
        <w:rFonts w:ascii="Calibri" w:eastAsia="DengXian" w:hAnsi="Calibri"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EA67BD"/>
    <w:multiLevelType w:val="hybridMultilevel"/>
    <w:tmpl w:val="02E67A20"/>
    <w:lvl w:ilvl="0" w:tplc="453C8BAE">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4A2373"/>
    <w:multiLevelType w:val="hybridMultilevel"/>
    <w:tmpl w:val="69A2D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4" w15:restartNumberingAfterBreak="0">
    <w:nsid w:val="688508C4"/>
    <w:multiLevelType w:val="hybridMultilevel"/>
    <w:tmpl w:val="90767612"/>
    <w:lvl w:ilvl="0" w:tplc="0F3A93F2">
      <w:start w:val="1"/>
      <w:numFmt w:val="bullet"/>
      <w:lvlText w:val=""/>
      <w:lvlJc w:val="left"/>
      <w:pPr>
        <w:ind w:left="1174" w:hanging="360"/>
      </w:pPr>
      <w:rPr>
        <w:rFonts w:ascii="Symbol" w:hAnsi="Symbol" w:hint="default"/>
      </w:rPr>
    </w:lvl>
    <w:lvl w:ilvl="1" w:tplc="041A0003">
      <w:start w:val="1"/>
      <w:numFmt w:val="bullet"/>
      <w:lvlText w:val="o"/>
      <w:lvlJc w:val="left"/>
      <w:pPr>
        <w:ind w:left="1894" w:hanging="360"/>
      </w:pPr>
      <w:rPr>
        <w:rFonts w:ascii="Courier New" w:hAnsi="Courier New" w:cs="Courier New" w:hint="default"/>
      </w:rPr>
    </w:lvl>
    <w:lvl w:ilvl="2" w:tplc="041A0005">
      <w:start w:val="1"/>
      <w:numFmt w:val="bullet"/>
      <w:lvlText w:val=""/>
      <w:lvlJc w:val="left"/>
      <w:pPr>
        <w:ind w:left="2614" w:hanging="360"/>
      </w:pPr>
      <w:rPr>
        <w:rFonts w:ascii="Wingdings" w:hAnsi="Wingdings" w:hint="default"/>
      </w:rPr>
    </w:lvl>
    <w:lvl w:ilvl="3" w:tplc="041A0001">
      <w:start w:val="1"/>
      <w:numFmt w:val="bullet"/>
      <w:lvlText w:val=""/>
      <w:lvlJc w:val="left"/>
      <w:pPr>
        <w:ind w:left="3334" w:hanging="360"/>
      </w:pPr>
      <w:rPr>
        <w:rFonts w:ascii="Symbol" w:hAnsi="Symbol" w:hint="default"/>
      </w:rPr>
    </w:lvl>
    <w:lvl w:ilvl="4" w:tplc="041A0003">
      <w:start w:val="1"/>
      <w:numFmt w:val="bullet"/>
      <w:lvlText w:val="o"/>
      <w:lvlJc w:val="left"/>
      <w:pPr>
        <w:ind w:left="4054" w:hanging="360"/>
      </w:pPr>
      <w:rPr>
        <w:rFonts w:ascii="Courier New" w:hAnsi="Courier New" w:cs="Courier New" w:hint="default"/>
      </w:rPr>
    </w:lvl>
    <w:lvl w:ilvl="5" w:tplc="041A0005">
      <w:start w:val="1"/>
      <w:numFmt w:val="bullet"/>
      <w:lvlText w:val=""/>
      <w:lvlJc w:val="left"/>
      <w:pPr>
        <w:ind w:left="4774" w:hanging="360"/>
      </w:pPr>
      <w:rPr>
        <w:rFonts w:ascii="Wingdings" w:hAnsi="Wingdings" w:hint="default"/>
      </w:rPr>
    </w:lvl>
    <w:lvl w:ilvl="6" w:tplc="041A0001">
      <w:start w:val="1"/>
      <w:numFmt w:val="bullet"/>
      <w:lvlText w:val=""/>
      <w:lvlJc w:val="left"/>
      <w:pPr>
        <w:ind w:left="5494" w:hanging="360"/>
      </w:pPr>
      <w:rPr>
        <w:rFonts w:ascii="Symbol" w:hAnsi="Symbol" w:hint="default"/>
      </w:rPr>
    </w:lvl>
    <w:lvl w:ilvl="7" w:tplc="041A0003">
      <w:start w:val="1"/>
      <w:numFmt w:val="bullet"/>
      <w:lvlText w:val="o"/>
      <w:lvlJc w:val="left"/>
      <w:pPr>
        <w:ind w:left="6214" w:hanging="360"/>
      </w:pPr>
      <w:rPr>
        <w:rFonts w:ascii="Courier New" w:hAnsi="Courier New" w:cs="Courier New" w:hint="default"/>
      </w:rPr>
    </w:lvl>
    <w:lvl w:ilvl="8" w:tplc="041A0005">
      <w:start w:val="1"/>
      <w:numFmt w:val="bullet"/>
      <w:lvlText w:val=""/>
      <w:lvlJc w:val="left"/>
      <w:pPr>
        <w:ind w:left="6934" w:hanging="360"/>
      </w:pPr>
      <w:rPr>
        <w:rFonts w:ascii="Wingdings" w:hAnsi="Wingdings" w:hint="default"/>
      </w:rPr>
    </w:lvl>
  </w:abstractNum>
  <w:abstractNum w:abstractNumId="35" w15:restartNumberingAfterBreak="0">
    <w:nsid w:val="6E130DA1"/>
    <w:multiLevelType w:val="hybridMultilevel"/>
    <w:tmpl w:val="087E2C86"/>
    <w:lvl w:ilvl="0" w:tplc="4C42EFE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6EC55A80"/>
    <w:multiLevelType w:val="hybridMultilevel"/>
    <w:tmpl w:val="8D74033C"/>
    <w:lvl w:ilvl="0" w:tplc="944CC63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EDE0D49"/>
    <w:multiLevelType w:val="hybridMultilevel"/>
    <w:tmpl w:val="C1FECF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06131F"/>
    <w:multiLevelType w:val="hybridMultilevel"/>
    <w:tmpl w:val="61C88B68"/>
    <w:lvl w:ilvl="0" w:tplc="BD82BC4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0" w15:restartNumberingAfterBreak="0">
    <w:nsid w:val="77C511FE"/>
    <w:multiLevelType w:val="hybridMultilevel"/>
    <w:tmpl w:val="FA3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E6A40"/>
    <w:multiLevelType w:val="multilevel"/>
    <w:tmpl w:val="2D52EFF6"/>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ascii="Verdana" w:hAnsi="Verdana" w:hint="default"/>
        <w:b/>
        <w:color w:val="auto"/>
        <w:sz w:val="18"/>
        <w:szCs w:val="18"/>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222" w:hanging="1080"/>
      </w:pPr>
      <w:rPr>
        <w:rFonts w:hint="default"/>
        <w:b w:val="0"/>
        <w:color w:val="auto"/>
      </w:rPr>
    </w:lvl>
    <w:lvl w:ilvl="4">
      <w:start w:val="1"/>
      <w:numFmt w:val="lowerLetter"/>
      <w:lvlText w:val="%5)"/>
      <w:lvlJc w:val="left"/>
      <w:pPr>
        <w:ind w:left="2073"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91F7D22"/>
    <w:multiLevelType w:val="hybridMultilevel"/>
    <w:tmpl w:val="B6F442AA"/>
    <w:lvl w:ilvl="0" w:tplc="65D4DB04">
      <w:start w:val="1"/>
      <w:numFmt w:val="lowerLetter"/>
      <w:lvlText w:val="%1)"/>
      <w:lvlJc w:val="left"/>
      <w:pPr>
        <w:ind w:left="720" w:hanging="360"/>
      </w:pPr>
      <w:rPr>
        <w:rFonts w:ascii="Calibri" w:hAnsi="Calibri"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E683FB1"/>
    <w:multiLevelType w:val="hybridMultilevel"/>
    <w:tmpl w:val="A05A3F38"/>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45" w15:restartNumberingAfterBreak="0">
    <w:nsid w:val="7F8E3FA8"/>
    <w:multiLevelType w:val="multilevel"/>
    <w:tmpl w:val="A58ED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
  </w:num>
  <w:num w:numId="3">
    <w:abstractNumId w:val="18"/>
  </w:num>
  <w:num w:numId="4">
    <w:abstractNumId w:val="35"/>
  </w:num>
  <w:num w:numId="5">
    <w:abstractNumId w:val="5"/>
  </w:num>
  <w:num w:numId="6">
    <w:abstractNumId w:val="39"/>
  </w:num>
  <w:num w:numId="7">
    <w:abstractNumId w:val="19"/>
  </w:num>
  <w:num w:numId="8">
    <w:abstractNumId w:val="12"/>
  </w:num>
  <w:num w:numId="9">
    <w:abstractNumId w:val="2"/>
  </w:num>
  <w:num w:numId="10">
    <w:abstractNumId w:val="29"/>
    <w:lvlOverride w:ilvl="0">
      <w:startOverride w:val="1"/>
    </w:lvlOverride>
  </w:num>
  <w:num w:numId="11">
    <w:abstractNumId w:val="22"/>
    <w:lvlOverride w:ilvl="0">
      <w:startOverride w:val="1"/>
    </w:lvlOverride>
  </w:num>
  <w:num w:numId="12">
    <w:abstractNumId w:val="44"/>
  </w:num>
  <w:num w:numId="13">
    <w:abstractNumId w:val="27"/>
  </w:num>
  <w:num w:numId="14">
    <w:abstractNumId w:val="14"/>
  </w:num>
  <w:num w:numId="15">
    <w:abstractNumId w:val="37"/>
  </w:num>
  <w:num w:numId="16">
    <w:abstractNumId w:val="20"/>
  </w:num>
  <w:num w:numId="17">
    <w:abstractNumId w:val="21"/>
  </w:num>
  <w:num w:numId="18">
    <w:abstractNumId w:val="30"/>
  </w:num>
  <w:num w:numId="19">
    <w:abstractNumId w:val="39"/>
  </w:num>
  <w:num w:numId="20">
    <w:abstractNumId w:val="32"/>
  </w:num>
  <w:num w:numId="21">
    <w:abstractNumId w:val="26"/>
  </w:num>
  <w:num w:numId="22">
    <w:abstractNumId w:val="43"/>
  </w:num>
  <w:num w:numId="23">
    <w:abstractNumId w:val="1"/>
  </w:num>
  <w:num w:numId="24">
    <w:abstractNumId w:val="34"/>
  </w:num>
  <w:num w:numId="25">
    <w:abstractNumId w:val="37"/>
  </w:num>
  <w:num w:numId="26">
    <w:abstractNumId w:val="38"/>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5"/>
  </w:num>
  <w:num w:numId="30">
    <w:abstractNumId w:val="16"/>
  </w:num>
  <w:num w:numId="31">
    <w:abstractNumId w:val="28"/>
  </w:num>
  <w:num w:numId="32">
    <w:abstractNumId w:val="40"/>
  </w:num>
  <w:num w:numId="33">
    <w:abstractNumId w:val="24"/>
  </w:num>
  <w:num w:numId="34">
    <w:abstractNumId w:val="6"/>
  </w:num>
  <w:num w:numId="35">
    <w:abstractNumId w:val="10"/>
  </w:num>
  <w:num w:numId="36">
    <w:abstractNumId w:val="45"/>
  </w:num>
  <w:num w:numId="37">
    <w:abstractNumId w:val="4"/>
  </w:num>
  <w:num w:numId="38">
    <w:abstractNumId w:val="17"/>
  </w:num>
  <w:num w:numId="39">
    <w:abstractNumId w:val="31"/>
  </w:num>
  <w:num w:numId="40">
    <w:abstractNumId w:val="41"/>
  </w:num>
  <w:num w:numId="41">
    <w:abstractNumId w:val="3"/>
  </w:num>
  <w:num w:numId="42">
    <w:abstractNumId w:val="8"/>
  </w:num>
  <w:num w:numId="43">
    <w:abstractNumId w:val="3"/>
  </w:num>
  <w:num w:numId="44">
    <w:abstractNumId w:val="33"/>
  </w:num>
  <w:num w:numId="45">
    <w:abstractNumId w:val="0"/>
  </w:num>
  <w:num w:numId="46">
    <w:abstractNumId w:val="3"/>
  </w:num>
  <w:num w:numId="47">
    <w:abstractNumId w:val="9"/>
  </w:num>
  <w:num w:numId="48">
    <w:abstractNumId w:val="36"/>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23"/>
  </w:num>
  <w:num w:numId="52">
    <w:abstractNumId w:val="15"/>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defaultTabStop w:val="709"/>
  <w:hyphenationZone w:val="425"/>
  <w:doNotHyphenateCaps/>
  <w:characterSpacingControl w:val="doNotCompress"/>
  <w:doNotValidateAgainstSchema/>
  <w:doNotDemarcateInvalidXml/>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E5"/>
    <w:rsid w:val="00000324"/>
    <w:rsid w:val="0000056F"/>
    <w:rsid w:val="00000A38"/>
    <w:rsid w:val="00000AE3"/>
    <w:rsid w:val="00001131"/>
    <w:rsid w:val="0000145E"/>
    <w:rsid w:val="00001CEE"/>
    <w:rsid w:val="00001E39"/>
    <w:rsid w:val="00001F99"/>
    <w:rsid w:val="00001FFC"/>
    <w:rsid w:val="00002485"/>
    <w:rsid w:val="00002BC3"/>
    <w:rsid w:val="00002CAA"/>
    <w:rsid w:val="000034BE"/>
    <w:rsid w:val="000034FC"/>
    <w:rsid w:val="0000375E"/>
    <w:rsid w:val="000039B3"/>
    <w:rsid w:val="00003F29"/>
    <w:rsid w:val="0000445D"/>
    <w:rsid w:val="00004702"/>
    <w:rsid w:val="000047CD"/>
    <w:rsid w:val="00004EB4"/>
    <w:rsid w:val="00005143"/>
    <w:rsid w:val="000052AE"/>
    <w:rsid w:val="00005541"/>
    <w:rsid w:val="000056D0"/>
    <w:rsid w:val="00005750"/>
    <w:rsid w:val="000059EE"/>
    <w:rsid w:val="000062A7"/>
    <w:rsid w:val="00006494"/>
    <w:rsid w:val="00006680"/>
    <w:rsid w:val="00006D66"/>
    <w:rsid w:val="00006E19"/>
    <w:rsid w:val="000071AB"/>
    <w:rsid w:val="00007ADC"/>
    <w:rsid w:val="00007AFE"/>
    <w:rsid w:val="00007E4A"/>
    <w:rsid w:val="0001017B"/>
    <w:rsid w:val="00010245"/>
    <w:rsid w:val="00010A5D"/>
    <w:rsid w:val="0001180D"/>
    <w:rsid w:val="00011A7E"/>
    <w:rsid w:val="00012119"/>
    <w:rsid w:val="00012493"/>
    <w:rsid w:val="00012A26"/>
    <w:rsid w:val="00012F3B"/>
    <w:rsid w:val="000131E0"/>
    <w:rsid w:val="000131F8"/>
    <w:rsid w:val="000140FA"/>
    <w:rsid w:val="000141E4"/>
    <w:rsid w:val="00014DDE"/>
    <w:rsid w:val="000150D9"/>
    <w:rsid w:val="000157BF"/>
    <w:rsid w:val="000159AF"/>
    <w:rsid w:val="00015C83"/>
    <w:rsid w:val="0001603C"/>
    <w:rsid w:val="00016790"/>
    <w:rsid w:val="00016931"/>
    <w:rsid w:val="00016953"/>
    <w:rsid w:val="00016C39"/>
    <w:rsid w:val="00016D92"/>
    <w:rsid w:val="00016DF3"/>
    <w:rsid w:val="00016E8A"/>
    <w:rsid w:val="00017168"/>
    <w:rsid w:val="0001744F"/>
    <w:rsid w:val="00017C7A"/>
    <w:rsid w:val="00020750"/>
    <w:rsid w:val="000214C3"/>
    <w:rsid w:val="0002169A"/>
    <w:rsid w:val="000218F7"/>
    <w:rsid w:val="00021C84"/>
    <w:rsid w:val="00021E9C"/>
    <w:rsid w:val="000223EA"/>
    <w:rsid w:val="0002275A"/>
    <w:rsid w:val="00022AA8"/>
    <w:rsid w:val="00022F0F"/>
    <w:rsid w:val="00023133"/>
    <w:rsid w:val="00024260"/>
    <w:rsid w:val="000245E9"/>
    <w:rsid w:val="00024C0C"/>
    <w:rsid w:val="00024FDA"/>
    <w:rsid w:val="000251F9"/>
    <w:rsid w:val="00025447"/>
    <w:rsid w:val="000257EF"/>
    <w:rsid w:val="000258AD"/>
    <w:rsid w:val="00025D4A"/>
    <w:rsid w:val="00025FC7"/>
    <w:rsid w:val="000260B8"/>
    <w:rsid w:val="00026CC5"/>
    <w:rsid w:val="00027391"/>
    <w:rsid w:val="00027B51"/>
    <w:rsid w:val="00027BF0"/>
    <w:rsid w:val="00027C7F"/>
    <w:rsid w:val="000300C1"/>
    <w:rsid w:val="000301E9"/>
    <w:rsid w:val="00030274"/>
    <w:rsid w:val="00030EBB"/>
    <w:rsid w:val="00030EC0"/>
    <w:rsid w:val="00031162"/>
    <w:rsid w:val="00031383"/>
    <w:rsid w:val="000316A7"/>
    <w:rsid w:val="000316F4"/>
    <w:rsid w:val="00031990"/>
    <w:rsid w:val="00031E26"/>
    <w:rsid w:val="00032C8E"/>
    <w:rsid w:val="0003300F"/>
    <w:rsid w:val="000331A7"/>
    <w:rsid w:val="00033553"/>
    <w:rsid w:val="00033947"/>
    <w:rsid w:val="00033DD3"/>
    <w:rsid w:val="00034024"/>
    <w:rsid w:val="00034549"/>
    <w:rsid w:val="000345FB"/>
    <w:rsid w:val="00034CE8"/>
    <w:rsid w:val="00034E42"/>
    <w:rsid w:val="00034FE0"/>
    <w:rsid w:val="00035275"/>
    <w:rsid w:val="0003580E"/>
    <w:rsid w:val="00035863"/>
    <w:rsid w:val="00035AD8"/>
    <w:rsid w:val="00035EC9"/>
    <w:rsid w:val="00036186"/>
    <w:rsid w:val="0003632F"/>
    <w:rsid w:val="0003648B"/>
    <w:rsid w:val="0003660C"/>
    <w:rsid w:val="00036F66"/>
    <w:rsid w:val="000373B9"/>
    <w:rsid w:val="00037A04"/>
    <w:rsid w:val="00040362"/>
    <w:rsid w:val="000406EF"/>
    <w:rsid w:val="00040BD0"/>
    <w:rsid w:val="00041052"/>
    <w:rsid w:val="0004153F"/>
    <w:rsid w:val="00041645"/>
    <w:rsid w:val="00041898"/>
    <w:rsid w:val="00041AAE"/>
    <w:rsid w:val="00041BC0"/>
    <w:rsid w:val="0004236C"/>
    <w:rsid w:val="00042663"/>
    <w:rsid w:val="000427D4"/>
    <w:rsid w:val="000429E7"/>
    <w:rsid w:val="00042D42"/>
    <w:rsid w:val="00042FBD"/>
    <w:rsid w:val="0004336B"/>
    <w:rsid w:val="000434CA"/>
    <w:rsid w:val="000435E1"/>
    <w:rsid w:val="00043622"/>
    <w:rsid w:val="00043B13"/>
    <w:rsid w:val="00043D1A"/>
    <w:rsid w:val="000454F1"/>
    <w:rsid w:val="00045927"/>
    <w:rsid w:val="00045979"/>
    <w:rsid w:val="000460FE"/>
    <w:rsid w:val="00046445"/>
    <w:rsid w:val="00046587"/>
    <w:rsid w:val="000468B7"/>
    <w:rsid w:val="00046963"/>
    <w:rsid w:val="00046A44"/>
    <w:rsid w:val="00047E1C"/>
    <w:rsid w:val="00047F07"/>
    <w:rsid w:val="000504D4"/>
    <w:rsid w:val="000504DB"/>
    <w:rsid w:val="000506AD"/>
    <w:rsid w:val="0005089A"/>
    <w:rsid w:val="00050C48"/>
    <w:rsid w:val="00050C57"/>
    <w:rsid w:val="00050DC3"/>
    <w:rsid w:val="000514AB"/>
    <w:rsid w:val="0005151C"/>
    <w:rsid w:val="00051848"/>
    <w:rsid w:val="000524F5"/>
    <w:rsid w:val="00052831"/>
    <w:rsid w:val="00053216"/>
    <w:rsid w:val="000538ED"/>
    <w:rsid w:val="00053F32"/>
    <w:rsid w:val="00053FDB"/>
    <w:rsid w:val="000540F5"/>
    <w:rsid w:val="00054822"/>
    <w:rsid w:val="00054937"/>
    <w:rsid w:val="00054B97"/>
    <w:rsid w:val="00054F86"/>
    <w:rsid w:val="00055480"/>
    <w:rsid w:val="000554B6"/>
    <w:rsid w:val="000556D9"/>
    <w:rsid w:val="00055A37"/>
    <w:rsid w:val="00055BB2"/>
    <w:rsid w:val="00055F30"/>
    <w:rsid w:val="00055FFF"/>
    <w:rsid w:val="0005618C"/>
    <w:rsid w:val="000565F6"/>
    <w:rsid w:val="000567F5"/>
    <w:rsid w:val="000568D5"/>
    <w:rsid w:val="00056A1F"/>
    <w:rsid w:val="00056B01"/>
    <w:rsid w:val="00056CA4"/>
    <w:rsid w:val="0005749E"/>
    <w:rsid w:val="0005757E"/>
    <w:rsid w:val="0005787C"/>
    <w:rsid w:val="00057935"/>
    <w:rsid w:val="00060745"/>
    <w:rsid w:val="000609BB"/>
    <w:rsid w:val="000609C5"/>
    <w:rsid w:val="00060BFF"/>
    <w:rsid w:val="0006157C"/>
    <w:rsid w:val="0006183C"/>
    <w:rsid w:val="00061ED8"/>
    <w:rsid w:val="00062017"/>
    <w:rsid w:val="000623A4"/>
    <w:rsid w:val="000624EA"/>
    <w:rsid w:val="0006276E"/>
    <w:rsid w:val="00062BBA"/>
    <w:rsid w:val="00062ED7"/>
    <w:rsid w:val="000630E2"/>
    <w:rsid w:val="00063757"/>
    <w:rsid w:val="000638F9"/>
    <w:rsid w:val="00063916"/>
    <w:rsid w:val="00063B71"/>
    <w:rsid w:val="00063BB3"/>
    <w:rsid w:val="00063F6C"/>
    <w:rsid w:val="00064B05"/>
    <w:rsid w:val="00064B99"/>
    <w:rsid w:val="00065C6A"/>
    <w:rsid w:val="00066082"/>
    <w:rsid w:val="000660E1"/>
    <w:rsid w:val="00066443"/>
    <w:rsid w:val="00066B84"/>
    <w:rsid w:val="00066D47"/>
    <w:rsid w:val="00067441"/>
    <w:rsid w:val="0006791E"/>
    <w:rsid w:val="0007036D"/>
    <w:rsid w:val="0007046E"/>
    <w:rsid w:val="00070685"/>
    <w:rsid w:val="00070898"/>
    <w:rsid w:val="00070E85"/>
    <w:rsid w:val="00072068"/>
    <w:rsid w:val="00072945"/>
    <w:rsid w:val="00073001"/>
    <w:rsid w:val="00073130"/>
    <w:rsid w:val="000734D6"/>
    <w:rsid w:val="000736CD"/>
    <w:rsid w:val="00073A16"/>
    <w:rsid w:val="00073D18"/>
    <w:rsid w:val="00074252"/>
    <w:rsid w:val="000743B7"/>
    <w:rsid w:val="00074455"/>
    <w:rsid w:val="00074A88"/>
    <w:rsid w:val="00074D11"/>
    <w:rsid w:val="000756E5"/>
    <w:rsid w:val="00076724"/>
    <w:rsid w:val="00077260"/>
    <w:rsid w:val="00077749"/>
    <w:rsid w:val="00077957"/>
    <w:rsid w:val="00077B56"/>
    <w:rsid w:val="00077BE1"/>
    <w:rsid w:val="00077D3B"/>
    <w:rsid w:val="00077EE7"/>
    <w:rsid w:val="000801D8"/>
    <w:rsid w:val="0008093E"/>
    <w:rsid w:val="0008102B"/>
    <w:rsid w:val="0008198B"/>
    <w:rsid w:val="00081A8F"/>
    <w:rsid w:val="00081C0D"/>
    <w:rsid w:val="00083290"/>
    <w:rsid w:val="00083438"/>
    <w:rsid w:val="00083DD3"/>
    <w:rsid w:val="00084241"/>
    <w:rsid w:val="0008488F"/>
    <w:rsid w:val="00084B6D"/>
    <w:rsid w:val="0008579A"/>
    <w:rsid w:val="00085EE6"/>
    <w:rsid w:val="00085F62"/>
    <w:rsid w:val="00086836"/>
    <w:rsid w:val="00086AFA"/>
    <w:rsid w:val="00087347"/>
    <w:rsid w:val="0008756F"/>
    <w:rsid w:val="000878E0"/>
    <w:rsid w:val="00087976"/>
    <w:rsid w:val="00087D7E"/>
    <w:rsid w:val="00087E2F"/>
    <w:rsid w:val="00087E88"/>
    <w:rsid w:val="00090A87"/>
    <w:rsid w:val="00090A8F"/>
    <w:rsid w:val="00090E48"/>
    <w:rsid w:val="00091175"/>
    <w:rsid w:val="000913FD"/>
    <w:rsid w:val="00091949"/>
    <w:rsid w:val="00091A18"/>
    <w:rsid w:val="00091BCB"/>
    <w:rsid w:val="00091D9B"/>
    <w:rsid w:val="00091FD3"/>
    <w:rsid w:val="00092CD7"/>
    <w:rsid w:val="00092E46"/>
    <w:rsid w:val="00092F05"/>
    <w:rsid w:val="00093A04"/>
    <w:rsid w:val="00094372"/>
    <w:rsid w:val="00095144"/>
    <w:rsid w:val="00095184"/>
    <w:rsid w:val="000951D9"/>
    <w:rsid w:val="000954FA"/>
    <w:rsid w:val="00095956"/>
    <w:rsid w:val="000959A7"/>
    <w:rsid w:val="00095A23"/>
    <w:rsid w:val="000961FB"/>
    <w:rsid w:val="00096491"/>
    <w:rsid w:val="00096589"/>
    <w:rsid w:val="00096927"/>
    <w:rsid w:val="00096ABF"/>
    <w:rsid w:val="00097A42"/>
    <w:rsid w:val="00097F14"/>
    <w:rsid w:val="000A00E1"/>
    <w:rsid w:val="000A0F99"/>
    <w:rsid w:val="000A1575"/>
    <w:rsid w:val="000A166E"/>
    <w:rsid w:val="000A171A"/>
    <w:rsid w:val="000A1762"/>
    <w:rsid w:val="000A1CB5"/>
    <w:rsid w:val="000A1CC4"/>
    <w:rsid w:val="000A2A74"/>
    <w:rsid w:val="000A3D9D"/>
    <w:rsid w:val="000A40FD"/>
    <w:rsid w:val="000A426C"/>
    <w:rsid w:val="000A5204"/>
    <w:rsid w:val="000A53E8"/>
    <w:rsid w:val="000A5870"/>
    <w:rsid w:val="000A58A9"/>
    <w:rsid w:val="000A59B2"/>
    <w:rsid w:val="000A600A"/>
    <w:rsid w:val="000A7079"/>
    <w:rsid w:val="000A735F"/>
    <w:rsid w:val="000A774B"/>
    <w:rsid w:val="000A78DF"/>
    <w:rsid w:val="000A7979"/>
    <w:rsid w:val="000B0417"/>
    <w:rsid w:val="000B04A0"/>
    <w:rsid w:val="000B057E"/>
    <w:rsid w:val="000B0B54"/>
    <w:rsid w:val="000B0EB1"/>
    <w:rsid w:val="000B12F1"/>
    <w:rsid w:val="000B1F5B"/>
    <w:rsid w:val="000B2637"/>
    <w:rsid w:val="000B26EA"/>
    <w:rsid w:val="000B3165"/>
    <w:rsid w:val="000B32CE"/>
    <w:rsid w:val="000B33E2"/>
    <w:rsid w:val="000B39D4"/>
    <w:rsid w:val="000B3A5A"/>
    <w:rsid w:val="000B4026"/>
    <w:rsid w:val="000B494C"/>
    <w:rsid w:val="000B4A88"/>
    <w:rsid w:val="000B4E55"/>
    <w:rsid w:val="000B5C3F"/>
    <w:rsid w:val="000B5EDA"/>
    <w:rsid w:val="000B6322"/>
    <w:rsid w:val="000B6970"/>
    <w:rsid w:val="000B738B"/>
    <w:rsid w:val="000B7900"/>
    <w:rsid w:val="000B7B25"/>
    <w:rsid w:val="000C0305"/>
    <w:rsid w:val="000C09D2"/>
    <w:rsid w:val="000C0BA9"/>
    <w:rsid w:val="000C0D2A"/>
    <w:rsid w:val="000C10DC"/>
    <w:rsid w:val="000C11F7"/>
    <w:rsid w:val="000C1D2F"/>
    <w:rsid w:val="000C1DE0"/>
    <w:rsid w:val="000C1FC0"/>
    <w:rsid w:val="000C2122"/>
    <w:rsid w:val="000C25B3"/>
    <w:rsid w:val="000C278A"/>
    <w:rsid w:val="000C2849"/>
    <w:rsid w:val="000C2E28"/>
    <w:rsid w:val="000C2EFE"/>
    <w:rsid w:val="000C2F15"/>
    <w:rsid w:val="000C2F9A"/>
    <w:rsid w:val="000C31F9"/>
    <w:rsid w:val="000C3333"/>
    <w:rsid w:val="000C3349"/>
    <w:rsid w:val="000C36B2"/>
    <w:rsid w:val="000C3AC7"/>
    <w:rsid w:val="000C3B12"/>
    <w:rsid w:val="000C3D3C"/>
    <w:rsid w:val="000C3E82"/>
    <w:rsid w:val="000C4041"/>
    <w:rsid w:val="000C44BD"/>
    <w:rsid w:val="000C4C91"/>
    <w:rsid w:val="000C5B14"/>
    <w:rsid w:val="000C5B59"/>
    <w:rsid w:val="000C6A49"/>
    <w:rsid w:val="000C6E20"/>
    <w:rsid w:val="000C6F9D"/>
    <w:rsid w:val="000C7001"/>
    <w:rsid w:val="000C7657"/>
    <w:rsid w:val="000C7895"/>
    <w:rsid w:val="000C7E31"/>
    <w:rsid w:val="000C7E99"/>
    <w:rsid w:val="000D012F"/>
    <w:rsid w:val="000D040A"/>
    <w:rsid w:val="000D040E"/>
    <w:rsid w:val="000D0429"/>
    <w:rsid w:val="000D09C1"/>
    <w:rsid w:val="000D0A96"/>
    <w:rsid w:val="000D1263"/>
    <w:rsid w:val="000D138D"/>
    <w:rsid w:val="000D19F4"/>
    <w:rsid w:val="000D1BEB"/>
    <w:rsid w:val="000D1C4F"/>
    <w:rsid w:val="000D1D30"/>
    <w:rsid w:val="000D22C9"/>
    <w:rsid w:val="000D2401"/>
    <w:rsid w:val="000D251A"/>
    <w:rsid w:val="000D279A"/>
    <w:rsid w:val="000D2B95"/>
    <w:rsid w:val="000D30AF"/>
    <w:rsid w:val="000D3107"/>
    <w:rsid w:val="000D3908"/>
    <w:rsid w:val="000D3F0E"/>
    <w:rsid w:val="000D4A9F"/>
    <w:rsid w:val="000D515A"/>
    <w:rsid w:val="000D5561"/>
    <w:rsid w:val="000D5632"/>
    <w:rsid w:val="000D60D5"/>
    <w:rsid w:val="000D6342"/>
    <w:rsid w:val="000D6B1E"/>
    <w:rsid w:val="000D737F"/>
    <w:rsid w:val="000D74E7"/>
    <w:rsid w:val="000E0211"/>
    <w:rsid w:val="000E032C"/>
    <w:rsid w:val="000E06A8"/>
    <w:rsid w:val="000E0C4A"/>
    <w:rsid w:val="000E1956"/>
    <w:rsid w:val="000E1F0C"/>
    <w:rsid w:val="000E2051"/>
    <w:rsid w:val="000E222D"/>
    <w:rsid w:val="000E2626"/>
    <w:rsid w:val="000E26BA"/>
    <w:rsid w:val="000E2A7C"/>
    <w:rsid w:val="000E31B6"/>
    <w:rsid w:val="000E3504"/>
    <w:rsid w:val="000E38D2"/>
    <w:rsid w:val="000E3A09"/>
    <w:rsid w:val="000E4B0C"/>
    <w:rsid w:val="000E4C2E"/>
    <w:rsid w:val="000E56A4"/>
    <w:rsid w:val="000E574A"/>
    <w:rsid w:val="000E5EB6"/>
    <w:rsid w:val="000E5FFC"/>
    <w:rsid w:val="000E61C7"/>
    <w:rsid w:val="000E621A"/>
    <w:rsid w:val="000E69DF"/>
    <w:rsid w:val="000E6D28"/>
    <w:rsid w:val="000E7325"/>
    <w:rsid w:val="000E733A"/>
    <w:rsid w:val="000E7854"/>
    <w:rsid w:val="000E7C98"/>
    <w:rsid w:val="000F0025"/>
    <w:rsid w:val="000F01BF"/>
    <w:rsid w:val="000F02BF"/>
    <w:rsid w:val="000F127C"/>
    <w:rsid w:val="000F15F2"/>
    <w:rsid w:val="000F165F"/>
    <w:rsid w:val="000F1CC2"/>
    <w:rsid w:val="000F2224"/>
    <w:rsid w:val="000F23F7"/>
    <w:rsid w:val="000F26BC"/>
    <w:rsid w:val="000F30B5"/>
    <w:rsid w:val="000F33AE"/>
    <w:rsid w:val="000F37A4"/>
    <w:rsid w:val="000F3F76"/>
    <w:rsid w:val="000F4103"/>
    <w:rsid w:val="000F4113"/>
    <w:rsid w:val="000F4123"/>
    <w:rsid w:val="000F477F"/>
    <w:rsid w:val="000F50B6"/>
    <w:rsid w:val="000F56CF"/>
    <w:rsid w:val="000F58F8"/>
    <w:rsid w:val="000F6107"/>
    <w:rsid w:val="000F6237"/>
    <w:rsid w:val="000F6733"/>
    <w:rsid w:val="000F6910"/>
    <w:rsid w:val="000F6B8C"/>
    <w:rsid w:val="000F70A7"/>
    <w:rsid w:val="000F736B"/>
    <w:rsid w:val="000F7AB8"/>
    <w:rsid w:val="000F7C5D"/>
    <w:rsid w:val="0010000A"/>
    <w:rsid w:val="001001FF"/>
    <w:rsid w:val="00100853"/>
    <w:rsid w:val="00100A1F"/>
    <w:rsid w:val="00100EE1"/>
    <w:rsid w:val="0010112A"/>
    <w:rsid w:val="00101D26"/>
    <w:rsid w:val="00101E50"/>
    <w:rsid w:val="00102005"/>
    <w:rsid w:val="00102707"/>
    <w:rsid w:val="00102ABB"/>
    <w:rsid w:val="00102C18"/>
    <w:rsid w:val="00102C83"/>
    <w:rsid w:val="0010336C"/>
    <w:rsid w:val="001037E7"/>
    <w:rsid w:val="001038CA"/>
    <w:rsid w:val="001040A3"/>
    <w:rsid w:val="001047B2"/>
    <w:rsid w:val="00104CEB"/>
    <w:rsid w:val="00104F08"/>
    <w:rsid w:val="001053FB"/>
    <w:rsid w:val="00105638"/>
    <w:rsid w:val="001059A7"/>
    <w:rsid w:val="00106893"/>
    <w:rsid w:val="00106CAD"/>
    <w:rsid w:val="001070A3"/>
    <w:rsid w:val="00107B56"/>
    <w:rsid w:val="00107C86"/>
    <w:rsid w:val="001100AE"/>
    <w:rsid w:val="0011047D"/>
    <w:rsid w:val="0011049E"/>
    <w:rsid w:val="0011125F"/>
    <w:rsid w:val="00111383"/>
    <w:rsid w:val="0011165C"/>
    <w:rsid w:val="00111BB0"/>
    <w:rsid w:val="00111F4B"/>
    <w:rsid w:val="0011217A"/>
    <w:rsid w:val="00112B88"/>
    <w:rsid w:val="001134CB"/>
    <w:rsid w:val="00113963"/>
    <w:rsid w:val="00114DBA"/>
    <w:rsid w:val="001152C3"/>
    <w:rsid w:val="0011533A"/>
    <w:rsid w:val="00115523"/>
    <w:rsid w:val="00116BB8"/>
    <w:rsid w:val="00116DD0"/>
    <w:rsid w:val="001170EF"/>
    <w:rsid w:val="0011785F"/>
    <w:rsid w:val="00117C2E"/>
    <w:rsid w:val="001203CE"/>
    <w:rsid w:val="00120F79"/>
    <w:rsid w:val="001210AF"/>
    <w:rsid w:val="00121300"/>
    <w:rsid w:val="0012165F"/>
    <w:rsid w:val="00121A23"/>
    <w:rsid w:val="00121B7B"/>
    <w:rsid w:val="00121EB0"/>
    <w:rsid w:val="00121FC1"/>
    <w:rsid w:val="001222ED"/>
    <w:rsid w:val="001226A5"/>
    <w:rsid w:val="00122706"/>
    <w:rsid w:val="00122D83"/>
    <w:rsid w:val="00122F3D"/>
    <w:rsid w:val="00123820"/>
    <w:rsid w:val="00123A1D"/>
    <w:rsid w:val="001245C5"/>
    <w:rsid w:val="0012464D"/>
    <w:rsid w:val="00124F40"/>
    <w:rsid w:val="00125341"/>
    <w:rsid w:val="00125376"/>
    <w:rsid w:val="00125800"/>
    <w:rsid w:val="00125F05"/>
    <w:rsid w:val="00126068"/>
    <w:rsid w:val="00126634"/>
    <w:rsid w:val="00126ADB"/>
    <w:rsid w:val="00126EE4"/>
    <w:rsid w:val="0012718E"/>
    <w:rsid w:val="00127498"/>
    <w:rsid w:val="001300E8"/>
    <w:rsid w:val="00130143"/>
    <w:rsid w:val="00130374"/>
    <w:rsid w:val="00130414"/>
    <w:rsid w:val="00130608"/>
    <w:rsid w:val="00130786"/>
    <w:rsid w:val="001315B3"/>
    <w:rsid w:val="00131874"/>
    <w:rsid w:val="0013191E"/>
    <w:rsid w:val="00131B3F"/>
    <w:rsid w:val="00131C99"/>
    <w:rsid w:val="00131CD5"/>
    <w:rsid w:val="00131E46"/>
    <w:rsid w:val="00131EAD"/>
    <w:rsid w:val="00131FDA"/>
    <w:rsid w:val="001323AA"/>
    <w:rsid w:val="00133551"/>
    <w:rsid w:val="001336A8"/>
    <w:rsid w:val="00133F78"/>
    <w:rsid w:val="001342A0"/>
    <w:rsid w:val="00134406"/>
    <w:rsid w:val="001345D9"/>
    <w:rsid w:val="00134A06"/>
    <w:rsid w:val="00134AF4"/>
    <w:rsid w:val="00134B9F"/>
    <w:rsid w:val="00134D95"/>
    <w:rsid w:val="001358AA"/>
    <w:rsid w:val="001359A2"/>
    <w:rsid w:val="00136117"/>
    <w:rsid w:val="00136216"/>
    <w:rsid w:val="001362D4"/>
    <w:rsid w:val="00137738"/>
    <w:rsid w:val="00137CC3"/>
    <w:rsid w:val="001400DA"/>
    <w:rsid w:val="001408E4"/>
    <w:rsid w:val="00140BEB"/>
    <w:rsid w:val="00140F5C"/>
    <w:rsid w:val="001412EE"/>
    <w:rsid w:val="001415A1"/>
    <w:rsid w:val="001419CE"/>
    <w:rsid w:val="00141D31"/>
    <w:rsid w:val="00141FFD"/>
    <w:rsid w:val="001420E4"/>
    <w:rsid w:val="001421C3"/>
    <w:rsid w:val="001421C4"/>
    <w:rsid w:val="00142BAF"/>
    <w:rsid w:val="001431AA"/>
    <w:rsid w:val="0014335D"/>
    <w:rsid w:val="00143436"/>
    <w:rsid w:val="0014384C"/>
    <w:rsid w:val="00143E84"/>
    <w:rsid w:val="00143EAA"/>
    <w:rsid w:val="0014439E"/>
    <w:rsid w:val="00144A23"/>
    <w:rsid w:val="00144C77"/>
    <w:rsid w:val="0014524E"/>
    <w:rsid w:val="001458A1"/>
    <w:rsid w:val="00145B5B"/>
    <w:rsid w:val="00145DF8"/>
    <w:rsid w:val="0014625C"/>
    <w:rsid w:val="0014634B"/>
    <w:rsid w:val="001463E9"/>
    <w:rsid w:val="00146B9D"/>
    <w:rsid w:val="00146DDE"/>
    <w:rsid w:val="00147330"/>
    <w:rsid w:val="00147695"/>
    <w:rsid w:val="00147812"/>
    <w:rsid w:val="0015077B"/>
    <w:rsid w:val="00151602"/>
    <w:rsid w:val="001520FF"/>
    <w:rsid w:val="001522D4"/>
    <w:rsid w:val="0015247B"/>
    <w:rsid w:val="001529D7"/>
    <w:rsid w:val="00152AA7"/>
    <w:rsid w:val="00152C5C"/>
    <w:rsid w:val="00153065"/>
    <w:rsid w:val="001534CC"/>
    <w:rsid w:val="00153AA9"/>
    <w:rsid w:val="00153C31"/>
    <w:rsid w:val="00153FA6"/>
    <w:rsid w:val="00154CD4"/>
    <w:rsid w:val="00154DE3"/>
    <w:rsid w:val="00154EC8"/>
    <w:rsid w:val="00154FD4"/>
    <w:rsid w:val="001557CC"/>
    <w:rsid w:val="00155B51"/>
    <w:rsid w:val="00155D3B"/>
    <w:rsid w:val="00155E97"/>
    <w:rsid w:val="0015631B"/>
    <w:rsid w:val="00156973"/>
    <w:rsid w:val="00156975"/>
    <w:rsid w:val="00156BC0"/>
    <w:rsid w:val="00156F2F"/>
    <w:rsid w:val="001576C4"/>
    <w:rsid w:val="00157E39"/>
    <w:rsid w:val="00157EDA"/>
    <w:rsid w:val="00157F1E"/>
    <w:rsid w:val="00157F21"/>
    <w:rsid w:val="00160275"/>
    <w:rsid w:val="00160D33"/>
    <w:rsid w:val="00160D9D"/>
    <w:rsid w:val="00160DF2"/>
    <w:rsid w:val="00161493"/>
    <w:rsid w:val="00161A68"/>
    <w:rsid w:val="00161C3D"/>
    <w:rsid w:val="00162105"/>
    <w:rsid w:val="00162144"/>
    <w:rsid w:val="001621F6"/>
    <w:rsid w:val="00162CC4"/>
    <w:rsid w:val="00162D26"/>
    <w:rsid w:val="001636F1"/>
    <w:rsid w:val="00163959"/>
    <w:rsid w:val="00163ABC"/>
    <w:rsid w:val="00163B82"/>
    <w:rsid w:val="00163CE7"/>
    <w:rsid w:val="00163EC9"/>
    <w:rsid w:val="0016490F"/>
    <w:rsid w:val="00164E55"/>
    <w:rsid w:val="00164F63"/>
    <w:rsid w:val="0016590C"/>
    <w:rsid w:val="0016595F"/>
    <w:rsid w:val="00165E98"/>
    <w:rsid w:val="00165F88"/>
    <w:rsid w:val="00165FBB"/>
    <w:rsid w:val="00166730"/>
    <w:rsid w:val="00166D83"/>
    <w:rsid w:val="00167849"/>
    <w:rsid w:val="00167A8D"/>
    <w:rsid w:val="001700DA"/>
    <w:rsid w:val="00170BDA"/>
    <w:rsid w:val="00171018"/>
    <w:rsid w:val="0017116C"/>
    <w:rsid w:val="001717D0"/>
    <w:rsid w:val="0017195B"/>
    <w:rsid w:val="001723CD"/>
    <w:rsid w:val="0017248A"/>
    <w:rsid w:val="00172697"/>
    <w:rsid w:val="00172A33"/>
    <w:rsid w:val="00172C53"/>
    <w:rsid w:val="00173B18"/>
    <w:rsid w:val="00173D02"/>
    <w:rsid w:val="00174248"/>
    <w:rsid w:val="00174CE3"/>
    <w:rsid w:val="00174F94"/>
    <w:rsid w:val="00175021"/>
    <w:rsid w:val="00175633"/>
    <w:rsid w:val="001758F9"/>
    <w:rsid w:val="001759B4"/>
    <w:rsid w:val="001766EB"/>
    <w:rsid w:val="001766FA"/>
    <w:rsid w:val="00176814"/>
    <w:rsid w:val="00176A8E"/>
    <w:rsid w:val="00176FE8"/>
    <w:rsid w:val="001773F9"/>
    <w:rsid w:val="0017763C"/>
    <w:rsid w:val="001778D6"/>
    <w:rsid w:val="001801E7"/>
    <w:rsid w:val="001805FD"/>
    <w:rsid w:val="00180723"/>
    <w:rsid w:val="00181001"/>
    <w:rsid w:val="00181296"/>
    <w:rsid w:val="001819BA"/>
    <w:rsid w:val="00182428"/>
    <w:rsid w:val="00182547"/>
    <w:rsid w:val="0018264B"/>
    <w:rsid w:val="0018277B"/>
    <w:rsid w:val="00182C24"/>
    <w:rsid w:val="0018308F"/>
    <w:rsid w:val="00183359"/>
    <w:rsid w:val="001834F8"/>
    <w:rsid w:val="0018367F"/>
    <w:rsid w:val="00183D28"/>
    <w:rsid w:val="00183E34"/>
    <w:rsid w:val="001847E5"/>
    <w:rsid w:val="00184882"/>
    <w:rsid w:val="00184C17"/>
    <w:rsid w:val="00185196"/>
    <w:rsid w:val="001853D3"/>
    <w:rsid w:val="001853EB"/>
    <w:rsid w:val="0018590A"/>
    <w:rsid w:val="00185A8C"/>
    <w:rsid w:val="00185C21"/>
    <w:rsid w:val="00186CA4"/>
    <w:rsid w:val="00186E6A"/>
    <w:rsid w:val="001873CC"/>
    <w:rsid w:val="001873FD"/>
    <w:rsid w:val="00187581"/>
    <w:rsid w:val="0018773F"/>
    <w:rsid w:val="00187A68"/>
    <w:rsid w:val="00187ADC"/>
    <w:rsid w:val="00187B1F"/>
    <w:rsid w:val="00187BD9"/>
    <w:rsid w:val="0019007C"/>
    <w:rsid w:val="00190AFA"/>
    <w:rsid w:val="00190EF1"/>
    <w:rsid w:val="00190F6D"/>
    <w:rsid w:val="0019105E"/>
    <w:rsid w:val="0019169E"/>
    <w:rsid w:val="0019182A"/>
    <w:rsid w:val="0019203D"/>
    <w:rsid w:val="00192123"/>
    <w:rsid w:val="00192150"/>
    <w:rsid w:val="0019217C"/>
    <w:rsid w:val="00192A5D"/>
    <w:rsid w:val="00192DB1"/>
    <w:rsid w:val="001936EE"/>
    <w:rsid w:val="00193D7D"/>
    <w:rsid w:val="00194272"/>
    <w:rsid w:val="00194653"/>
    <w:rsid w:val="00194938"/>
    <w:rsid w:val="001949AD"/>
    <w:rsid w:val="00194D0F"/>
    <w:rsid w:val="00195045"/>
    <w:rsid w:val="001951F6"/>
    <w:rsid w:val="001952B7"/>
    <w:rsid w:val="00195388"/>
    <w:rsid w:val="00195729"/>
    <w:rsid w:val="00195CF6"/>
    <w:rsid w:val="001973FE"/>
    <w:rsid w:val="001974D3"/>
    <w:rsid w:val="0019787B"/>
    <w:rsid w:val="001979C0"/>
    <w:rsid w:val="00197B14"/>
    <w:rsid w:val="00197EAD"/>
    <w:rsid w:val="001A0272"/>
    <w:rsid w:val="001A02C5"/>
    <w:rsid w:val="001A175F"/>
    <w:rsid w:val="001A1808"/>
    <w:rsid w:val="001A1B46"/>
    <w:rsid w:val="001A23A5"/>
    <w:rsid w:val="001A2701"/>
    <w:rsid w:val="001A29C2"/>
    <w:rsid w:val="001A2A14"/>
    <w:rsid w:val="001A2E49"/>
    <w:rsid w:val="001A3267"/>
    <w:rsid w:val="001A3291"/>
    <w:rsid w:val="001A333B"/>
    <w:rsid w:val="001A3494"/>
    <w:rsid w:val="001A3B8F"/>
    <w:rsid w:val="001A3BE5"/>
    <w:rsid w:val="001A3F29"/>
    <w:rsid w:val="001A3FE1"/>
    <w:rsid w:val="001A4550"/>
    <w:rsid w:val="001A4F78"/>
    <w:rsid w:val="001A52AC"/>
    <w:rsid w:val="001A545F"/>
    <w:rsid w:val="001A5EC7"/>
    <w:rsid w:val="001A5FCF"/>
    <w:rsid w:val="001A64B0"/>
    <w:rsid w:val="001A6681"/>
    <w:rsid w:val="001A6B1B"/>
    <w:rsid w:val="001A7F5C"/>
    <w:rsid w:val="001B001B"/>
    <w:rsid w:val="001B0270"/>
    <w:rsid w:val="001B06CC"/>
    <w:rsid w:val="001B0CB1"/>
    <w:rsid w:val="001B214D"/>
    <w:rsid w:val="001B2479"/>
    <w:rsid w:val="001B248F"/>
    <w:rsid w:val="001B2780"/>
    <w:rsid w:val="001B2CC3"/>
    <w:rsid w:val="001B3164"/>
    <w:rsid w:val="001B3187"/>
    <w:rsid w:val="001B38BF"/>
    <w:rsid w:val="001B3B37"/>
    <w:rsid w:val="001B4092"/>
    <w:rsid w:val="001B48C5"/>
    <w:rsid w:val="001B493A"/>
    <w:rsid w:val="001B49DE"/>
    <w:rsid w:val="001B5839"/>
    <w:rsid w:val="001B75B5"/>
    <w:rsid w:val="001B7648"/>
    <w:rsid w:val="001B79FD"/>
    <w:rsid w:val="001B7B6F"/>
    <w:rsid w:val="001C038F"/>
    <w:rsid w:val="001C05AB"/>
    <w:rsid w:val="001C0A3E"/>
    <w:rsid w:val="001C0BF7"/>
    <w:rsid w:val="001C0C6B"/>
    <w:rsid w:val="001C0DB5"/>
    <w:rsid w:val="001C0DF7"/>
    <w:rsid w:val="001C1547"/>
    <w:rsid w:val="001C1B6A"/>
    <w:rsid w:val="001C1BB2"/>
    <w:rsid w:val="001C3589"/>
    <w:rsid w:val="001C3E06"/>
    <w:rsid w:val="001C49E4"/>
    <w:rsid w:val="001C51B2"/>
    <w:rsid w:val="001C52D6"/>
    <w:rsid w:val="001C577A"/>
    <w:rsid w:val="001C611B"/>
    <w:rsid w:val="001C64A6"/>
    <w:rsid w:val="001C64FF"/>
    <w:rsid w:val="001C69C5"/>
    <w:rsid w:val="001C69FE"/>
    <w:rsid w:val="001C6BAE"/>
    <w:rsid w:val="001C7035"/>
    <w:rsid w:val="001C78B7"/>
    <w:rsid w:val="001C79C5"/>
    <w:rsid w:val="001C7C85"/>
    <w:rsid w:val="001D029C"/>
    <w:rsid w:val="001D058A"/>
    <w:rsid w:val="001D0760"/>
    <w:rsid w:val="001D096C"/>
    <w:rsid w:val="001D110B"/>
    <w:rsid w:val="001D136F"/>
    <w:rsid w:val="001D1853"/>
    <w:rsid w:val="001D1A32"/>
    <w:rsid w:val="001D241B"/>
    <w:rsid w:val="001D27F1"/>
    <w:rsid w:val="001D2A37"/>
    <w:rsid w:val="001D2A8C"/>
    <w:rsid w:val="001D327A"/>
    <w:rsid w:val="001D3515"/>
    <w:rsid w:val="001D39D4"/>
    <w:rsid w:val="001D3A15"/>
    <w:rsid w:val="001D3B54"/>
    <w:rsid w:val="001D3D02"/>
    <w:rsid w:val="001D4263"/>
    <w:rsid w:val="001D4346"/>
    <w:rsid w:val="001D494C"/>
    <w:rsid w:val="001D4A22"/>
    <w:rsid w:val="001D4E15"/>
    <w:rsid w:val="001D52C8"/>
    <w:rsid w:val="001D556E"/>
    <w:rsid w:val="001D6096"/>
    <w:rsid w:val="001D61B1"/>
    <w:rsid w:val="001D61EC"/>
    <w:rsid w:val="001D63F1"/>
    <w:rsid w:val="001D6509"/>
    <w:rsid w:val="001D687F"/>
    <w:rsid w:val="001D7229"/>
    <w:rsid w:val="001D78DE"/>
    <w:rsid w:val="001D7B37"/>
    <w:rsid w:val="001E020B"/>
    <w:rsid w:val="001E0645"/>
    <w:rsid w:val="001E0881"/>
    <w:rsid w:val="001E0883"/>
    <w:rsid w:val="001E0B61"/>
    <w:rsid w:val="001E0BB4"/>
    <w:rsid w:val="001E0FC0"/>
    <w:rsid w:val="001E1AEA"/>
    <w:rsid w:val="001E1F36"/>
    <w:rsid w:val="001E22B2"/>
    <w:rsid w:val="001E22FC"/>
    <w:rsid w:val="001E2D55"/>
    <w:rsid w:val="001E2F42"/>
    <w:rsid w:val="001E3848"/>
    <w:rsid w:val="001E3FE8"/>
    <w:rsid w:val="001E4CA7"/>
    <w:rsid w:val="001E569C"/>
    <w:rsid w:val="001E5AC1"/>
    <w:rsid w:val="001E5C3B"/>
    <w:rsid w:val="001E5E3F"/>
    <w:rsid w:val="001E606D"/>
    <w:rsid w:val="001E6CC2"/>
    <w:rsid w:val="001E7871"/>
    <w:rsid w:val="001E78C4"/>
    <w:rsid w:val="001E78C6"/>
    <w:rsid w:val="001E79D8"/>
    <w:rsid w:val="001E7DEF"/>
    <w:rsid w:val="001F0280"/>
    <w:rsid w:val="001F0EA2"/>
    <w:rsid w:val="001F15E0"/>
    <w:rsid w:val="001F1697"/>
    <w:rsid w:val="001F1A74"/>
    <w:rsid w:val="001F229A"/>
    <w:rsid w:val="001F2575"/>
    <w:rsid w:val="001F26A5"/>
    <w:rsid w:val="001F2A31"/>
    <w:rsid w:val="001F2AB8"/>
    <w:rsid w:val="001F2B34"/>
    <w:rsid w:val="001F2F28"/>
    <w:rsid w:val="001F3349"/>
    <w:rsid w:val="001F3B73"/>
    <w:rsid w:val="001F3C69"/>
    <w:rsid w:val="001F4D1F"/>
    <w:rsid w:val="001F4FBA"/>
    <w:rsid w:val="001F50F3"/>
    <w:rsid w:val="001F5220"/>
    <w:rsid w:val="001F593A"/>
    <w:rsid w:val="001F5B5D"/>
    <w:rsid w:val="001F618F"/>
    <w:rsid w:val="001F6A4D"/>
    <w:rsid w:val="001F6F17"/>
    <w:rsid w:val="001F7256"/>
    <w:rsid w:val="001F7434"/>
    <w:rsid w:val="001F756F"/>
    <w:rsid w:val="001F7751"/>
    <w:rsid w:val="001F7D1F"/>
    <w:rsid w:val="00200D17"/>
    <w:rsid w:val="0020146F"/>
    <w:rsid w:val="002016F0"/>
    <w:rsid w:val="00201936"/>
    <w:rsid w:val="00201955"/>
    <w:rsid w:val="00202BD0"/>
    <w:rsid w:val="00203315"/>
    <w:rsid w:val="00203711"/>
    <w:rsid w:val="00204663"/>
    <w:rsid w:val="0020479E"/>
    <w:rsid w:val="00204C29"/>
    <w:rsid w:val="002052C9"/>
    <w:rsid w:val="00205F88"/>
    <w:rsid w:val="0020607F"/>
    <w:rsid w:val="00206248"/>
    <w:rsid w:val="0020799F"/>
    <w:rsid w:val="00207BA6"/>
    <w:rsid w:val="00210306"/>
    <w:rsid w:val="0021093C"/>
    <w:rsid w:val="00210CE1"/>
    <w:rsid w:val="00210FE3"/>
    <w:rsid w:val="00211490"/>
    <w:rsid w:val="002116CB"/>
    <w:rsid w:val="00211FEE"/>
    <w:rsid w:val="00212046"/>
    <w:rsid w:val="00212191"/>
    <w:rsid w:val="00212A24"/>
    <w:rsid w:val="002134A0"/>
    <w:rsid w:val="0021354C"/>
    <w:rsid w:val="00213732"/>
    <w:rsid w:val="002138F7"/>
    <w:rsid w:val="00213E8F"/>
    <w:rsid w:val="00213EFE"/>
    <w:rsid w:val="0021476D"/>
    <w:rsid w:val="00214C67"/>
    <w:rsid w:val="002155D3"/>
    <w:rsid w:val="002156A5"/>
    <w:rsid w:val="002159DE"/>
    <w:rsid w:val="00215EAB"/>
    <w:rsid w:val="00216032"/>
    <w:rsid w:val="00216061"/>
    <w:rsid w:val="002164DB"/>
    <w:rsid w:val="002164FD"/>
    <w:rsid w:val="00217132"/>
    <w:rsid w:val="002172E5"/>
    <w:rsid w:val="002174EF"/>
    <w:rsid w:val="002176CC"/>
    <w:rsid w:val="00217DDF"/>
    <w:rsid w:val="002202B6"/>
    <w:rsid w:val="00220426"/>
    <w:rsid w:val="0022130B"/>
    <w:rsid w:val="00221794"/>
    <w:rsid w:val="00221B31"/>
    <w:rsid w:val="0022200D"/>
    <w:rsid w:val="00222D3F"/>
    <w:rsid w:val="00222EAC"/>
    <w:rsid w:val="00223003"/>
    <w:rsid w:val="00223243"/>
    <w:rsid w:val="002237D7"/>
    <w:rsid w:val="00224848"/>
    <w:rsid w:val="002256EF"/>
    <w:rsid w:val="00225FC6"/>
    <w:rsid w:val="002274F2"/>
    <w:rsid w:val="00227A5A"/>
    <w:rsid w:val="00227B40"/>
    <w:rsid w:val="00227E54"/>
    <w:rsid w:val="0023048F"/>
    <w:rsid w:val="00230C4A"/>
    <w:rsid w:val="0023137D"/>
    <w:rsid w:val="00231418"/>
    <w:rsid w:val="0023152D"/>
    <w:rsid w:val="00232378"/>
    <w:rsid w:val="00232659"/>
    <w:rsid w:val="002329DB"/>
    <w:rsid w:val="00232CE7"/>
    <w:rsid w:val="00232E38"/>
    <w:rsid w:val="00232E65"/>
    <w:rsid w:val="00232E7E"/>
    <w:rsid w:val="0023338C"/>
    <w:rsid w:val="00233736"/>
    <w:rsid w:val="00233E91"/>
    <w:rsid w:val="00233EC5"/>
    <w:rsid w:val="00234732"/>
    <w:rsid w:val="00234C4A"/>
    <w:rsid w:val="00235AC2"/>
    <w:rsid w:val="00236BA7"/>
    <w:rsid w:val="00236CCB"/>
    <w:rsid w:val="00237846"/>
    <w:rsid w:val="002379E2"/>
    <w:rsid w:val="00237B8A"/>
    <w:rsid w:val="0024012A"/>
    <w:rsid w:val="00240270"/>
    <w:rsid w:val="0024057D"/>
    <w:rsid w:val="00240C2C"/>
    <w:rsid w:val="00240DCA"/>
    <w:rsid w:val="00240FEF"/>
    <w:rsid w:val="00241434"/>
    <w:rsid w:val="00241800"/>
    <w:rsid w:val="00241A39"/>
    <w:rsid w:val="00241D36"/>
    <w:rsid w:val="00241E8A"/>
    <w:rsid w:val="00241F3E"/>
    <w:rsid w:val="002421EC"/>
    <w:rsid w:val="002427A4"/>
    <w:rsid w:val="00244AE3"/>
    <w:rsid w:val="002454E6"/>
    <w:rsid w:val="00245527"/>
    <w:rsid w:val="002458F9"/>
    <w:rsid w:val="00245929"/>
    <w:rsid w:val="00245ABF"/>
    <w:rsid w:val="00245B3C"/>
    <w:rsid w:val="0024600D"/>
    <w:rsid w:val="00246C53"/>
    <w:rsid w:val="0024728B"/>
    <w:rsid w:val="00247338"/>
    <w:rsid w:val="002473AB"/>
    <w:rsid w:val="00250454"/>
    <w:rsid w:val="002504C9"/>
    <w:rsid w:val="00251355"/>
    <w:rsid w:val="00251663"/>
    <w:rsid w:val="00251F9B"/>
    <w:rsid w:val="00252495"/>
    <w:rsid w:val="002524DC"/>
    <w:rsid w:val="002525EF"/>
    <w:rsid w:val="00253427"/>
    <w:rsid w:val="00253DC5"/>
    <w:rsid w:val="0025445D"/>
    <w:rsid w:val="002552B1"/>
    <w:rsid w:val="002556E4"/>
    <w:rsid w:val="002564E9"/>
    <w:rsid w:val="00256A9D"/>
    <w:rsid w:val="0025709C"/>
    <w:rsid w:val="0025772C"/>
    <w:rsid w:val="002577EF"/>
    <w:rsid w:val="002578EE"/>
    <w:rsid w:val="00257913"/>
    <w:rsid w:val="002600FA"/>
    <w:rsid w:val="002606AC"/>
    <w:rsid w:val="00260785"/>
    <w:rsid w:val="002611BB"/>
    <w:rsid w:val="002614BA"/>
    <w:rsid w:val="00261596"/>
    <w:rsid w:val="0026230B"/>
    <w:rsid w:val="0026255C"/>
    <w:rsid w:val="00262662"/>
    <w:rsid w:val="002627AA"/>
    <w:rsid w:val="002628BE"/>
    <w:rsid w:val="00262A88"/>
    <w:rsid w:val="00262F30"/>
    <w:rsid w:val="00263362"/>
    <w:rsid w:val="00263398"/>
    <w:rsid w:val="00263790"/>
    <w:rsid w:val="00263AC4"/>
    <w:rsid w:val="00263EDA"/>
    <w:rsid w:val="00263F8A"/>
    <w:rsid w:val="00264176"/>
    <w:rsid w:val="00264A49"/>
    <w:rsid w:val="00264E9A"/>
    <w:rsid w:val="00265012"/>
    <w:rsid w:val="00265928"/>
    <w:rsid w:val="002659E5"/>
    <w:rsid w:val="00265BFE"/>
    <w:rsid w:val="002665B8"/>
    <w:rsid w:val="002670EC"/>
    <w:rsid w:val="002674B9"/>
    <w:rsid w:val="0026765A"/>
    <w:rsid w:val="00270318"/>
    <w:rsid w:val="00270518"/>
    <w:rsid w:val="00270D68"/>
    <w:rsid w:val="00270E32"/>
    <w:rsid w:val="0027193E"/>
    <w:rsid w:val="00271C4C"/>
    <w:rsid w:val="00271DA3"/>
    <w:rsid w:val="00271F27"/>
    <w:rsid w:val="002722A2"/>
    <w:rsid w:val="00272684"/>
    <w:rsid w:val="00272899"/>
    <w:rsid w:val="00272929"/>
    <w:rsid w:val="00272D25"/>
    <w:rsid w:val="00272E1C"/>
    <w:rsid w:val="00273372"/>
    <w:rsid w:val="00273A6F"/>
    <w:rsid w:val="00273BDC"/>
    <w:rsid w:val="002746D9"/>
    <w:rsid w:val="00274DEB"/>
    <w:rsid w:val="0027542F"/>
    <w:rsid w:val="00275FDE"/>
    <w:rsid w:val="00276A65"/>
    <w:rsid w:val="00276E1D"/>
    <w:rsid w:val="00277099"/>
    <w:rsid w:val="00277802"/>
    <w:rsid w:val="00277951"/>
    <w:rsid w:val="00277DA7"/>
    <w:rsid w:val="002803AB"/>
    <w:rsid w:val="00280573"/>
    <w:rsid w:val="0028115B"/>
    <w:rsid w:val="00281255"/>
    <w:rsid w:val="0028147E"/>
    <w:rsid w:val="00281552"/>
    <w:rsid w:val="00281A37"/>
    <w:rsid w:val="00281A4F"/>
    <w:rsid w:val="00281C48"/>
    <w:rsid w:val="00281F02"/>
    <w:rsid w:val="00282552"/>
    <w:rsid w:val="0028256B"/>
    <w:rsid w:val="0028278E"/>
    <w:rsid w:val="00282799"/>
    <w:rsid w:val="00282E7E"/>
    <w:rsid w:val="002832EE"/>
    <w:rsid w:val="00283449"/>
    <w:rsid w:val="002838A4"/>
    <w:rsid w:val="00283A0F"/>
    <w:rsid w:val="00283AFF"/>
    <w:rsid w:val="00283D61"/>
    <w:rsid w:val="00283E34"/>
    <w:rsid w:val="0028403F"/>
    <w:rsid w:val="00285432"/>
    <w:rsid w:val="00285D4C"/>
    <w:rsid w:val="002862D7"/>
    <w:rsid w:val="002867B7"/>
    <w:rsid w:val="00287291"/>
    <w:rsid w:val="0028733D"/>
    <w:rsid w:val="00287810"/>
    <w:rsid w:val="002901E9"/>
    <w:rsid w:val="002905FF"/>
    <w:rsid w:val="002906ED"/>
    <w:rsid w:val="00290D2B"/>
    <w:rsid w:val="00291486"/>
    <w:rsid w:val="002918C5"/>
    <w:rsid w:val="00292300"/>
    <w:rsid w:val="00292A50"/>
    <w:rsid w:val="00292B0F"/>
    <w:rsid w:val="00292C95"/>
    <w:rsid w:val="00292E59"/>
    <w:rsid w:val="00293AE2"/>
    <w:rsid w:val="00293E2A"/>
    <w:rsid w:val="00294632"/>
    <w:rsid w:val="00294DBD"/>
    <w:rsid w:val="002950BB"/>
    <w:rsid w:val="002958A9"/>
    <w:rsid w:val="00295E1B"/>
    <w:rsid w:val="00296074"/>
    <w:rsid w:val="00296321"/>
    <w:rsid w:val="00296643"/>
    <w:rsid w:val="00296C18"/>
    <w:rsid w:val="00296F94"/>
    <w:rsid w:val="002975BF"/>
    <w:rsid w:val="00297763"/>
    <w:rsid w:val="002977FD"/>
    <w:rsid w:val="002A063E"/>
    <w:rsid w:val="002A0B28"/>
    <w:rsid w:val="002A0DB6"/>
    <w:rsid w:val="002A0E9E"/>
    <w:rsid w:val="002A0F5C"/>
    <w:rsid w:val="002A0FDB"/>
    <w:rsid w:val="002A14DB"/>
    <w:rsid w:val="002A156D"/>
    <w:rsid w:val="002A195D"/>
    <w:rsid w:val="002A1BC8"/>
    <w:rsid w:val="002A1F03"/>
    <w:rsid w:val="002A237A"/>
    <w:rsid w:val="002A23AF"/>
    <w:rsid w:val="002A2497"/>
    <w:rsid w:val="002A2BA6"/>
    <w:rsid w:val="002A2DD8"/>
    <w:rsid w:val="002A3546"/>
    <w:rsid w:val="002A3622"/>
    <w:rsid w:val="002A3AD4"/>
    <w:rsid w:val="002A3B3C"/>
    <w:rsid w:val="002A3D23"/>
    <w:rsid w:val="002A556D"/>
    <w:rsid w:val="002A5E65"/>
    <w:rsid w:val="002A5F1B"/>
    <w:rsid w:val="002A6026"/>
    <w:rsid w:val="002A65A4"/>
    <w:rsid w:val="002A67EA"/>
    <w:rsid w:val="002A6841"/>
    <w:rsid w:val="002A68DB"/>
    <w:rsid w:val="002A70D9"/>
    <w:rsid w:val="002A7490"/>
    <w:rsid w:val="002A7777"/>
    <w:rsid w:val="002A7A03"/>
    <w:rsid w:val="002A7C0C"/>
    <w:rsid w:val="002A7CE8"/>
    <w:rsid w:val="002A7D75"/>
    <w:rsid w:val="002A7F27"/>
    <w:rsid w:val="002B06EC"/>
    <w:rsid w:val="002B1115"/>
    <w:rsid w:val="002B1666"/>
    <w:rsid w:val="002B1F30"/>
    <w:rsid w:val="002B1FDC"/>
    <w:rsid w:val="002B2004"/>
    <w:rsid w:val="002B2786"/>
    <w:rsid w:val="002B30B7"/>
    <w:rsid w:val="002B3211"/>
    <w:rsid w:val="002B3436"/>
    <w:rsid w:val="002B3582"/>
    <w:rsid w:val="002B3786"/>
    <w:rsid w:val="002B3D35"/>
    <w:rsid w:val="002B40A0"/>
    <w:rsid w:val="002B4844"/>
    <w:rsid w:val="002B4C05"/>
    <w:rsid w:val="002B5068"/>
    <w:rsid w:val="002B513E"/>
    <w:rsid w:val="002B5D64"/>
    <w:rsid w:val="002B61DE"/>
    <w:rsid w:val="002B6819"/>
    <w:rsid w:val="002B73AD"/>
    <w:rsid w:val="002B749E"/>
    <w:rsid w:val="002B75C3"/>
    <w:rsid w:val="002C0070"/>
    <w:rsid w:val="002C0272"/>
    <w:rsid w:val="002C0A85"/>
    <w:rsid w:val="002C0C34"/>
    <w:rsid w:val="002C1092"/>
    <w:rsid w:val="002C1DCF"/>
    <w:rsid w:val="002C2771"/>
    <w:rsid w:val="002C2D17"/>
    <w:rsid w:val="002C31A8"/>
    <w:rsid w:val="002C3587"/>
    <w:rsid w:val="002C36B1"/>
    <w:rsid w:val="002C3A74"/>
    <w:rsid w:val="002C3C32"/>
    <w:rsid w:val="002C3C42"/>
    <w:rsid w:val="002C3C74"/>
    <w:rsid w:val="002C3C7F"/>
    <w:rsid w:val="002C4101"/>
    <w:rsid w:val="002C4166"/>
    <w:rsid w:val="002C489D"/>
    <w:rsid w:val="002C528B"/>
    <w:rsid w:val="002C5661"/>
    <w:rsid w:val="002C5B72"/>
    <w:rsid w:val="002C5D6E"/>
    <w:rsid w:val="002C5DF8"/>
    <w:rsid w:val="002C5DFE"/>
    <w:rsid w:val="002C5FB6"/>
    <w:rsid w:val="002C672A"/>
    <w:rsid w:val="002C6D68"/>
    <w:rsid w:val="002C7608"/>
    <w:rsid w:val="002C7827"/>
    <w:rsid w:val="002C791B"/>
    <w:rsid w:val="002C79D0"/>
    <w:rsid w:val="002C7BDF"/>
    <w:rsid w:val="002D0189"/>
    <w:rsid w:val="002D075D"/>
    <w:rsid w:val="002D0764"/>
    <w:rsid w:val="002D0B5F"/>
    <w:rsid w:val="002D0EE0"/>
    <w:rsid w:val="002D0FEB"/>
    <w:rsid w:val="002D1637"/>
    <w:rsid w:val="002D1B5D"/>
    <w:rsid w:val="002D239F"/>
    <w:rsid w:val="002D2832"/>
    <w:rsid w:val="002D2C8B"/>
    <w:rsid w:val="002D2CA5"/>
    <w:rsid w:val="002D2F0C"/>
    <w:rsid w:val="002D3AF0"/>
    <w:rsid w:val="002D3C71"/>
    <w:rsid w:val="002D49F3"/>
    <w:rsid w:val="002D4BA8"/>
    <w:rsid w:val="002D50D8"/>
    <w:rsid w:val="002D5844"/>
    <w:rsid w:val="002D5C7F"/>
    <w:rsid w:val="002D5CFD"/>
    <w:rsid w:val="002D62BA"/>
    <w:rsid w:val="002D6885"/>
    <w:rsid w:val="002D691D"/>
    <w:rsid w:val="002D6F2A"/>
    <w:rsid w:val="002D7120"/>
    <w:rsid w:val="002D7491"/>
    <w:rsid w:val="002D7D85"/>
    <w:rsid w:val="002D7D88"/>
    <w:rsid w:val="002D7E5C"/>
    <w:rsid w:val="002E008F"/>
    <w:rsid w:val="002E0390"/>
    <w:rsid w:val="002E0511"/>
    <w:rsid w:val="002E14A5"/>
    <w:rsid w:val="002E1DF2"/>
    <w:rsid w:val="002E1F82"/>
    <w:rsid w:val="002E3099"/>
    <w:rsid w:val="002E316D"/>
    <w:rsid w:val="002E41B1"/>
    <w:rsid w:val="002E47D6"/>
    <w:rsid w:val="002E4F38"/>
    <w:rsid w:val="002E51B1"/>
    <w:rsid w:val="002E52F3"/>
    <w:rsid w:val="002E54BA"/>
    <w:rsid w:val="002E59A6"/>
    <w:rsid w:val="002E5B6E"/>
    <w:rsid w:val="002E608B"/>
    <w:rsid w:val="002E660B"/>
    <w:rsid w:val="002E66D6"/>
    <w:rsid w:val="002E66F0"/>
    <w:rsid w:val="002E6717"/>
    <w:rsid w:val="002E724A"/>
    <w:rsid w:val="002E729E"/>
    <w:rsid w:val="002E7421"/>
    <w:rsid w:val="002E7436"/>
    <w:rsid w:val="002E74BB"/>
    <w:rsid w:val="002E7AE2"/>
    <w:rsid w:val="002E7E02"/>
    <w:rsid w:val="002E7FA6"/>
    <w:rsid w:val="002F0297"/>
    <w:rsid w:val="002F0549"/>
    <w:rsid w:val="002F08C3"/>
    <w:rsid w:val="002F1136"/>
    <w:rsid w:val="002F145E"/>
    <w:rsid w:val="002F17D3"/>
    <w:rsid w:val="002F239F"/>
    <w:rsid w:val="002F28BA"/>
    <w:rsid w:val="002F2964"/>
    <w:rsid w:val="002F2969"/>
    <w:rsid w:val="002F2A82"/>
    <w:rsid w:val="002F2FE4"/>
    <w:rsid w:val="002F30ED"/>
    <w:rsid w:val="002F343D"/>
    <w:rsid w:val="002F37D2"/>
    <w:rsid w:val="002F3F74"/>
    <w:rsid w:val="002F406D"/>
    <w:rsid w:val="002F483F"/>
    <w:rsid w:val="002F6290"/>
    <w:rsid w:val="002F6500"/>
    <w:rsid w:val="002F6523"/>
    <w:rsid w:val="002F6D37"/>
    <w:rsid w:val="002F6EE6"/>
    <w:rsid w:val="002F6F4C"/>
    <w:rsid w:val="002F71C1"/>
    <w:rsid w:val="002F7357"/>
    <w:rsid w:val="002F7606"/>
    <w:rsid w:val="002F7C23"/>
    <w:rsid w:val="002F7F7F"/>
    <w:rsid w:val="003008BF"/>
    <w:rsid w:val="003015F7"/>
    <w:rsid w:val="00301764"/>
    <w:rsid w:val="00301996"/>
    <w:rsid w:val="00301B40"/>
    <w:rsid w:val="003020F8"/>
    <w:rsid w:val="003022D6"/>
    <w:rsid w:val="00302414"/>
    <w:rsid w:val="0030259B"/>
    <w:rsid w:val="0030269E"/>
    <w:rsid w:val="00302A3E"/>
    <w:rsid w:val="00302D55"/>
    <w:rsid w:val="00302DD9"/>
    <w:rsid w:val="00302EEC"/>
    <w:rsid w:val="00303085"/>
    <w:rsid w:val="003031DD"/>
    <w:rsid w:val="00303650"/>
    <w:rsid w:val="00303817"/>
    <w:rsid w:val="00304198"/>
    <w:rsid w:val="00304485"/>
    <w:rsid w:val="00304961"/>
    <w:rsid w:val="00305AD8"/>
    <w:rsid w:val="00305C6E"/>
    <w:rsid w:val="0030603A"/>
    <w:rsid w:val="0030615F"/>
    <w:rsid w:val="0030625B"/>
    <w:rsid w:val="0030639A"/>
    <w:rsid w:val="00307551"/>
    <w:rsid w:val="00307560"/>
    <w:rsid w:val="00307DB8"/>
    <w:rsid w:val="00307E20"/>
    <w:rsid w:val="00310297"/>
    <w:rsid w:val="003102C3"/>
    <w:rsid w:val="003102E5"/>
    <w:rsid w:val="0031052C"/>
    <w:rsid w:val="003105A8"/>
    <w:rsid w:val="00310EAC"/>
    <w:rsid w:val="003112BB"/>
    <w:rsid w:val="00311A41"/>
    <w:rsid w:val="00311A77"/>
    <w:rsid w:val="00311E7B"/>
    <w:rsid w:val="00311F96"/>
    <w:rsid w:val="00312066"/>
    <w:rsid w:val="003121EF"/>
    <w:rsid w:val="00312839"/>
    <w:rsid w:val="0031322C"/>
    <w:rsid w:val="00313974"/>
    <w:rsid w:val="00314116"/>
    <w:rsid w:val="003143DC"/>
    <w:rsid w:val="00314B68"/>
    <w:rsid w:val="003150B6"/>
    <w:rsid w:val="00315C36"/>
    <w:rsid w:val="00315C7F"/>
    <w:rsid w:val="00315D5A"/>
    <w:rsid w:val="0031696D"/>
    <w:rsid w:val="0031721C"/>
    <w:rsid w:val="00317501"/>
    <w:rsid w:val="00317FE9"/>
    <w:rsid w:val="003205E8"/>
    <w:rsid w:val="00320945"/>
    <w:rsid w:val="00321274"/>
    <w:rsid w:val="003214F3"/>
    <w:rsid w:val="0032172B"/>
    <w:rsid w:val="00321CE8"/>
    <w:rsid w:val="00322CAB"/>
    <w:rsid w:val="00323A5B"/>
    <w:rsid w:val="00323A8B"/>
    <w:rsid w:val="00323B1B"/>
    <w:rsid w:val="00323F1E"/>
    <w:rsid w:val="00323F6F"/>
    <w:rsid w:val="00324330"/>
    <w:rsid w:val="003246E3"/>
    <w:rsid w:val="00324734"/>
    <w:rsid w:val="003248D5"/>
    <w:rsid w:val="00324EE7"/>
    <w:rsid w:val="00325218"/>
    <w:rsid w:val="00325431"/>
    <w:rsid w:val="003254BF"/>
    <w:rsid w:val="003254D7"/>
    <w:rsid w:val="003254F3"/>
    <w:rsid w:val="00325601"/>
    <w:rsid w:val="00325BB1"/>
    <w:rsid w:val="00325EA2"/>
    <w:rsid w:val="00325F12"/>
    <w:rsid w:val="00326E97"/>
    <w:rsid w:val="0032721F"/>
    <w:rsid w:val="0032794F"/>
    <w:rsid w:val="00327A67"/>
    <w:rsid w:val="00327B37"/>
    <w:rsid w:val="00327BC5"/>
    <w:rsid w:val="00327CD3"/>
    <w:rsid w:val="00327CD7"/>
    <w:rsid w:val="00327D44"/>
    <w:rsid w:val="00327FE5"/>
    <w:rsid w:val="00330020"/>
    <w:rsid w:val="003304FB"/>
    <w:rsid w:val="003305F3"/>
    <w:rsid w:val="00330A90"/>
    <w:rsid w:val="00330C55"/>
    <w:rsid w:val="00330F0D"/>
    <w:rsid w:val="00331158"/>
    <w:rsid w:val="00331347"/>
    <w:rsid w:val="0033140E"/>
    <w:rsid w:val="003318FA"/>
    <w:rsid w:val="00331AB4"/>
    <w:rsid w:val="00331D71"/>
    <w:rsid w:val="00332365"/>
    <w:rsid w:val="003325D9"/>
    <w:rsid w:val="003327C6"/>
    <w:rsid w:val="003329E8"/>
    <w:rsid w:val="00332F0B"/>
    <w:rsid w:val="0033357D"/>
    <w:rsid w:val="0033434A"/>
    <w:rsid w:val="00334871"/>
    <w:rsid w:val="00334D23"/>
    <w:rsid w:val="00335201"/>
    <w:rsid w:val="00335211"/>
    <w:rsid w:val="00335573"/>
    <w:rsid w:val="00335904"/>
    <w:rsid w:val="003359F7"/>
    <w:rsid w:val="00336204"/>
    <w:rsid w:val="00336534"/>
    <w:rsid w:val="00336543"/>
    <w:rsid w:val="0033665A"/>
    <w:rsid w:val="003369CC"/>
    <w:rsid w:val="00336A4D"/>
    <w:rsid w:val="0033703C"/>
    <w:rsid w:val="00337128"/>
    <w:rsid w:val="003372AE"/>
    <w:rsid w:val="00337726"/>
    <w:rsid w:val="00337811"/>
    <w:rsid w:val="00337A3F"/>
    <w:rsid w:val="00337C1F"/>
    <w:rsid w:val="00340422"/>
    <w:rsid w:val="00340B79"/>
    <w:rsid w:val="00340BD2"/>
    <w:rsid w:val="00340FA1"/>
    <w:rsid w:val="003412A0"/>
    <w:rsid w:val="00341586"/>
    <w:rsid w:val="003419B8"/>
    <w:rsid w:val="00341D79"/>
    <w:rsid w:val="00341DB9"/>
    <w:rsid w:val="00341EF5"/>
    <w:rsid w:val="0034281B"/>
    <w:rsid w:val="00342828"/>
    <w:rsid w:val="0034371C"/>
    <w:rsid w:val="00343BF0"/>
    <w:rsid w:val="00343E5A"/>
    <w:rsid w:val="00343E9A"/>
    <w:rsid w:val="00344472"/>
    <w:rsid w:val="00344488"/>
    <w:rsid w:val="003449A9"/>
    <w:rsid w:val="00344E46"/>
    <w:rsid w:val="0034510D"/>
    <w:rsid w:val="00345438"/>
    <w:rsid w:val="0034594E"/>
    <w:rsid w:val="00346993"/>
    <w:rsid w:val="00347D42"/>
    <w:rsid w:val="003503DE"/>
    <w:rsid w:val="00350491"/>
    <w:rsid w:val="00350738"/>
    <w:rsid w:val="00350F33"/>
    <w:rsid w:val="00351299"/>
    <w:rsid w:val="00351594"/>
    <w:rsid w:val="00351AAD"/>
    <w:rsid w:val="00351D37"/>
    <w:rsid w:val="00351DE9"/>
    <w:rsid w:val="00351E0C"/>
    <w:rsid w:val="00351F5F"/>
    <w:rsid w:val="00352015"/>
    <w:rsid w:val="003522D6"/>
    <w:rsid w:val="0035255C"/>
    <w:rsid w:val="003526B1"/>
    <w:rsid w:val="00352AEB"/>
    <w:rsid w:val="00353DE8"/>
    <w:rsid w:val="00353F75"/>
    <w:rsid w:val="00353FA3"/>
    <w:rsid w:val="00354CA2"/>
    <w:rsid w:val="003559D2"/>
    <w:rsid w:val="00355C49"/>
    <w:rsid w:val="00355F7B"/>
    <w:rsid w:val="0035601E"/>
    <w:rsid w:val="003561E5"/>
    <w:rsid w:val="003561E7"/>
    <w:rsid w:val="003564B0"/>
    <w:rsid w:val="003564B8"/>
    <w:rsid w:val="00356B2A"/>
    <w:rsid w:val="00357364"/>
    <w:rsid w:val="003575BE"/>
    <w:rsid w:val="003576F7"/>
    <w:rsid w:val="00357F33"/>
    <w:rsid w:val="003604D5"/>
    <w:rsid w:val="003610E2"/>
    <w:rsid w:val="0036178E"/>
    <w:rsid w:val="00361808"/>
    <w:rsid w:val="00361DB7"/>
    <w:rsid w:val="00362091"/>
    <w:rsid w:val="003628B0"/>
    <w:rsid w:val="00362AF0"/>
    <w:rsid w:val="00362FB0"/>
    <w:rsid w:val="00363113"/>
    <w:rsid w:val="003639D6"/>
    <w:rsid w:val="00363A13"/>
    <w:rsid w:val="00363C33"/>
    <w:rsid w:val="00363DDC"/>
    <w:rsid w:val="00364E71"/>
    <w:rsid w:val="00365202"/>
    <w:rsid w:val="00365DA2"/>
    <w:rsid w:val="00365E3B"/>
    <w:rsid w:val="003662A1"/>
    <w:rsid w:val="003666CB"/>
    <w:rsid w:val="00367332"/>
    <w:rsid w:val="00367688"/>
    <w:rsid w:val="00367B32"/>
    <w:rsid w:val="00367DB4"/>
    <w:rsid w:val="003701A8"/>
    <w:rsid w:val="003702ED"/>
    <w:rsid w:val="00370861"/>
    <w:rsid w:val="00370E92"/>
    <w:rsid w:val="00370EF6"/>
    <w:rsid w:val="00371850"/>
    <w:rsid w:val="00371D1E"/>
    <w:rsid w:val="00371EC5"/>
    <w:rsid w:val="003722DE"/>
    <w:rsid w:val="0037243B"/>
    <w:rsid w:val="003725BA"/>
    <w:rsid w:val="0037260D"/>
    <w:rsid w:val="0037290B"/>
    <w:rsid w:val="00372B80"/>
    <w:rsid w:val="00372CF7"/>
    <w:rsid w:val="00372F6B"/>
    <w:rsid w:val="003733DB"/>
    <w:rsid w:val="003738A1"/>
    <w:rsid w:val="003738A8"/>
    <w:rsid w:val="00373937"/>
    <w:rsid w:val="00373A6B"/>
    <w:rsid w:val="00374039"/>
    <w:rsid w:val="003746C4"/>
    <w:rsid w:val="003749B6"/>
    <w:rsid w:val="00374ACD"/>
    <w:rsid w:val="00374C10"/>
    <w:rsid w:val="00375F35"/>
    <w:rsid w:val="0037602B"/>
    <w:rsid w:val="00376346"/>
    <w:rsid w:val="00376875"/>
    <w:rsid w:val="00376F29"/>
    <w:rsid w:val="003773E2"/>
    <w:rsid w:val="003778F0"/>
    <w:rsid w:val="003806AE"/>
    <w:rsid w:val="003806E7"/>
    <w:rsid w:val="003807BD"/>
    <w:rsid w:val="00380E81"/>
    <w:rsid w:val="003815F0"/>
    <w:rsid w:val="003821F5"/>
    <w:rsid w:val="00382367"/>
    <w:rsid w:val="0038265F"/>
    <w:rsid w:val="00382730"/>
    <w:rsid w:val="00382AD6"/>
    <w:rsid w:val="00383F8D"/>
    <w:rsid w:val="0038443E"/>
    <w:rsid w:val="00384B43"/>
    <w:rsid w:val="00384D64"/>
    <w:rsid w:val="00384E1A"/>
    <w:rsid w:val="00385A10"/>
    <w:rsid w:val="00385D0D"/>
    <w:rsid w:val="003862C4"/>
    <w:rsid w:val="00386662"/>
    <w:rsid w:val="0038687D"/>
    <w:rsid w:val="00387360"/>
    <w:rsid w:val="00387451"/>
    <w:rsid w:val="003878A6"/>
    <w:rsid w:val="00387A97"/>
    <w:rsid w:val="00387D9A"/>
    <w:rsid w:val="00390585"/>
    <w:rsid w:val="003907ED"/>
    <w:rsid w:val="00390A7D"/>
    <w:rsid w:val="00390CE2"/>
    <w:rsid w:val="00390E14"/>
    <w:rsid w:val="00390E89"/>
    <w:rsid w:val="00391607"/>
    <w:rsid w:val="003919AA"/>
    <w:rsid w:val="00391DF8"/>
    <w:rsid w:val="00391F58"/>
    <w:rsid w:val="003920E2"/>
    <w:rsid w:val="0039211E"/>
    <w:rsid w:val="003924EE"/>
    <w:rsid w:val="00392618"/>
    <w:rsid w:val="00392855"/>
    <w:rsid w:val="00393393"/>
    <w:rsid w:val="00393BD7"/>
    <w:rsid w:val="00393D30"/>
    <w:rsid w:val="00393E1D"/>
    <w:rsid w:val="003943AD"/>
    <w:rsid w:val="0039458B"/>
    <w:rsid w:val="00394760"/>
    <w:rsid w:val="00394BAC"/>
    <w:rsid w:val="00394EC8"/>
    <w:rsid w:val="003959D1"/>
    <w:rsid w:val="003959E1"/>
    <w:rsid w:val="00395EA9"/>
    <w:rsid w:val="00396AD4"/>
    <w:rsid w:val="00397BB0"/>
    <w:rsid w:val="00397BEC"/>
    <w:rsid w:val="003A00A1"/>
    <w:rsid w:val="003A0484"/>
    <w:rsid w:val="003A04A2"/>
    <w:rsid w:val="003A066A"/>
    <w:rsid w:val="003A0D80"/>
    <w:rsid w:val="003A2157"/>
    <w:rsid w:val="003A22CE"/>
    <w:rsid w:val="003A2970"/>
    <w:rsid w:val="003A2E74"/>
    <w:rsid w:val="003A2F23"/>
    <w:rsid w:val="003A3968"/>
    <w:rsid w:val="003A3F0E"/>
    <w:rsid w:val="003A3FE3"/>
    <w:rsid w:val="003A416F"/>
    <w:rsid w:val="003A426C"/>
    <w:rsid w:val="003A42CB"/>
    <w:rsid w:val="003A4598"/>
    <w:rsid w:val="003A48FD"/>
    <w:rsid w:val="003A4B29"/>
    <w:rsid w:val="003A511A"/>
    <w:rsid w:val="003A53DA"/>
    <w:rsid w:val="003A58A1"/>
    <w:rsid w:val="003A6445"/>
    <w:rsid w:val="003A65CB"/>
    <w:rsid w:val="003A65F3"/>
    <w:rsid w:val="003A6EF9"/>
    <w:rsid w:val="003A71E8"/>
    <w:rsid w:val="003A7413"/>
    <w:rsid w:val="003A749A"/>
    <w:rsid w:val="003A7DC2"/>
    <w:rsid w:val="003B006D"/>
    <w:rsid w:val="003B0203"/>
    <w:rsid w:val="003B02C0"/>
    <w:rsid w:val="003B0810"/>
    <w:rsid w:val="003B09E3"/>
    <w:rsid w:val="003B09F6"/>
    <w:rsid w:val="003B0C6C"/>
    <w:rsid w:val="003B0C8C"/>
    <w:rsid w:val="003B0D2E"/>
    <w:rsid w:val="003B11AE"/>
    <w:rsid w:val="003B1752"/>
    <w:rsid w:val="003B1C89"/>
    <w:rsid w:val="003B1D2F"/>
    <w:rsid w:val="003B1E73"/>
    <w:rsid w:val="003B1F58"/>
    <w:rsid w:val="003B2024"/>
    <w:rsid w:val="003B21C5"/>
    <w:rsid w:val="003B225B"/>
    <w:rsid w:val="003B2536"/>
    <w:rsid w:val="003B25FD"/>
    <w:rsid w:val="003B275A"/>
    <w:rsid w:val="003B2EE6"/>
    <w:rsid w:val="003B3471"/>
    <w:rsid w:val="003B37D3"/>
    <w:rsid w:val="003B4AD3"/>
    <w:rsid w:val="003B4FE9"/>
    <w:rsid w:val="003B5C11"/>
    <w:rsid w:val="003B629A"/>
    <w:rsid w:val="003B69DD"/>
    <w:rsid w:val="003B6CCA"/>
    <w:rsid w:val="003B7379"/>
    <w:rsid w:val="003B768C"/>
    <w:rsid w:val="003C0259"/>
    <w:rsid w:val="003C0B09"/>
    <w:rsid w:val="003C0CD2"/>
    <w:rsid w:val="003C0F98"/>
    <w:rsid w:val="003C1CBB"/>
    <w:rsid w:val="003C2317"/>
    <w:rsid w:val="003C26D2"/>
    <w:rsid w:val="003C27AA"/>
    <w:rsid w:val="003C2807"/>
    <w:rsid w:val="003C3096"/>
    <w:rsid w:val="003C311A"/>
    <w:rsid w:val="003C3133"/>
    <w:rsid w:val="003C3154"/>
    <w:rsid w:val="003C38B1"/>
    <w:rsid w:val="003C38B4"/>
    <w:rsid w:val="003C39C2"/>
    <w:rsid w:val="003C3B72"/>
    <w:rsid w:val="003C3EAE"/>
    <w:rsid w:val="003C4245"/>
    <w:rsid w:val="003C47BD"/>
    <w:rsid w:val="003C5553"/>
    <w:rsid w:val="003C59D3"/>
    <w:rsid w:val="003C6374"/>
    <w:rsid w:val="003C6A60"/>
    <w:rsid w:val="003C6D7E"/>
    <w:rsid w:val="003C73AB"/>
    <w:rsid w:val="003C780C"/>
    <w:rsid w:val="003C79DF"/>
    <w:rsid w:val="003C7ACE"/>
    <w:rsid w:val="003C7E2B"/>
    <w:rsid w:val="003D0056"/>
    <w:rsid w:val="003D04EC"/>
    <w:rsid w:val="003D07B3"/>
    <w:rsid w:val="003D0B2B"/>
    <w:rsid w:val="003D11DC"/>
    <w:rsid w:val="003D2143"/>
    <w:rsid w:val="003D2C18"/>
    <w:rsid w:val="003D2D1C"/>
    <w:rsid w:val="003D2E4A"/>
    <w:rsid w:val="003D32FA"/>
    <w:rsid w:val="003D353F"/>
    <w:rsid w:val="003D36E0"/>
    <w:rsid w:val="003D3AB8"/>
    <w:rsid w:val="003D3C9C"/>
    <w:rsid w:val="003D46BB"/>
    <w:rsid w:val="003D4D27"/>
    <w:rsid w:val="003D52A7"/>
    <w:rsid w:val="003D6234"/>
    <w:rsid w:val="003D72DE"/>
    <w:rsid w:val="003D7601"/>
    <w:rsid w:val="003D7850"/>
    <w:rsid w:val="003D7A1F"/>
    <w:rsid w:val="003D7F8A"/>
    <w:rsid w:val="003E0A8F"/>
    <w:rsid w:val="003E14F2"/>
    <w:rsid w:val="003E1699"/>
    <w:rsid w:val="003E1717"/>
    <w:rsid w:val="003E1AFC"/>
    <w:rsid w:val="003E2C86"/>
    <w:rsid w:val="003E31C7"/>
    <w:rsid w:val="003E3387"/>
    <w:rsid w:val="003E3B28"/>
    <w:rsid w:val="003E3B5C"/>
    <w:rsid w:val="003E455A"/>
    <w:rsid w:val="003E4D9E"/>
    <w:rsid w:val="003E576E"/>
    <w:rsid w:val="003E5BBF"/>
    <w:rsid w:val="003E62BC"/>
    <w:rsid w:val="003E62FB"/>
    <w:rsid w:val="003E66F1"/>
    <w:rsid w:val="003E6BB6"/>
    <w:rsid w:val="003E6C17"/>
    <w:rsid w:val="003E6DAF"/>
    <w:rsid w:val="003E6EFF"/>
    <w:rsid w:val="003E7205"/>
    <w:rsid w:val="003E728E"/>
    <w:rsid w:val="003E72AC"/>
    <w:rsid w:val="003E7873"/>
    <w:rsid w:val="003E7A0B"/>
    <w:rsid w:val="003E7BA9"/>
    <w:rsid w:val="003E7C0D"/>
    <w:rsid w:val="003F0062"/>
    <w:rsid w:val="003F0363"/>
    <w:rsid w:val="003F0C19"/>
    <w:rsid w:val="003F0C84"/>
    <w:rsid w:val="003F0CBA"/>
    <w:rsid w:val="003F0CF5"/>
    <w:rsid w:val="003F0FDB"/>
    <w:rsid w:val="003F108C"/>
    <w:rsid w:val="003F114D"/>
    <w:rsid w:val="003F11C9"/>
    <w:rsid w:val="003F18F4"/>
    <w:rsid w:val="003F295B"/>
    <w:rsid w:val="003F2CA5"/>
    <w:rsid w:val="003F3966"/>
    <w:rsid w:val="003F39FF"/>
    <w:rsid w:val="003F4140"/>
    <w:rsid w:val="003F414A"/>
    <w:rsid w:val="003F42F3"/>
    <w:rsid w:val="003F4542"/>
    <w:rsid w:val="003F4781"/>
    <w:rsid w:val="003F4976"/>
    <w:rsid w:val="003F4AE2"/>
    <w:rsid w:val="003F54E4"/>
    <w:rsid w:val="003F5C7E"/>
    <w:rsid w:val="003F607F"/>
    <w:rsid w:val="003F6151"/>
    <w:rsid w:val="003F62C7"/>
    <w:rsid w:val="003F65B1"/>
    <w:rsid w:val="003F67FD"/>
    <w:rsid w:val="003F6944"/>
    <w:rsid w:val="003F6D94"/>
    <w:rsid w:val="003F6F53"/>
    <w:rsid w:val="003F722D"/>
    <w:rsid w:val="004001B8"/>
    <w:rsid w:val="004004F1"/>
    <w:rsid w:val="0040050F"/>
    <w:rsid w:val="00400561"/>
    <w:rsid w:val="00400848"/>
    <w:rsid w:val="0040093E"/>
    <w:rsid w:val="00400E0E"/>
    <w:rsid w:val="004012BE"/>
    <w:rsid w:val="0040190B"/>
    <w:rsid w:val="00401C27"/>
    <w:rsid w:val="00401C55"/>
    <w:rsid w:val="00401C99"/>
    <w:rsid w:val="00401F08"/>
    <w:rsid w:val="00402A12"/>
    <w:rsid w:val="00402BB6"/>
    <w:rsid w:val="00402C2C"/>
    <w:rsid w:val="00402E63"/>
    <w:rsid w:val="004031AC"/>
    <w:rsid w:val="00403430"/>
    <w:rsid w:val="004037E4"/>
    <w:rsid w:val="00403983"/>
    <w:rsid w:val="00404010"/>
    <w:rsid w:val="004041F2"/>
    <w:rsid w:val="0040440D"/>
    <w:rsid w:val="0040492C"/>
    <w:rsid w:val="00404D9A"/>
    <w:rsid w:val="00405112"/>
    <w:rsid w:val="004051B7"/>
    <w:rsid w:val="004051DC"/>
    <w:rsid w:val="00405533"/>
    <w:rsid w:val="00405742"/>
    <w:rsid w:val="0040617E"/>
    <w:rsid w:val="00406348"/>
    <w:rsid w:val="004066D9"/>
    <w:rsid w:val="004067D2"/>
    <w:rsid w:val="00406BC8"/>
    <w:rsid w:val="0040719B"/>
    <w:rsid w:val="0040753F"/>
    <w:rsid w:val="00407B60"/>
    <w:rsid w:val="00407BC7"/>
    <w:rsid w:val="00407F26"/>
    <w:rsid w:val="00411CBE"/>
    <w:rsid w:val="00411E61"/>
    <w:rsid w:val="004120A2"/>
    <w:rsid w:val="004122F1"/>
    <w:rsid w:val="00412905"/>
    <w:rsid w:val="00413288"/>
    <w:rsid w:val="004139F3"/>
    <w:rsid w:val="00413B55"/>
    <w:rsid w:val="00414BDE"/>
    <w:rsid w:val="00415078"/>
    <w:rsid w:val="00415148"/>
    <w:rsid w:val="004151DB"/>
    <w:rsid w:val="00415282"/>
    <w:rsid w:val="0041532B"/>
    <w:rsid w:val="00415E7C"/>
    <w:rsid w:val="004160E6"/>
    <w:rsid w:val="004162D3"/>
    <w:rsid w:val="00416956"/>
    <w:rsid w:val="00417098"/>
    <w:rsid w:val="00417110"/>
    <w:rsid w:val="00417142"/>
    <w:rsid w:val="0041730E"/>
    <w:rsid w:val="00417BC5"/>
    <w:rsid w:val="0042062B"/>
    <w:rsid w:val="00420921"/>
    <w:rsid w:val="00420951"/>
    <w:rsid w:val="004209E0"/>
    <w:rsid w:val="0042104B"/>
    <w:rsid w:val="004211C4"/>
    <w:rsid w:val="004213A4"/>
    <w:rsid w:val="00421476"/>
    <w:rsid w:val="0042154A"/>
    <w:rsid w:val="004217EA"/>
    <w:rsid w:val="004219EE"/>
    <w:rsid w:val="00421FF8"/>
    <w:rsid w:val="004223C8"/>
    <w:rsid w:val="00422801"/>
    <w:rsid w:val="0042294D"/>
    <w:rsid w:val="00422AFA"/>
    <w:rsid w:val="00422B70"/>
    <w:rsid w:val="00422D02"/>
    <w:rsid w:val="00422F0C"/>
    <w:rsid w:val="00423CA0"/>
    <w:rsid w:val="00423F9F"/>
    <w:rsid w:val="00424083"/>
    <w:rsid w:val="00424471"/>
    <w:rsid w:val="00424F5A"/>
    <w:rsid w:val="00425237"/>
    <w:rsid w:val="004252AF"/>
    <w:rsid w:val="00425C64"/>
    <w:rsid w:val="004262A3"/>
    <w:rsid w:val="00426557"/>
    <w:rsid w:val="00427153"/>
    <w:rsid w:val="0042771D"/>
    <w:rsid w:val="00427DB9"/>
    <w:rsid w:val="004301C8"/>
    <w:rsid w:val="004303AF"/>
    <w:rsid w:val="00430D4D"/>
    <w:rsid w:val="00430DA9"/>
    <w:rsid w:val="004316A2"/>
    <w:rsid w:val="00432045"/>
    <w:rsid w:val="004321E9"/>
    <w:rsid w:val="004324D8"/>
    <w:rsid w:val="00432857"/>
    <w:rsid w:val="00432B66"/>
    <w:rsid w:val="00432BD0"/>
    <w:rsid w:val="00432D96"/>
    <w:rsid w:val="00432ECE"/>
    <w:rsid w:val="004330BC"/>
    <w:rsid w:val="004338A5"/>
    <w:rsid w:val="004341A9"/>
    <w:rsid w:val="00434FCE"/>
    <w:rsid w:val="0043536B"/>
    <w:rsid w:val="0043560F"/>
    <w:rsid w:val="00435B43"/>
    <w:rsid w:val="00435C93"/>
    <w:rsid w:val="00436870"/>
    <w:rsid w:val="004371D3"/>
    <w:rsid w:val="00437206"/>
    <w:rsid w:val="00437213"/>
    <w:rsid w:val="0043763A"/>
    <w:rsid w:val="004377CE"/>
    <w:rsid w:val="004405A7"/>
    <w:rsid w:val="004408C9"/>
    <w:rsid w:val="00440C8C"/>
    <w:rsid w:val="00440CAF"/>
    <w:rsid w:val="00441837"/>
    <w:rsid w:val="00441894"/>
    <w:rsid w:val="00441899"/>
    <w:rsid w:val="0044236E"/>
    <w:rsid w:val="00442492"/>
    <w:rsid w:val="004424AF"/>
    <w:rsid w:val="00442A71"/>
    <w:rsid w:val="00442F90"/>
    <w:rsid w:val="004446D6"/>
    <w:rsid w:val="00444AB8"/>
    <w:rsid w:val="00444DD6"/>
    <w:rsid w:val="00444E70"/>
    <w:rsid w:val="00445679"/>
    <w:rsid w:val="004456AD"/>
    <w:rsid w:val="0044598C"/>
    <w:rsid w:val="00445CA4"/>
    <w:rsid w:val="00446361"/>
    <w:rsid w:val="004465C9"/>
    <w:rsid w:val="00446A0B"/>
    <w:rsid w:val="00447161"/>
    <w:rsid w:val="0044780A"/>
    <w:rsid w:val="00447B25"/>
    <w:rsid w:val="00447C96"/>
    <w:rsid w:val="00450060"/>
    <w:rsid w:val="004504C5"/>
    <w:rsid w:val="00450542"/>
    <w:rsid w:val="00450D9C"/>
    <w:rsid w:val="00450E5E"/>
    <w:rsid w:val="00450E9C"/>
    <w:rsid w:val="00450EEA"/>
    <w:rsid w:val="00451B93"/>
    <w:rsid w:val="00451E59"/>
    <w:rsid w:val="0045271C"/>
    <w:rsid w:val="00453092"/>
    <w:rsid w:val="004533D7"/>
    <w:rsid w:val="00453796"/>
    <w:rsid w:val="004539A7"/>
    <w:rsid w:val="00453A1F"/>
    <w:rsid w:val="00453CD4"/>
    <w:rsid w:val="00453ED0"/>
    <w:rsid w:val="0045430D"/>
    <w:rsid w:val="0045436E"/>
    <w:rsid w:val="00454C7C"/>
    <w:rsid w:val="00455311"/>
    <w:rsid w:val="00455335"/>
    <w:rsid w:val="004559BA"/>
    <w:rsid w:val="00455F5D"/>
    <w:rsid w:val="004560FA"/>
    <w:rsid w:val="004567E8"/>
    <w:rsid w:val="00456AF3"/>
    <w:rsid w:val="00456BEC"/>
    <w:rsid w:val="00456D62"/>
    <w:rsid w:val="00456F88"/>
    <w:rsid w:val="00457492"/>
    <w:rsid w:val="004578C0"/>
    <w:rsid w:val="00457ACF"/>
    <w:rsid w:val="00460118"/>
    <w:rsid w:val="00460762"/>
    <w:rsid w:val="00460B9C"/>
    <w:rsid w:val="00460F67"/>
    <w:rsid w:val="00461F88"/>
    <w:rsid w:val="00462735"/>
    <w:rsid w:val="00462838"/>
    <w:rsid w:val="00462A3F"/>
    <w:rsid w:val="00462E5B"/>
    <w:rsid w:val="00463467"/>
    <w:rsid w:val="00463543"/>
    <w:rsid w:val="00463EF8"/>
    <w:rsid w:val="00463F80"/>
    <w:rsid w:val="004642CE"/>
    <w:rsid w:val="0046485A"/>
    <w:rsid w:val="00464ACB"/>
    <w:rsid w:val="00464C67"/>
    <w:rsid w:val="0046538F"/>
    <w:rsid w:val="00465EE1"/>
    <w:rsid w:val="00466B85"/>
    <w:rsid w:val="00466E30"/>
    <w:rsid w:val="00467921"/>
    <w:rsid w:val="00467ADF"/>
    <w:rsid w:val="004702CD"/>
    <w:rsid w:val="0047062D"/>
    <w:rsid w:val="00471948"/>
    <w:rsid w:val="00471D1D"/>
    <w:rsid w:val="004720C0"/>
    <w:rsid w:val="004720E1"/>
    <w:rsid w:val="00472475"/>
    <w:rsid w:val="0047254E"/>
    <w:rsid w:val="00472D52"/>
    <w:rsid w:val="004730C9"/>
    <w:rsid w:val="0047360E"/>
    <w:rsid w:val="004737CB"/>
    <w:rsid w:val="00474118"/>
    <w:rsid w:val="00474188"/>
    <w:rsid w:val="004741F6"/>
    <w:rsid w:val="00474277"/>
    <w:rsid w:val="00474474"/>
    <w:rsid w:val="004747E0"/>
    <w:rsid w:val="00475475"/>
    <w:rsid w:val="0047595F"/>
    <w:rsid w:val="00475E3C"/>
    <w:rsid w:val="0047602B"/>
    <w:rsid w:val="004766E7"/>
    <w:rsid w:val="00476A0E"/>
    <w:rsid w:val="00476C53"/>
    <w:rsid w:val="00477B60"/>
    <w:rsid w:val="004807C3"/>
    <w:rsid w:val="00481288"/>
    <w:rsid w:val="004813A7"/>
    <w:rsid w:val="00481548"/>
    <w:rsid w:val="00481C42"/>
    <w:rsid w:val="004820F5"/>
    <w:rsid w:val="0048260C"/>
    <w:rsid w:val="0048262F"/>
    <w:rsid w:val="00483A78"/>
    <w:rsid w:val="00483D3F"/>
    <w:rsid w:val="00485483"/>
    <w:rsid w:val="0048597E"/>
    <w:rsid w:val="00485D77"/>
    <w:rsid w:val="00486213"/>
    <w:rsid w:val="004865ED"/>
    <w:rsid w:val="004867A3"/>
    <w:rsid w:val="00486A89"/>
    <w:rsid w:val="00486E5B"/>
    <w:rsid w:val="004879C7"/>
    <w:rsid w:val="00487ECF"/>
    <w:rsid w:val="00487EEA"/>
    <w:rsid w:val="00487F86"/>
    <w:rsid w:val="00490632"/>
    <w:rsid w:val="00490900"/>
    <w:rsid w:val="00490B53"/>
    <w:rsid w:val="00490C1E"/>
    <w:rsid w:val="0049151D"/>
    <w:rsid w:val="0049184F"/>
    <w:rsid w:val="00491CF4"/>
    <w:rsid w:val="00491D0B"/>
    <w:rsid w:val="004923A3"/>
    <w:rsid w:val="00492493"/>
    <w:rsid w:val="004927CB"/>
    <w:rsid w:val="00492F74"/>
    <w:rsid w:val="004930DB"/>
    <w:rsid w:val="004935A7"/>
    <w:rsid w:val="00493647"/>
    <w:rsid w:val="004937EB"/>
    <w:rsid w:val="00494134"/>
    <w:rsid w:val="0049424A"/>
    <w:rsid w:val="004944D2"/>
    <w:rsid w:val="00494F1D"/>
    <w:rsid w:val="00494F24"/>
    <w:rsid w:val="0049502A"/>
    <w:rsid w:val="004955FF"/>
    <w:rsid w:val="004959E8"/>
    <w:rsid w:val="00495E79"/>
    <w:rsid w:val="00496AF8"/>
    <w:rsid w:val="00496E33"/>
    <w:rsid w:val="00497034"/>
    <w:rsid w:val="00497036"/>
    <w:rsid w:val="0049746F"/>
    <w:rsid w:val="0049758C"/>
    <w:rsid w:val="0049759E"/>
    <w:rsid w:val="00497D46"/>
    <w:rsid w:val="00497E78"/>
    <w:rsid w:val="00497F2C"/>
    <w:rsid w:val="00497FB8"/>
    <w:rsid w:val="004A0DB1"/>
    <w:rsid w:val="004A10D7"/>
    <w:rsid w:val="004A11C6"/>
    <w:rsid w:val="004A188A"/>
    <w:rsid w:val="004A1E11"/>
    <w:rsid w:val="004A2083"/>
    <w:rsid w:val="004A22C4"/>
    <w:rsid w:val="004A2A71"/>
    <w:rsid w:val="004A2F0F"/>
    <w:rsid w:val="004A2F2C"/>
    <w:rsid w:val="004A4443"/>
    <w:rsid w:val="004A4CB6"/>
    <w:rsid w:val="004A5514"/>
    <w:rsid w:val="004A591B"/>
    <w:rsid w:val="004A5F06"/>
    <w:rsid w:val="004A611B"/>
    <w:rsid w:val="004A6A99"/>
    <w:rsid w:val="004A6C77"/>
    <w:rsid w:val="004A6E9F"/>
    <w:rsid w:val="004A6F02"/>
    <w:rsid w:val="004A74A3"/>
    <w:rsid w:val="004A756A"/>
    <w:rsid w:val="004A76A1"/>
    <w:rsid w:val="004A7788"/>
    <w:rsid w:val="004A794E"/>
    <w:rsid w:val="004A7B50"/>
    <w:rsid w:val="004A7BBC"/>
    <w:rsid w:val="004A7DE9"/>
    <w:rsid w:val="004B00BD"/>
    <w:rsid w:val="004B00E3"/>
    <w:rsid w:val="004B04F1"/>
    <w:rsid w:val="004B0800"/>
    <w:rsid w:val="004B144F"/>
    <w:rsid w:val="004B2250"/>
    <w:rsid w:val="004B26CD"/>
    <w:rsid w:val="004B2841"/>
    <w:rsid w:val="004B2943"/>
    <w:rsid w:val="004B2A5C"/>
    <w:rsid w:val="004B2C07"/>
    <w:rsid w:val="004B36CF"/>
    <w:rsid w:val="004B3791"/>
    <w:rsid w:val="004B3BB2"/>
    <w:rsid w:val="004B3CA4"/>
    <w:rsid w:val="004B4413"/>
    <w:rsid w:val="004B44B4"/>
    <w:rsid w:val="004B47CE"/>
    <w:rsid w:val="004B4B7C"/>
    <w:rsid w:val="004B4E24"/>
    <w:rsid w:val="004B4F1F"/>
    <w:rsid w:val="004B5026"/>
    <w:rsid w:val="004B5429"/>
    <w:rsid w:val="004B54CF"/>
    <w:rsid w:val="004B552F"/>
    <w:rsid w:val="004B5D0E"/>
    <w:rsid w:val="004B6501"/>
    <w:rsid w:val="004B6B77"/>
    <w:rsid w:val="004B7221"/>
    <w:rsid w:val="004B7483"/>
    <w:rsid w:val="004B7833"/>
    <w:rsid w:val="004C016C"/>
    <w:rsid w:val="004C16E0"/>
    <w:rsid w:val="004C1715"/>
    <w:rsid w:val="004C1963"/>
    <w:rsid w:val="004C256C"/>
    <w:rsid w:val="004C2E38"/>
    <w:rsid w:val="004C3360"/>
    <w:rsid w:val="004C38FE"/>
    <w:rsid w:val="004C399F"/>
    <w:rsid w:val="004C3E63"/>
    <w:rsid w:val="004C45DC"/>
    <w:rsid w:val="004C5026"/>
    <w:rsid w:val="004C5045"/>
    <w:rsid w:val="004C52E9"/>
    <w:rsid w:val="004C54AE"/>
    <w:rsid w:val="004C5589"/>
    <w:rsid w:val="004C5CA0"/>
    <w:rsid w:val="004C5DEB"/>
    <w:rsid w:val="004C687B"/>
    <w:rsid w:val="004C6EFB"/>
    <w:rsid w:val="004C762C"/>
    <w:rsid w:val="004C7A22"/>
    <w:rsid w:val="004C7F41"/>
    <w:rsid w:val="004D02F0"/>
    <w:rsid w:val="004D07EB"/>
    <w:rsid w:val="004D0C12"/>
    <w:rsid w:val="004D0D2A"/>
    <w:rsid w:val="004D0FF9"/>
    <w:rsid w:val="004D1295"/>
    <w:rsid w:val="004D2643"/>
    <w:rsid w:val="004D2CA6"/>
    <w:rsid w:val="004D40CC"/>
    <w:rsid w:val="004D4376"/>
    <w:rsid w:val="004D44D6"/>
    <w:rsid w:val="004D4640"/>
    <w:rsid w:val="004D480F"/>
    <w:rsid w:val="004D4DC3"/>
    <w:rsid w:val="004D51CF"/>
    <w:rsid w:val="004D5424"/>
    <w:rsid w:val="004D55FD"/>
    <w:rsid w:val="004D5950"/>
    <w:rsid w:val="004D5988"/>
    <w:rsid w:val="004D5B7A"/>
    <w:rsid w:val="004D5CA9"/>
    <w:rsid w:val="004D6217"/>
    <w:rsid w:val="004D6414"/>
    <w:rsid w:val="004D6AC2"/>
    <w:rsid w:val="004D7856"/>
    <w:rsid w:val="004D7B31"/>
    <w:rsid w:val="004D7EF4"/>
    <w:rsid w:val="004E02E1"/>
    <w:rsid w:val="004E061D"/>
    <w:rsid w:val="004E06BB"/>
    <w:rsid w:val="004E127B"/>
    <w:rsid w:val="004E12C3"/>
    <w:rsid w:val="004E14D4"/>
    <w:rsid w:val="004E2DA1"/>
    <w:rsid w:val="004E3A95"/>
    <w:rsid w:val="004E3C13"/>
    <w:rsid w:val="004E3E43"/>
    <w:rsid w:val="004E3E95"/>
    <w:rsid w:val="004E4DF1"/>
    <w:rsid w:val="004E54CB"/>
    <w:rsid w:val="004E5676"/>
    <w:rsid w:val="004E5915"/>
    <w:rsid w:val="004E646A"/>
    <w:rsid w:val="004E65C3"/>
    <w:rsid w:val="004E7096"/>
    <w:rsid w:val="004F03CC"/>
    <w:rsid w:val="004F08A3"/>
    <w:rsid w:val="004F0CF4"/>
    <w:rsid w:val="004F0E6E"/>
    <w:rsid w:val="004F135C"/>
    <w:rsid w:val="004F14F6"/>
    <w:rsid w:val="004F1E11"/>
    <w:rsid w:val="004F2130"/>
    <w:rsid w:val="004F2777"/>
    <w:rsid w:val="004F2BA3"/>
    <w:rsid w:val="004F2BAF"/>
    <w:rsid w:val="004F2BC3"/>
    <w:rsid w:val="004F316E"/>
    <w:rsid w:val="004F3DB4"/>
    <w:rsid w:val="004F4027"/>
    <w:rsid w:val="004F4196"/>
    <w:rsid w:val="004F4458"/>
    <w:rsid w:val="004F44F3"/>
    <w:rsid w:val="004F476A"/>
    <w:rsid w:val="004F55D5"/>
    <w:rsid w:val="004F561B"/>
    <w:rsid w:val="004F58D3"/>
    <w:rsid w:val="004F5B8A"/>
    <w:rsid w:val="004F5CEC"/>
    <w:rsid w:val="004F5DFB"/>
    <w:rsid w:val="004F60CB"/>
    <w:rsid w:val="004F62D9"/>
    <w:rsid w:val="004F6A3C"/>
    <w:rsid w:val="004F7788"/>
    <w:rsid w:val="004F7B90"/>
    <w:rsid w:val="00500767"/>
    <w:rsid w:val="00500BA0"/>
    <w:rsid w:val="00500D4F"/>
    <w:rsid w:val="00500D99"/>
    <w:rsid w:val="005010C6"/>
    <w:rsid w:val="00501218"/>
    <w:rsid w:val="00501540"/>
    <w:rsid w:val="005019FF"/>
    <w:rsid w:val="00501C29"/>
    <w:rsid w:val="00502219"/>
    <w:rsid w:val="00502648"/>
    <w:rsid w:val="005026DF"/>
    <w:rsid w:val="00502AA8"/>
    <w:rsid w:val="00502EF7"/>
    <w:rsid w:val="00503473"/>
    <w:rsid w:val="005034E5"/>
    <w:rsid w:val="005039CD"/>
    <w:rsid w:val="00503E6E"/>
    <w:rsid w:val="00503E7B"/>
    <w:rsid w:val="00503F68"/>
    <w:rsid w:val="005042A9"/>
    <w:rsid w:val="005047E3"/>
    <w:rsid w:val="00504E04"/>
    <w:rsid w:val="00505638"/>
    <w:rsid w:val="005061D4"/>
    <w:rsid w:val="005062F7"/>
    <w:rsid w:val="0050639C"/>
    <w:rsid w:val="00506454"/>
    <w:rsid w:val="0050669C"/>
    <w:rsid w:val="005067BD"/>
    <w:rsid w:val="00506A8E"/>
    <w:rsid w:val="00507963"/>
    <w:rsid w:val="00507B45"/>
    <w:rsid w:val="00507E0D"/>
    <w:rsid w:val="00510A37"/>
    <w:rsid w:val="005110AD"/>
    <w:rsid w:val="005112F2"/>
    <w:rsid w:val="00512424"/>
    <w:rsid w:val="0051299D"/>
    <w:rsid w:val="00512BCB"/>
    <w:rsid w:val="00512D6C"/>
    <w:rsid w:val="00513356"/>
    <w:rsid w:val="00513628"/>
    <w:rsid w:val="005138F4"/>
    <w:rsid w:val="00513E98"/>
    <w:rsid w:val="005141D5"/>
    <w:rsid w:val="0051474D"/>
    <w:rsid w:val="0051494C"/>
    <w:rsid w:val="0051507D"/>
    <w:rsid w:val="0051542D"/>
    <w:rsid w:val="005154E6"/>
    <w:rsid w:val="00515635"/>
    <w:rsid w:val="005160AA"/>
    <w:rsid w:val="00516838"/>
    <w:rsid w:val="00516ABD"/>
    <w:rsid w:val="00516BB4"/>
    <w:rsid w:val="00517028"/>
    <w:rsid w:val="00517566"/>
    <w:rsid w:val="005175FD"/>
    <w:rsid w:val="0051774F"/>
    <w:rsid w:val="00520D39"/>
    <w:rsid w:val="0052112C"/>
    <w:rsid w:val="0052114C"/>
    <w:rsid w:val="005211C6"/>
    <w:rsid w:val="005219F2"/>
    <w:rsid w:val="00521F5F"/>
    <w:rsid w:val="00522756"/>
    <w:rsid w:val="00522C76"/>
    <w:rsid w:val="00522FE5"/>
    <w:rsid w:val="0052370E"/>
    <w:rsid w:val="005237F0"/>
    <w:rsid w:val="00523A6C"/>
    <w:rsid w:val="00523E79"/>
    <w:rsid w:val="005244D3"/>
    <w:rsid w:val="00524AF6"/>
    <w:rsid w:val="00525290"/>
    <w:rsid w:val="00525FC9"/>
    <w:rsid w:val="00526699"/>
    <w:rsid w:val="00526A76"/>
    <w:rsid w:val="00526CCC"/>
    <w:rsid w:val="0052711C"/>
    <w:rsid w:val="00527595"/>
    <w:rsid w:val="00527833"/>
    <w:rsid w:val="00527F14"/>
    <w:rsid w:val="00530620"/>
    <w:rsid w:val="00530B68"/>
    <w:rsid w:val="00530E73"/>
    <w:rsid w:val="005314A5"/>
    <w:rsid w:val="00531940"/>
    <w:rsid w:val="00531991"/>
    <w:rsid w:val="00531EF4"/>
    <w:rsid w:val="005321CD"/>
    <w:rsid w:val="0053267E"/>
    <w:rsid w:val="0053291D"/>
    <w:rsid w:val="00532F9F"/>
    <w:rsid w:val="0053331C"/>
    <w:rsid w:val="0053371E"/>
    <w:rsid w:val="005341F7"/>
    <w:rsid w:val="005343A3"/>
    <w:rsid w:val="0053441E"/>
    <w:rsid w:val="005344B6"/>
    <w:rsid w:val="00534B18"/>
    <w:rsid w:val="00534FD8"/>
    <w:rsid w:val="005359F6"/>
    <w:rsid w:val="00535B26"/>
    <w:rsid w:val="00535E0D"/>
    <w:rsid w:val="00535F2E"/>
    <w:rsid w:val="00536CE5"/>
    <w:rsid w:val="00537196"/>
    <w:rsid w:val="005376DA"/>
    <w:rsid w:val="00537AF9"/>
    <w:rsid w:val="00537CC4"/>
    <w:rsid w:val="00537CEC"/>
    <w:rsid w:val="00540AD6"/>
    <w:rsid w:val="00540CB4"/>
    <w:rsid w:val="0054120E"/>
    <w:rsid w:val="0054153F"/>
    <w:rsid w:val="00541970"/>
    <w:rsid w:val="005419B2"/>
    <w:rsid w:val="00541E8C"/>
    <w:rsid w:val="00541F08"/>
    <w:rsid w:val="0054212C"/>
    <w:rsid w:val="0054281E"/>
    <w:rsid w:val="00542A70"/>
    <w:rsid w:val="00542AFD"/>
    <w:rsid w:val="00542CEA"/>
    <w:rsid w:val="00542F32"/>
    <w:rsid w:val="00543435"/>
    <w:rsid w:val="00543555"/>
    <w:rsid w:val="00543C22"/>
    <w:rsid w:val="00544276"/>
    <w:rsid w:val="0054427F"/>
    <w:rsid w:val="00544380"/>
    <w:rsid w:val="00544810"/>
    <w:rsid w:val="005449DC"/>
    <w:rsid w:val="00544F62"/>
    <w:rsid w:val="0054543C"/>
    <w:rsid w:val="00545BA0"/>
    <w:rsid w:val="00545F33"/>
    <w:rsid w:val="0054606C"/>
    <w:rsid w:val="0054615B"/>
    <w:rsid w:val="0054668F"/>
    <w:rsid w:val="005472B2"/>
    <w:rsid w:val="00551889"/>
    <w:rsid w:val="00551896"/>
    <w:rsid w:val="00551ACD"/>
    <w:rsid w:val="00551C9D"/>
    <w:rsid w:val="0055265F"/>
    <w:rsid w:val="005529F9"/>
    <w:rsid w:val="00552AE9"/>
    <w:rsid w:val="005530F9"/>
    <w:rsid w:val="005538F7"/>
    <w:rsid w:val="00553C16"/>
    <w:rsid w:val="00553D61"/>
    <w:rsid w:val="0055408C"/>
    <w:rsid w:val="005543A7"/>
    <w:rsid w:val="005546DA"/>
    <w:rsid w:val="00554702"/>
    <w:rsid w:val="00554AB9"/>
    <w:rsid w:val="00554BD2"/>
    <w:rsid w:val="0055519A"/>
    <w:rsid w:val="005553F3"/>
    <w:rsid w:val="00555537"/>
    <w:rsid w:val="00555907"/>
    <w:rsid w:val="00556821"/>
    <w:rsid w:val="00556B1F"/>
    <w:rsid w:val="005600F4"/>
    <w:rsid w:val="00560195"/>
    <w:rsid w:val="0056027D"/>
    <w:rsid w:val="00560457"/>
    <w:rsid w:val="00560E14"/>
    <w:rsid w:val="005612C1"/>
    <w:rsid w:val="005617BB"/>
    <w:rsid w:val="005618D3"/>
    <w:rsid w:val="00562402"/>
    <w:rsid w:val="0056288C"/>
    <w:rsid w:val="00562D0D"/>
    <w:rsid w:val="00563ABB"/>
    <w:rsid w:val="005641EB"/>
    <w:rsid w:val="00564767"/>
    <w:rsid w:val="00564FEF"/>
    <w:rsid w:val="00565309"/>
    <w:rsid w:val="005653B5"/>
    <w:rsid w:val="0056608E"/>
    <w:rsid w:val="005665C8"/>
    <w:rsid w:val="00566E6E"/>
    <w:rsid w:val="00567AF0"/>
    <w:rsid w:val="005703AE"/>
    <w:rsid w:val="005703B3"/>
    <w:rsid w:val="00570779"/>
    <w:rsid w:val="005711B7"/>
    <w:rsid w:val="00571216"/>
    <w:rsid w:val="00571845"/>
    <w:rsid w:val="00571DE1"/>
    <w:rsid w:val="00571F37"/>
    <w:rsid w:val="00571FD2"/>
    <w:rsid w:val="0057209F"/>
    <w:rsid w:val="00572358"/>
    <w:rsid w:val="00572DDD"/>
    <w:rsid w:val="00572E4D"/>
    <w:rsid w:val="0057322E"/>
    <w:rsid w:val="00573439"/>
    <w:rsid w:val="00573AE4"/>
    <w:rsid w:val="00573FAB"/>
    <w:rsid w:val="00574488"/>
    <w:rsid w:val="0057461F"/>
    <w:rsid w:val="00574AF8"/>
    <w:rsid w:val="00575A9B"/>
    <w:rsid w:val="00576A7C"/>
    <w:rsid w:val="0057723F"/>
    <w:rsid w:val="00577CD8"/>
    <w:rsid w:val="00580088"/>
    <w:rsid w:val="005803B5"/>
    <w:rsid w:val="00580846"/>
    <w:rsid w:val="005808A5"/>
    <w:rsid w:val="00580A50"/>
    <w:rsid w:val="0058101A"/>
    <w:rsid w:val="00581351"/>
    <w:rsid w:val="00581ADA"/>
    <w:rsid w:val="00582211"/>
    <w:rsid w:val="005825D8"/>
    <w:rsid w:val="00582868"/>
    <w:rsid w:val="00582EAF"/>
    <w:rsid w:val="00583922"/>
    <w:rsid w:val="0058400F"/>
    <w:rsid w:val="00584156"/>
    <w:rsid w:val="00584658"/>
    <w:rsid w:val="00584788"/>
    <w:rsid w:val="0058514B"/>
    <w:rsid w:val="0058730D"/>
    <w:rsid w:val="00587A0D"/>
    <w:rsid w:val="00587DBC"/>
    <w:rsid w:val="005900F4"/>
    <w:rsid w:val="00590274"/>
    <w:rsid w:val="005918D1"/>
    <w:rsid w:val="00591985"/>
    <w:rsid w:val="00591E69"/>
    <w:rsid w:val="005920D5"/>
    <w:rsid w:val="0059225E"/>
    <w:rsid w:val="005923DE"/>
    <w:rsid w:val="00592A4A"/>
    <w:rsid w:val="00592CC4"/>
    <w:rsid w:val="00593264"/>
    <w:rsid w:val="005933D6"/>
    <w:rsid w:val="005935CE"/>
    <w:rsid w:val="00593A4C"/>
    <w:rsid w:val="00593DFC"/>
    <w:rsid w:val="005942BF"/>
    <w:rsid w:val="00594A57"/>
    <w:rsid w:val="00594B04"/>
    <w:rsid w:val="00594C95"/>
    <w:rsid w:val="00594CA1"/>
    <w:rsid w:val="0059570F"/>
    <w:rsid w:val="00595E9F"/>
    <w:rsid w:val="00596041"/>
    <w:rsid w:val="0059657D"/>
    <w:rsid w:val="00596AC4"/>
    <w:rsid w:val="00596BE7"/>
    <w:rsid w:val="005972B9"/>
    <w:rsid w:val="0059752F"/>
    <w:rsid w:val="005976FA"/>
    <w:rsid w:val="00597C11"/>
    <w:rsid w:val="005A068C"/>
    <w:rsid w:val="005A1120"/>
    <w:rsid w:val="005A147A"/>
    <w:rsid w:val="005A1934"/>
    <w:rsid w:val="005A1E37"/>
    <w:rsid w:val="005A24AB"/>
    <w:rsid w:val="005A2513"/>
    <w:rsid w:val="005A266C"/>
    <w:rsid w:val="005A2BBB"/>
    <w:rsid w:val="005A3154"/>
    <w:rsid w:val="005A3436"/>
    <w:rsid w:val="005A36D2"/>
    <w:rsid w:val="005A3869"/>
    <w:rsid w:val="005A43D9"/>
    <w:rsid w:val="005A4777"/>
    <w:rsid w:val="005A4A34"/>
    <w:rsid w:val="005A4A47"/>
    <w:rsid w:val="005A4B3C"/>
    <w:rsid w:val="005A5309"/>
    <w:rsid w:val="005A5378"/>
    <w:rsid w:val="005A58F7"/>
    <w:rsid w:val="005A5999"/>
    <w:rsid w:val="005A620C"/>
    <w:rsid w:val="005A6EE2"/>
    <w:rsid w:val="005A7E50"/>
    <w:rsid w:val="005A7FE8"/>
    <w:rsid w:val="005B1438"/>
    <w:rsid w:val="005B159C"/>
    <w:rsid w:val="005B21FE"/>
    <w:rsid w:val="005B23B5"/>
    <w:rsid w:val="005B2A72"/>
    <w:rsid w:val="005B2CF9"/>
    <w:rsid w:val="005B31DA"/>
    <w:rsid w:val="005B3411"/>
    <w:rsid w:val="005B34AD"/>
    <w:rsid w:val="005B3C12"/>
    <w:rsid w:val="005B3D46"/>
    <w:rsid w:val="005B40BB"/>
    <w:rsid w:val="005B4194"/>
    <w:rsid w:val="005B4B4E"/>
    <w:rsid w:val="005B58BB"/>
    <w:rsid w:val="005B5B28"/>
    <w:rsid w:val="005B6208"/>
    <w:rsid w:val="005B63B4"/>
    <w:rsid w:val="005B6EAD"/>
    <w:rsid w:val="005B759F"/>
    <w:rsid w:val="005B77E2"/>
    <w:rsid w:val="005B78EE"/>
    <w:rsid w:val="005B7CB4"/>
    <w:rsid w:val="005B7CF5"/>
    <w:rsid w:val="005C0379"/>
    <w:rsid w:val="005C03A2"/>
    <w:rsid w:val="005C0F86"/>
    <w:rsid w:val="005C153F"/>
    <w:rsid w:val="005C198E"/>
    <w:rsid w:val="005C1BC5"/>
    <w:rsid w:val="005C1C60"/>
    <w:rsid w:val="005C1E46"/>
    <w:rsid w:val="005C2102"/>
    <w:rsid w:val="005C251B"/>
    <w:rsid w:val="005C2589"/>
    <w:rsid w:val="005C25AF"/>
    <w:rsid w:val="005C289D"/>
    <w:rsid w:val="005C2D4E"/>
    <w:rsid w:val="005C2FFE"/>
    <w:rsid w:val="005C308A"/>
    <w:rsid w:val="005C31F6"/>
    <w:rsid w:val="005C351F"/>
    <w:rsid w:val="005C3596"/>
    <w:rsid w:val="005C3896"/>
    <w:rsid w:val="005C38E9"/>
    <w:rsid w:val="005C3D25"/>
    <w:rsid w:val="005C45E7"/>
    <w:rsid w:val="005C5010"/>
    <w:rsid w:val="005C57C9"/>
    <w:rsid w:val="005C5B4B"/>
    <w:rsid w:val="005C64D9"/>
    <w:rsid w:val="005C678F"/>
    <w:rsid w:val="005C67A7"/>
    <w:rsid w:val="005C6BF7"/>
    <w:rsid w:val="005C6C5A"/>
    <w:rsid w:val="005C70F8"/>
    <w:rsid w:val="005C7793"/>
    <w:rsid w:val="005C79FA"/>
    <w:rsid w:val="005C7AAC"/>
    <w:rsid w:val="005D00E8"/>
    <w:rsid w:val="005D0461"/>
    <w:rsid w:val="005D058E"/>
    <w:rsid w:val="005D059F"/>
    <w:rsid w:val="005D09E9"/>
    <w:rsid w:val="005D1012"/>
    <w:rsid w:val="005D1A39"/>
    <w:rsid w:val="005D22F3"/>
    <w:rsid w:val="005D2494"/>
    <w:rsid w:val="005D26AC"/>
    <w:rsid w:val="005D26FF"/>
    <w:rsid w:val="005D2833"/>
    <w:rsid w:val="005D298F"/>
    <w:rsid w:val="005D2A9B"/>
    <w:rsid w:val="005D2C5E"/>
    <w:rsid w:val="005D2C6A"/>
    <w:rsid w:val="005D2F72"/>
    <w:rsid w:val="005D323C"/>
    <w:rsid w:val="005D3F4C"/>
    <w:rsid w:val="005D47C9"/>
    <w:rsid w:val="005D4B01"/>
    <w:rsid w:val="005D5575"/>
    <w:rsid w:val="005D5DB9"/>
    <w:rsid w:val="005D5E8B"/>
    <w:rsid w:val="005D636A"/>
    <w:rsid w:val="005D6B5B"/>
    <w:rsid w:val="005D6C69"/>
    <w:rsid w:val="005D6CCD"/>
    <w:rsid w:val="005D6CD8"/>
    <w:rsid w:val="005D7132"/>
    <w:rsid w:val="005D7B87"/>
    <w:rsid w:val="005D7BB5"/>
    <w:rsid w:val="005E0729"/>
    <w:rsid w:val="005E0B09"/>
    <w:rsid w:val="005E0E45"/>
    <w:rsid w:val="005E1899"/>
    <w:rsid w:val="005E1AAD"/>
    <w:rsid w:val="005E1AEA"/>
    <w:rsid w:val="005E1D46"/>
    <w:rsid w:val="005E2ACB"/>
    <w:rsid w:val="005E2C5D"/>
    <w:rsid w:val="005E303B"/>
    <w:rsid w:val="005E3A9C"/>
    <w:rsid w:val="005E3B25"/>
    <w:rsid w:val="005E4031"/>
    <w:rsid w:val="005E40B6"/>
    <w:rsid w:val="005E43C7"/>
    <w:rsid w:val="005E44C4"/>
    <w:rsid w:val="005E4656"/>
    <w:rsid w:val="005E488E"/>
    <w:rsid w:val="005E4BA5"/>
    <w:rsid w:val="005E4BEF"/>
    <w:rsid w:val="005E4E53"/>
    <w:rsid w:val="005E4F2B"/>
    <w:rsid w:val="005E5210"/>
    <w:rsid w:val="005E5476"/>
    <w:rsid w:val="005E55BE"/>
    <w:rsid w:val="005E5894"/>
    <w:rsid w:val="005E60E0"/>
    <w:rsid w:val="005E65E5"/>
    <w:rsid w:val="005E6F04"/>
    <w:rsid w:val="005E786D"/>
    <w:rsid w:val="005E7948"/>
    <w:rsid w:val="005E7BF5"/>
    <w:rsid w:val="005E7F5D"/>
    <w:rsid w:val="005F0271"/>
    <w:rsid w:val="005F06E4"/>
    <w:rsid w:val="005F0AA9"/>
    <w:rsid w:val="005F0B4C"/>
    <w:rsid w:val="005F0E95"/>
    <w:rsid w:val="005F0F2A"/>
    <w:rsid w:val="005F185C"/>
    <w:rsid w:val="005F1A93"/>
    <w:rsid w:val="005F2035"/>
    <w:rsid w:val="005F2614"/>
    <w:rsid w:val="005F28D7"/>
    <w:rsid w:val="005F2A40"/>
    <w:rsid w:val="005F2E8E"/>
    <w:rsid w:val="005F35BB"/>
    <w:rsid w:val="005F36FF"/>
    <w:rsid w:val="005F3766"/>
    <w:rsid w:val="005F3D8D"/>
    <w:rsid w:val="005F3DB9"/>
    <w:rsid w:val="005F3E72"/>
    <w:rsid w:val="005F4A2C"/>
    <w:rsid w:val="005F4DCD"/>
    <w:rsid w:val="005F554E"/>
    <w:rsid w:val="005F5DD4"/>
    <w:rsid w:val="005F62A7"/>
    <w:rsid w:val="005F640E"/>
    <w:rsid w:val="005F6A29"/>
    <w:rsid w:val="005F71D6"/>
    <w:rsid w:val="005F7277"/>
    <w:rsid w:val="005F75D6"/>
    <w:rsid w:val="00600444"/>
    <w:rsid w:val="006004E5"/>
    <w:rsid w:val="00600CB5"/>
    <w:rsid w:val="00600CFA"/>
    <w:rsid w:val="00600F90"/>
    <w:rsid w:val="00601377"/>
    <w:rsid w:val="006016C6"/>
    <w:rsid w:val="00601847"/>
    <w:rsid w:val="0060294B"/>
    <w:rsid w:val="00602AAC"/>
    <w:rsid w:val="00602EA3"/>
    <w:rsid w:val="00603197"/>
    <w:rsid w:val="006033CE"/>
    <w:rsid w:val="00603841"/>
    <w:rsid w:val="00603AE4"/>
    <w:rsid w:val="00603D7F"/>
    <w:rsid w:val="00603F85"/>
    <w:rsid w:val="00604059"/>
    <w:rsid w:val="00604B7F"/>
    <w:rsid w:val="00604EFD"/>
    <w:rsid w:val="00605104"/>
    <w:rsid w:val="006056EF"/>
    <w:rsid w:val="00605A27"/>
    <w:rsid w:val="00605B42"/>
    <w:rsid w:val="00605BDA"/>
    <w:rsid w:val="00605EB4"/>
    <w:rsid w:val="00605ED3"/>
    <w:rsid w:val="00605EF9"/>
    <w:rsid w:val="00605F7E"/>
    <w:rsid w:val="00606EBF"/>
    <w:rsid w:val="00606FF4"/>
    <w:rsid w:val="006075E7"/>
    <w:rsid w:val="0060796A"/>
    <w:rsid w:val="00607D89"/>
    <w:rsid w:val="0061024D"/>
    <w:rsid w:val="006103F2"/>
    <w:rsid w:val="0061095A"/>
    <w:rsid w:val="00610974"/>
    <w:rsid w:val="00610D38"/>
    <w:rsid w:val="006114D0"/>
    <w:rsid w:val="00611618"/>
    <w:rsid w:val="00611626"/>
    <w:rsid w:val="00611747"/>
    <w:rsid w:val="00611F45"/>
    <w:rsid w:val="006122AD"/>
    <w:rsid w:val="006124C4"/>
    <w:rsid w:val="0061285B"/>
    <w:rsid w:val="00612B00"/>
    <w:rsid w:val="00612B9D"/>
    <w:rsid w:val="006130D7"/>
    <w:rsid w:val="00613D96"/>
    <w:rsid w:val="00614223"/>
    <w:rsid w:val="0061445A"/>
    <w:rsid w:val="006144EA"/>
    <w:rsid w:val="0061586F"/>
    <w:rsid w:val="00615C60"/>
    <w:rsid w:val="00615C8A"/>
    <w:rsid w:val="00616C01"/>
    <w:rsid w:val="00616CB0"/>
    <w:rsid w:val="00617953"/>
    <w:rsid w:val="00617D14"/>
    <w:rsid w:val="00617DAD"/>
    <w:rsid w:val="00620C9B"/>
    <w:rsid w:val="0062132A"/>
    <w:rsid w:val="00621C71"/>
    <w:rsid w:val="00621D87"/>
    <w:rsid w:val="00623C0D"/>
    <w:rsid w:val="0062409A"/>
    <w:rsid w:val="006248C7"/>
    <w:rsid w:val="0062508D"/>
    <w:rsid w:val="00625B38"/>
    <w:rsid w:val="00625E07"/>
    <w:rsid w:val="006260CD"/>
    <w:rsid w:val="0062662C"/>
    <w:rsid w:val="00626630"/>
    <w:rsid w:val="00626C4F"/>
    <w:rsid w:val="00626D4D"/>
    <w:rsid w:val="00626E3F"/>
    <w:rsid w:val="00627028"/>
    <w:rsid w:val="006270E3"/>
    <w:rsid w:val="00627275"/>
    <w:rsid w:val="00627807"/>
    <w:rsid w:val="00630254"/>
    <w:rsid w:val="00630416"/>
    <w:rsid w:val="00630801"/>
    <w:rsid w:val="0063094F"/>
    <w:rsid w:val="00630D2F"/>
    <w:rsid w:val="006317D9"/>
    <w:rsid w:val="006319AE"/>
    <w:rsid w:val="00632530"/>
    <w:rsid w:val="0063255E"/>
    <w:rsid w:val="006329E3"/>
    <w:rsid w:val="00632CEC"/>
    <w:rsid w:val="00632EDB"/>
    <w:rsid w:val="00633063"/>
    <w:rsid w:val="00633415"/>
    <w:rsid w:val="006335C7"/>
    <w:rsid w:val="00633F7B"/>
    <w:rsid w:val="00634874"/>
    <w:rsid w:val="006348DA"/>
    <w:rsid w:val="00634966"/>
    <w:rsid w:val="00634B04"/>
    <w:rsid w:val="00634B3D"/>
    <w:rsid w:val="00634FC4"/>
    <w:rsid w:val="00635719"/>
    <w:rsid w:val="00635788"/>
    <w:rsid w:val="00635F25"/>
    <w:rsid w:val="006361EC"/>
    <w:rsid w:val="00636A54"/>
    <w:rsid w:val="00636B65"/>
    <w:rsid w:val="006376F8"/>
    <w:rsid w:val="00637A4A"/>
    <w:rsid w:val="00637E81"/>
    <w:rsid w:val="006401D2"/>
    <w:rsid w:val="00640340"/>
    <w:rsid w:val="00640703"/>
    <w:rsid w:val="0064183B"/>
    <w:rsid w:val="0064280B"/>
    <w:rsid w:val="00642A96"/>
    <w:rsid w:val="0064309F"/>
    <w:rsid w:val="006430D2"/>
    <w:rsid w:val="006432AA"/>
    <w:rsid w:val="0064331A"/>
    <w:rsid w:val="006439DC"/>
    <w:rsid w:val="00643A54"/>
    <w:rsid w:val="0064462E"/>
    <w:rsid w:val="00644B2F"/>
    <w:rsid w:val="0064557C"/>
    <w:rsid w:val="0064572F"/>
    <w:rsid w:val="006457DA"/>
    <w:rsid w:val="0064581A"/>
    <w:rsid w:val="00645ADD"/>
    <w:rsid w:val="00645C40"/>
    <w:rsid w:val="00645D46"/>
    <w:rsid w:val="00645F8D"/>
    <w:rsid w:val="0064655F"/>
    <w:rsid w:val="00646C8A"/>
    <w:rsid w:val="006474EA"/>
    <w:rsid w:val="00647B6B"/>
    <w:rsid w:val="00647FE3"/>
    <w:rsid w:val="00650ED0"/>
    <w:rsid w:val="00651ADE"/>
    <w:rsid w:val="00651E31"/>
    <w:rsid w:val="006521A1"/>
    <w:rsid w:val="00652996"/>
    <w:rsid w:val="00652B03"/>
    <w:rsid w:val="00653F4A"/>
    <w:rsid w:val="006541C0"/>
    <w:rsid w:val="006543CF"/>
    <w:rsid w:val="006549FA"/>
    <w:rsid w:val="00655002"/>
    <w:rsid w:val="00655C3F"/>
    <w:rsid w:val="00656BE7"/>
    <w:rsid w:val="00656E52"/>
    <w:rsid w:val="006571A7"/>
    <w:rsid w:val="006574CE"/>
    <w:rsid w:val="00657754"/>
    <w:rsid w:val="00657AEF"/>
    <w:rsid w:val="00657B4F"/>
    <w:rsid w:val="00657B97"/>
    <w:rsid w:val="00660C73"/>
    <w:rsid w:val="00660F04"/>
    <w:rsid w:val="0066117E"/>
    <w:rsid w:val="006613D3"/>
    <w:rsid w:val="00661719"/>
    <w:rsid w:val="00661F55"/>
    <w:rsid w:val="0066207A"/>
    <w:rsid w:val="006620B0"/>
    <w:rsid w:val="006622B7"/>
    <w:rsid w:val="00662876"/>
    <w:rsid w:val="00662E69"/>
    <w:rsid w:val="006639D1"/>
    <w:rsid w:val="00663E57"/>
    <w:rsid w:val="00664A87"/>
    <w:rsid w:val="00664B49"/>
    <w:rsid w:val="00664B7A"/>
    <w:rsid w:val="0066517B"/>
    <w:rsid w:val="00665C9F"/>
    <w:rsid w:val="00665ED7"/>
    <w:rsid w:val="006662DB"/>
    <w:rsid w:val="00666AD8"/>
    <w:rsid w:val="00667402"/>
    <w:rsid w:val="00667967"/>
    <w:rsid w:val="00667BF3"/>
    <w:rsid w:val="00667E77"/>
    <w:rsid w:val="006702EA"/>
    <w:rsid w:val="0067031A"/>
    <w:rsid w:val="00670D2C"/>
    <w:rsid w:val="0067112E"/>
    <w:rsid w:val="006716D2"/>
    <w:rsid w:val="00671802"/>
    <w:rsid w:val="00671BA6"/>
    <w:rsid w:val="00671DEE"/>
    <w:rsid w:val="006721D1"/>
    <w:rsid w:val="006723DA"/>
    <w:rsid w:val="00672746"/>
    <w:rsid w:val="00672D25"/>
    <w:rsid w:val="00672FF4"/>
    <w:rsid w:val="0067309C"/>
    <w:rsid w:val="00673145"/>
    <w:rsid w:val="0067451A"/>
    <w:rsid w:val="00674AC7"/>
    <w:rsid w:val="00675181"/>
    <w:rsid w:val="00675411"/>
    <w:rsid w:val="006757DA"/>
    <w:rsid w:val="00675FF9"/>
    <w:rsid w:val="006761DC"/>
    <w:rsid w:val="006765D5"/>
    <w:rsid w:val="006766A5"/>
    <w:rsid w:val="00676785"/>
    <w:rsid w:val="00677218"/>
    <w:rsid w:val="00677372"/>
    <w:rsid w:val="0067747A"/>
    <w:rsid w:val="00677988"/>
    <w:rsid w:val="00677BAA"/>
    <w:rsid w:val="00677E30"/>
    <w:rsid w:val="006801BB"/>
    <w:rsid w:val="006802E9"/>
    <w:rsid w:val="0068043A"/>
    <w:rsid w:val="006804C0"/>
    <w:rsid w:val="00680576"/>
    <w:rsid w:val="0068060B"/>
    <w:rsid w:val="006807EA"/>
    <w:rsid w:val="00680B0D"/>
    <w:rsid w:val="00680CE8"/>
    <w:rsid w:val="00680CFD"/>
    <w:rsid w:val="00680E2A"/>
    <w:rsid w:val="00680F37"/>
    <w:rsid w:val="006811EA"/>
    <w:rsid w:val="00681986"/>
    <w:rsid w:val="00681EC1"/>
    <w:rsid w:val="00681F56"/>
    <w:rsid w:val="00682DE8"/>
    <w:rsid w:val="00682F4E"/>
    <w:rsid w:val="006832AA"/>
    <w:rsid w:val="0068334E"/>
    <w:rsid w:val="00683630"/>
    <w:rsid w:val="00683741"/>
    <w:rsid w:val="00683ABA"/>
    <w:rsid w:val="00683ED2"/>
    <w:rsid w:val="006841D6"/>
    <w:rsid w:val="00684524"/>
    <w:rsid w:val="00685AD3"/>
    <w:rsid w:val="00686B60"/>
    <w:rsid w:val="00686DE9"/>
    <w:rsid w:val="0068706B"/>
    <w:rsid w:val="00687464"/>
    <w:rsid w:val="00687873"/>
    <w:rsid w:val="00687AA6"/>
    <w:rsid w:val="00687BC1"/>
    <w:rsid w:val="00687CB6"/>
    <w:rsid w:val="0069187B"/>
    <w:rsid w:val="00691A6B"/>
    <w:rsid w:val="00691E0A"/>
    <w:rsid w:val="006924D0"/>
    <w:rsid w:val="00692761"/>
    <w:rsid w:val="00692F29"/>
    <w:rsid w:val="00692F90"/>
    <w:rsid w:val="00693905"/>
    <w:rsid w:val="00693ED5"/>
    <w:rsid w:val="0069425E"/>
    <w:rsid w:val="0069437A"/>
    <w:rsid w:val="00694A83"/>
    <w:rsid w:val="00695477"/>
    <w:rsid w:val="006954B1"/>
    <w:rsid w:val="00696A7B"/>
    <w:rsid w:val="0069737F"/>
    <w:rsid w:val="00697B3D"/>
    <w:rsid w:val="006A0811"/>
    <w:rsid w:val="006A1574"/>
    <w:rsid w:val="006A2033"/>
    <w:rsid w:val="006A23BD"/>
    <w:rsid w:val="006A298F"/>
    <w:rsid w:val="006A2F71"/>
    <w:rsid w:val="006A306C"/>
    <w:rsid w:val="006A32AA"/>
    <w:rsid w:val="006A3DC2"/>
    <w:rsid w:val="006A40E0"/>
    <w:rsid w:val="006A42DF"/>
    <w:rsid w:val="006A436E"/>
    <w:rsid w:val="006A47D0"/>
    <w:rsid w:val="006A4AC9"/>
    <w:rsid w:val="006A4EE8"/>
    <w:rsid w:val="006A5517"/>
    <w:rsid w:val="006A5B24"/>
    <w:rsid w:val="006A5F84"/>
    <w:rsid w:val="006A638E"/>
    <w:rsid w:val="006A67C8"/>
    <w:rsid w:val="006A6E71"/>
    <w:rsid w:val="006A7315"/>
    <w:rsid w:val="006A74B1"/>
    <w:rsid w:val="006A7723"/>
    <w:rsid w:val="006A7F4A"/>
    <w:rsid w:val="006B01B7"/>
    <w:rsid w:val="006B0D40"/>
    <w:rsid w:val="006B0F25"/>
    <w:rsid w:val="006B18CF"/>
    <w:rsid w:val="006B1E99"/>
    <w:rsid w:val="006B2200"/>
    <w:rsid w:val="006B2481"/>
    <w:rsid w:val="006B27DA"/>
    <w:rsid w:val="006B2DCF"/>
    <w:rsid w:val="006B364C"/>
    <w:rsid w:val="006B3D49"/>
    <w:rsid w:val="006B44E3"/>
    <w:rsid w:val="006B555E"/>
    <w:rsid w:val="006B5B5C"/>
    <w:rsid w:val="006B5B6E"/>
    <w:rsid w:val="006B6886"/>
    <w:rsid w:val="006B6B45"/>
    <w:rsid w:val="006B6E69"/>
    <w:rsid w:val="006B6FE6"/>
    <w:rsid w:val="006B77A2"/>
    <w:rsid w:val="006B79FE"/>
    <w:rsid w:val="006B7E4A"/>
    <w:rsid w:val="006B7EC3"/>
    <w:rsid w:val="006C008A"/>
    <w:rsid w:val="006C0330"/>
    <w:rsid w:val="006C04DF"/>
    <w:rsid w:val="006C0D0B"/>
    <w:rsid w:val="006C1A15"/>
    <w:rsid w:val="006C1B9F"/>
    <w:rsid w:val="006C216A"/>
    <w:rsid w:val="006C2C75"/>
    <w:rsid w:val="006C2FCF"/>
    <w:rsid w:val="006C309A"/>
    <w:rsid w:val="006C3774"/>
    <w:rsid w:val="006C3D0B"/>
    <w:rsid w:val="006C3D6B"/>
    <w:rsid w:val="006C403F"/>
    <w:rsid w:val="006C4819"/>
    <w:rsid w:val="006C490A"/>
    <w:rsid w:val="006C4937"/>
    <w:rsid w:val="006C4CA7"/>
    <w:rsid w:val="006C53A4"/>
    <w:rsid w:val="006C58DF"/>
    <w:rsid w:val="006C5CD1"/>
    <w:rsid w:val="006C5D43"/>
    <w:rsid w:val="006C61C8"/>
    <w:rsid w:val="006C61D0"/>
    <w:rsid w:val="006C640D"/>
    <w:rsid w:val="006C6491"/>
    <w:rsid w:val="006C6CE9"/>
    <w:rsid w:val="006C7221"/>
    <w:rsid w:val="006C7344"/>
    <w:rsid w:val="006D0161"/>
    <w:rsid w:val="006D0222"/>
    <w:rsid w:val="006D0BFF"/>
    <w:rsid w:val="006D0CFC"/>
    <w:rsid w:val="006D1507"/>
    <w:rsid w:val="006D1617"/>
    <w:rsid w:val="006D1858"/>
    <w:rsid w:val="006D1B82"/>
    <w:rsid w:val="006D1C79"/>
    <w:rsid w:val="006D1FDA"/>
    <w:rsid w:val="006D2127"/>
    <w:rsid w:val="006D267D"/>
    <w:rsid w:val="006D2761"/>
    <w:rsid w:val="006D292B"/>
    <w:rsid w:val="006D2D2F"/>
    <w:rsid w:val="006D2D75"/>
    <w:rsid w:val="006D2F25"/>
    <w:rsid w:val="006D3470"/>
    <w:rsid w:val="006D3577"/>
    <w:rsid w:val="006D379F"/>
    <w:rsid w:val="006D4085"/>
    <w:rsid w:val="006D44C0"/>
    <w:rsid w:val="006D4877"/>
    <w:rsid w:val="006D4BE0"/>
    <w:rsid w:val="006D5321"/>
    <w:rsid w:val="006D562A"/>
    <w:rsid w:val="006D6347"/>
    <w:rsid w:val="006D64F1"/>
    <w:rsid w:val="006D6557"/>
    <w:rsid w:val="006D68CB"/>
    <w:rsid w:val="006D6EBB"/>
    <w:rsid w:val="006D6F89"/>
    <w:rsid w:val="006D7480"/>
    <w:rsid w:val="006D74DB"/>
    <w:rsid w:val="006D77A3"/>
    <w:rsid w:val="006D7D3B"/>
    <w:rsid w:val="006E0301"/>
    <w:rsid w:val="006E0826"/>
    <w:rsid w:val="006E0970"/>
    <w:rsid w:val="006E0CE8"/>
    <w:rsid w:val="006E1AA6"/>
    <w:rsid w:val="006E1B4A"/>
    <w:rsid w:val="006E218B"/>
    <w:rsid w:val="006E2520"/>
    <w:rsid w:val="006E25DC"/>
    <w:rsid w:val="006E2C3A"/>
    <w:rsid w:val="006E314B"/>
    <w:rsid w:val="006E4352"/>
    <w:rsid w:val="006E4F87"/>
    <w:rsid w:val="006E5080"/>
    <w:rsid w:val="006E510B"/>
    <w:rsid w:val="006E51B0"/>
    <w:rsid w:val="006E51DB"/>
    <w:rsid w:val="006E5958"/>
    <w:rsid w:val="006E5D8E"/>
    <w:rsid w:val="006E6065"/>
    <w:rsid w:val="006E6B08"/>
    <w:rsid w:val="006E6CAB"/>
    <w:rsid w:val="006E7019"/>
    <w:rsid w:val="006E702C"/>
    <w:rsid w:val="006E76D8"/>
    <w:rsid w:val="006F009E"/>
    <w:rsid w:val="006F0714"/>
    <w:rsid w:val="006F0751"/>
    <w:rsid w:val="006F08EF"/>
    <w:rsid w:val="006F0BB2"/>
    <w:rsid w:val="006F0BC6"/>
    <w:rsid w:val="006F0D14"/>
    <w:rsid w:val="006F121D"/>
    <w:rsid w:val="006F1D1A"/>
    <w:rsid w:val="006F1F13"/>
    <w:rsid w:val="006F226C"/>
    <w:rsid w:val="006F284E"/>
    <w:rsid w:val="006F2CBB"/>
    <w:rsid w:val="006F2D07"/>
    <w:rsid w:val="006F323A"/>
    <w:rsid w:val="006F3857"/>
    <w:rsid w:val="006F3C16"/>
    <w:rsid w:val="006F3D99"/>
    <w:rsid w:val="006F4308"/>
    <w:rsid w:val="006F45F2"/>
    <w:rsid w:val="006F478F"/>
    <w:rsid w:val="006F491A"/>
    <w:rsid w:val="006F4CF8"/>
    <w:rsid w:val="006F6382"/>
    <w:rsid w:val="006F6416"/>
    <w:rsid w:val="006F7122"/>
    <w:rsid w:val="006F7D59"/>
    <w:rsid w:val="00700008"/>
    <w:rsid w:val="00700911"/>
    <w:rsid w:val="007009A6"/>
    <w:rsid w:val="00701448"/>
    <w:rsid w:val="007015F0"/>
    <w:rsid w:val="00701603"/>
    <w:rsid w:val="00701E8D"/>
    <w:rsid w:val="00701F11"/>
    <w:rsid w:val="00702192"/>
    <w:rsid w:val="0070263B"/>
    <w:rsid w:val="0070264D"/>
    <w:rsid w:val="007028A5"/>
    <w:rsid w:val="00702C62"/>
    <w:rsid w:val="00702D62"/>
    <w:rsid w:val="0070301D"/>
    <w:rsid w:val="00703370"/>
    <w:rsid w:val="00704056"/>
    <w:rsid w:val="00704189"/>
    <w:rsid w:val="0070435C"/>
    <w:rsid w:val="00704889"/>
    <w:rsid w:val="00704893"/>
    <w:rsid w:val="00704B24"/>
    <w:rsid w:val="00704B31"/>
    <w:rsid w:val="00705243"/>
    <w:rsid w:val="007052BA"/>
    <w:rsid w:val="0070562A"/>
    <w:rsid w:val="00705B55"/>
    <w:rsid w:val="00705C27"/>
    <w:rsid w:val="00705E19"/>
    <w:rsid w:val="00705E1E"/>
    <w:rsid w:val="00706017"/>
    <w:rsid w:val="007061A5"/>
    <w:rsid w:val="00707107"/>
    <w:rsid w:val="00707373"/>
    <w:rsid w:val="0070785F"/>
    <w:rsid w:val="00710374"/>
    <w:rsid w:val="007103BB"/>
    <w:rsid w:val="0071189C"/>
    <w:rsid w:val="007119CF"/>
    <w:rsid w:val="00711E9C"/>
    <w:rsid w:val="007122EC"/>
    <w:rsid w:val="0071234D"/>
    <w:rsid w:val="0071261E"/>
    <w:rsid w:val="00712A67"/>
    <w:rsid w:val="00712B6E"/>
    <w:rsid w:val="007134F3"/>
    <w:rsid w:val="0071350F"/>
    <w:rsid w:val="007139B7"/>
    <w:rsid w:val="00713A00"/>
    <w:rsid w:val="00713CBC"/>
    <w:rsid w:val="00714F44"/>
    <w:rsid w:val="007152C4"/>
    <w:rsid w:val="0071554A"/>
    <w:rsid w:val="007155E0"/>
    <w:rsid w:val="007156DC"/>
    <w:rsid w:val="00716255"/>
    <w:rsid w:val="007168F9"/>
    <w:rsid w:val="007169BA"/>
    <w:rsid w:val="00716C6F"/>
    <w:rsid w:val="00716C95"/>
    <w:rsid w:val="00716F15"/>
    <w:rsid w:val="00717688"/>
    <w:rsid w:val="00720221"/>
    <w:rsid w:val="00720554"/>
    <w:rsid w:val="00721413"/>
    <w:rsid w:val="007214D0"/>
    <w:rsid w:val="00721502"/>
    <w:rsid w:val="00721718"/>
    <w:rsid w:val="00721AC2"/>
    <w:rsid w:val="00721CA0"/>
    <w:rsid w:val="00721FA1"/>
    <w:rsid w:val="007224FF"/>
    <w:rsid w:val="0072250E"/>
    <w:rsid w:val="007231CE"/>
    <w:rsid w:val="007234AC"/>
    <w:rsid w:val="00723637"/>
    <w:rsid w:val="00723744"/>
    <w:rsid w:val="00723A42"/>
    <w:rsid w:val="00723A6B"/>
    <w:rsid w:val="00723D6B"/>
    <w:rsid w:val="00725750"/>
    <w:rsid w:val="00725884"/>
    <w:rsid w:val="007279B9"/>
    <w:rsid w:val="00727ADE"/>
    <w:rsid w:val="0073023F"/>
    <w:rsid w:val="007302D2"/>
    <w:rsid w:val="00730805"/>
    <w:rsid w:val="00730FE3"/>
    <w:rsid w:val="00731737"/>
    <w:rsid w:val="00731E68"/>
    <w:rsid w:val="00731FB4"/>
    <w:rsid w:val="00732B48"/>
    <w:rsid w:val="00732C7C"/>
    <w:rsid w:val="00732F83"/>
    <w:rsid w:val="007336C9"/>
    <w:rsid w:val="0073411F"/>
    <w:rsid w:val="00735559"/>
    <w:rsid w:val="0073598E"/>
    <w:rsid w:val="00735EFE"/>
    <w:rsid w:val="007364B2"/>
    <w:rsid w:val="00736A69"/>
    <w:rsid w:val="00736F21"/>
    <w:rsid w:val="00737068"/>
    <w:rsid w:val="007400AF"/>
    <w:rsid w:val="0074074B"/>
    <w:rsid w:val="00741568"/>
    <w:rsid w:val="00741899"/>
    <w:rsid w:val="00741EDA"/>
    <w:rsid w:val="00741F3F"/>
    <w:rsid w:val="0074279F"/>
    <w:rsid w:val="00742B7D"/>
    <w:rsid w:val="00742E96"/>
    <w:rsid w:val="00742FE9"/>
    <w:rsid w:val="00743312"/>
    <w:rsid w:val="00743A67"/>
    <w:rsid w:val="00743E10"/>
    <w:rsid w:val="007441AB"/>
    <w:rsid w:val="007443AE"/>
    <w:rsid w:val="0074478C"/>
    <w:rsid w:val="00744B07"/>
    <w:rsid w:val="0074526C"/>
    <w:rsid w:val="007460EE"/>
    <w:rsid w:val="00746253"/>
    <w:rsid w:val="00746BF1"/>
    <w:rsid w:val="007471BF"/>
    <w:rsid w:val="00747295"/>
    <w:rsid w:val="007472B7"/>
    <w:rsid w:val="0074784B"/>
    <w:rsid w:val="00747DBA"/>
    <w:rsid w:val="0075000B"/>
    <w:rsid w:val="007505FE"/>
    <w:rsid w:val="00750A14"/>
    <w:rsid w:val="00750DDE"/>
    <w:rsid w:val="00751191"/>
    <w:rsid w:val="00751365"/>
    <w:rsid w:val="00751F53"/>
    <w:rsid w:val="0075231D"/>
    <w:rsid w:val="00752AA6"/>
    <w:rsid w:val="00752FCC"/>
    <w:rsid w:val="007535DF"/>
    <w:rsid w:val="0075378E"/>
    <w:rsid w:val="00754C2B"/>
    <w:rsid w:val="00754DEA"/>
    <w:rsid w:val="00754E7E"/>
    <w:rsid w:val="007550B5"/>
    <w:rsid w:val="0075541E"/>
    <w:rsid w:val="007555E1"/>
    <w:rsid w:val="00755A69"/>
    <w:rsid w:val="00755CEF"/>
    <w:rsid w:val="00756267"/>
    <w:rsid w:val="00756862"/>
    <w:rsid w:val="00756BDD"/>
    <w:rsid w:val="00756C5F"/>
    <w:rsid w:val="00756E16"/>
    <w:rsid w:val="00757251"/>
    <w:rsid w:val="00757272"/>
    <w:rsid w:val="00757435"/>
    <w:rsid w:val="00757CA6"/>
    <w:rsid w:val="007601B3"/>
    <w:rsid w:val="00760B05"/>
    <w:rsid w:val="00761341"/>
    <w:rsid w:val="0076178D"/>
    <w:rsid w:val="00761920"/>
    <w:rsid w:val="00761B25"/>
    <w:rsid w:val="00761F93"/>
    <w:rsid w:val="00762478"/>
    <w:rsid w:val="00762742"/>
    <w:rsid w:val="00762B69"/>
    <w:rsid w:val="007630DD"/>
    <w:rsid w:val="0076327B"/>
    <w:rsid w:val="007634F5"/>
    <w:rsid w:val="00763529"/>
    <w:rsid w:val="007639CF"/>
    <w:rsid w:val="00763B07"/>
    <w:rsid w:val="00763CF4"/>
    <w:rsid w:val="007648BA"/>
    <w:rsid w:val="00764ACB"/>
    <w:rsid w:val="00764BAB"/>
    <w:rsid w:val="00764CE1"/>
    <w:rsid w:val="00765193"/>
    <w:rsid w:val="00765258"/>
    <w:rsid w:val="00765657"/>
    <w:rsid w:val="00765887"/>
    <w:rsid w:val="00765AF9"/>
    <w:rsid w:val="00765B12"/>
    <w:rsid w:val="00765F5E"/>
    <w:rsid w:val="00766617"/>
    <w:rsid w:val="00766A72"/>
    <w:rsid w:val="00766E23"/>
    <w:rsid w:val="0076707C"/>
    <w:rsid w:val="00767204"/>
    <w:rsid w:val="00767665"/>
    <w:rsid w:val="00767BEC"/>
    <w:rsid w:val="00767DDB"/>
    <w:rsid w:val="00767F6F"/>
    <w:rsid w:val="00770033"/>
    <w:rsid w:val="007703C5"/>
    <w:rsid w:val="007704FA"/>
    <w:rsid w:val="00770A6A"/>
    <w:rsid w:val="007710EA"/>
    <w:rsid w:val="00771533"/>
    <w:rsid w:val="0077177E"/>
    <w:rsid w:val="00771B3D"/>
    <w:rsid w:val="00771D30"/>
    <w:rsid w:val="00771EDB"/>
    <w:rsid w:val="00772476"/>
    <w:rsid w:val="00772944"/>
    <w:rsid w:val="00773B69"/>
    <w:rsid w:val="00773BE5"/>
    <w:rsid w:val="00774F8A"/>
    <w:rsid w:val="00775821"/>
    <w:rsid w:val="00775CC3"/>
    <w:rsid w:val="00776B46"/>
    <w:rsid w:val="007772A0"/>
    <w:rsid w:val="00777303"/>
    <w:rsid w:val="00777415"/>
    <w:rsid w:val="00777A57"/>
    <w:rsid w:val="00777E29"/>
    <w:rsid w:val="00777F20"/>
    <w:rsid w:val="007808F4"/>
    <w:rsid w:val="007809AD"/>
    <w:rsid w:val="00781408"/>
    <w:rsid w:val="00781AC2"/>
    <w:rsid w:val="00781BB7"/>
    <w:rsid w:val="00781DC6"/>
    <w:rsid w:val="00781DEF"/>
    <w:rsid w:val="0078204A"/>
    <w:rsid w:val="007823E1"/>
    <w:rsid w:val="00782D05"/>
    <w:rsid w:val="00783E34"/>
    <w:rsid w:val="007841FC"/>
    <w:rsid w:val="007847DA"/>
    <w:rsid w:val="00784BD6"/>
    <w:rsid w:val="00784C97"/>
    <w:rsid w:val="00784F5E"/>
    <w:rsid w:val="00785244"/>
    <w:rsid w:val="0078589C"/>
    <w:rsid w:val="007858B8"/>
    <w:rsid w:val="00785D3B"/>
    <w:rsid w:val="00785EF8"/>
    <w:rsid w:val="0078680E"/>
    <w:rsid w:val="00786831"/>
    <w:rsid w:val="0078694E"/>
    <w:rsid w:val="00786BB3"/>
    <w:rsid w:val="00786C31"/>
    <w:rsid w:val="00786D40"/>
    <w:rsid w:val="00786DC4"/>
    <w:rsid w:val="00787440"/>
    <w:rsid w:val="00787DC5"/>
    <w:rsid w:val="00790038"/>
    <w:rsid w:val="0079011E"/>
    <w:rsid w:val="007907DA"/>
    <w:rsid w:val="0079081A"/>
    <w:rsid w:val="00790C4A"/>
    <w:rsid w:val="00790C8C"/>
    <w:rsid w:val="00790EBA"/>
    <w:rsid w:val="00791392"/>
    <w:rsid w:val="00791446"/>
    <w:rsid w:val="00791913"/>
    <w:rsid w:val="00792003"/>
    <w:rsid w:val="007923BF"/>
    <w:rsid w:val="00792587"/>
    <w:rsid w:val="0079299D"/>
    <w:rsid w:val="007929BB"/>
    <w:rsid w:val="00792BD0"/>
    <w:rsid w:val="00792C94"/>
    <w:rsid w:val="007930B3"/>
    <w:rsid w:val="007936CD"/>
    <w:rsid w:val="00793B9B"/>
    <w:rsid w:val="00793DA7"/>
    <w:rsid w:val="00793F56"/>
    <w:rsid w:val="0079489A"/>
    <w:rsid w:val="00794AEC"/>
    <w:rsid w:val="00794DF6"/>
    <w:rsid w:val="00794E03"/>
    <w:rsid w:val="00795726"/>
    <w:rsid w:val="00795A4B"/>
    <w:rsid w:val="00795BE3"/>
    <w:rsid w:val="00795F80"/>
    <w:rsid w:val="00796542"/>
    <w:rsid w:val="00796760"/>
    <w:rsid w:val="00796B70"/>
    <w:rsid w:val="00796DAD"/>
    <w:rsid w:val="00796FE3"/>
    <w:rsid w:val="007972CB"/>
    <w:rsid w:val="00797408"/>
    <w:rsid w:val="00797841"/>
    <w:rsid w:val="007A02EF"/>
    <w:rsid w:val="007A0504"/>
    <w:rsid w:val="007A05E5"/>
    <w:rsid w:val="007A07DA"/>
    <w:rsid w:val="007A0937"/>
    <w:rsid w:val="007A0D81"/>
    <w:rsid w:val="007A0F30"/>
    <w:rsid w:val="007A0F4A"/>
    <w:rsid w:val="007A1474"/>
    <w:rsid w:val="007A1487"/>
    <w:rsid w:val="007A1ABE"/>
    <w:rsid w:val="007A2561"/>
    <w:rsid w:val="007A27F2"/>
    <w:rsid w:val="007A2AB4"/>
    <w:rsid w:val="007A302B"/>
    <w:rsid w:val="007A3165"/>
    <w:rsid w:val="007A356D"/>
    <w:rsid w:val="007A3BBC"/>
    <w:rsid w:val="007A3CCA"/>
    <w:rsid w:val="007A45E8"/>
    <w:rsid w:val="007A4F48"/>
    <w:rsid w:val="007A4F73"/>
    <w:rsid w:val="007A5106"/>
    <w:rsid w:val="007A585C"/>
    <w:rsid w:val="007A59AE"/>
    <w:rsid w:val="007A59F0"/>
    <w:rsid w:val="007A5CA9"/>
    <w:rsid w:val="007A5DB9"/>
    <w:rsid w:val="007A6298"/>
    <w:rsid w:val="007A6440"/>
    <w:rsid w:val="007A6784"/>
    <w:rsid w:val="007A6E37"/>
    <w:rsid w:val="007A757C"/>
    <w:rsid w:val="007A7E5E"/>
    <w:rsid w:val="007B0239"/>
    <w:rsid w:val="007B0AAC"/>
    <w:rsid w:val="007B193C"/>
    <w:rsid w:val="007B19BC"/>
    <w:rsid w:val="007B244D"/>
    <w:rsid w:val="007B2A0D"/>
    <w:rsid w:val="007B317C"/>
    <w:rsid w:val="007B31EF"/>
    <w:rsid w:val="007B349D"/>
    <w:rsid w:val="007B3B49"/>
    <w:rsid w:val="007B3B9C"/>
    <w:rsid w:val="007B4664"/>
    <w:rsid w:val="007B5210"/>
    <w:rsid w:val="007B561F"/>
    <w:rsid w:val="007B56E7"/>
    <w:rsid w:val="007B58FB"/>
    <w:rsid w:val="007B5DBD"/>
    <w:rsid w:val="007B6137"/>
    <w:rsid w:val="007B61E5"/>
    <w:rsid w:val="007B6741"/>
    <w:rsid w:val="007B69DC"/>
    <w:rsid w:val="007B7109"/>
    <w:rsid w:val="007B7534"/>
    <w:rsid w:val="007B7562"/>
    <w:rsid w:val="007B7D84"/>
    <w:rsid w:val="007B7D89"/>
    <w:rsid w:val="007B7DCB"/>
    <w:rsid w:val="007B7F5A"/>
    <w:rsid w:val="007C0076"/>
    <w:rsid w:val="007C0439"/>
    <w:rsid w:val="007C064A"/>
    <w:rsid w:val="007C0B09"/>
    <w:rsid w:val="007C0DA3"/>
    <w:rsid w:val="007C0EA6"/>
    <w:rsid w:val="007C0EDA"/>
    <w:rsid w:val="007C0F08"/>
    <w:rsid w:val="007C14B8"/>
    <w:rsid w:val="007C1689"/>
    <w:rsid w:val="007C16AB"/>
    <w:rsid w:val="007C17DA"/>
    <w:rsid w:val="007C21C2"/>
    <w:rsid w:val="007C2416"/>
    <w:rsid w:val="007C3491"/>
    <w:rsid w:val="007C3C03"/>
    <w:rsid w:val="007C419E"/>
    <w:rsid w:val="007C4347"/>
    <w:rsid w:val="007C4491"/>
    <w:rsid w:val="007C456D"/>
    <w:rsid w:val="007C4983"/>
    <w:rsid w:val="007C507C"/>
    <w:rsid w:val="007C5185"/>
    <w:rsid w:val="007C51AC"/>
    <w:rsid w:val="007C570D"/>
    <w:rsid w:val="007C5AB0"/>
    <w:rsid w:val="007C5C64"/>
    <w:rsid w:val="007C5F9A"/>
    <w:rsid w:val="007C6853"/>
    <w:rsid w:val="007C68E0"/>
    <w:rsid w:val="007C6AA4"/>
    <w:rsid w:val="007C74A5"/>
    <w:rsid w:val="007C7EFA"/>
    <w:rsid w:val="007D0281"/>
    <w:rsid w:val="007D02D7"/>
    <w:rsid w:val="007D08D7"/>
    <w:rsid w:val="007D0BEE"/>
    <w:rsid w:val="007D1211"/>
    <w:rsid w:val="007D132F"/>
    <w:rsid w:val="007D1967"/>
    <w:rsid w:val="007D1A75"/>
    <w:rsid w:val="007D1E32"/>
    <w:rsid w:val="007D1F02"/>
    <w:rsid w:val="007D247C"/>
    <w:rsid w:val="007D26C1"/>
    <w:rsid w:val="007D2702"/>
    <w:rsid w:val="007D275B"/>
    <w:rsid w:val="007D27C6"/>
    <w:rsid w:val="007D2FDD"/>
    <w:rsid w:val="007D33B8"/>
    <w:rsid w:val="007D3627"/>
    <w:rsid w:val="007D37A1"/>
    <w:rsid w:val="007D3CBF"/>
    <w:rsid w:val="007D4467"/>
    <w:rsid w:val="007D4B92"/>
    <w:rsid w:val="007D50D1"/>
    <w:rsid w:val="007D6041"/>
    <w:rsid w:val="007D686B"/>
    <w:rsid w:val="007D686E"/>
    <w:rsid w:val="007D6CB8"/>
    <w:rsid w:val="007D7562"/>
    <w:rsid w:val="007D764B"/>
    <w:rsid w:val="007D7716"/>
    <w:rsid w:val="007D7875"/>
    <w:rsid w:val="007D7A9A"/>
    <w:rsid w:val="007D7F68"/>
    <w:rsid w:val="007E030F"/>
    <w:rsid w:val="007E0482"/>
    <w:rsid w:val="007E08F8"/>
    <w:rsid w:val="007E0FFF"/>
    <w:rsid w:val="007E12D7"/>
    <w:rsid w:val="007E1618"/>
    <w:rsid w:val="007E1708"/>
    <w:rsid w:val="007E19A9"/>
    <w:rsid w:val="007E23B9"/>
    <w:rsid w:val="007E29AB"/>
    <w:rsid w:val="007E2CC4"/>
    <w:rsid w:val="007E2D42"/>
    <w:rsid w:val="007E33CF"/>
    <w:rsid w:val="007E35F9"/>
    <w:rsid w:val="007E3E65"/>
    <w:rsid w:val="007E3ED8"/>
    <w:rsid w:val="007E4076"/>
    <w:rsid w:val="007E4DE4"/>
    <w:rsid w:val="007E5217"/>
    <w:rsid w:val="007E52E2"/>
    <w:rsid w:val="007E57F0"/>
    <w:rsid w:val="007E5A06"/>
    <w:rsid w:val="007E5C59"/>
    <w:rsid w:val="007E5CE3"/>
    <w:rsid w:val="007E62E5"/>
    <w:rsid w:val="007E65AF"/>
    <w:rsid w:val="007E6EF2"/>
    <w:rsid w:val="007E7440"/>
    <w:rsid w:val="007E7554"/>
    <w:rsid w:val="007E7812"/>
    <w:rsid w:val="007E7C9D"/>
    <w:rsid w:val="007F02AC"/>
    <w:rsid w:val="007F035B"/>
    <w:rsid w:val="007F0FC5"/>
    <w:rsid w:val="007F100E"/>
    <w:rsid w:val="007F1369"/>
    <w:rsid w:val="007F136D"/>
    <w:rsid w:val="007F19C3"/>
    <w:rsid w:val="007F1D65"/>
    <w:rsid w:val="007F22C8"/>
    <w:rsid w:val="007F2545"/>
    <w:rsid w:val="007F3232"/>
    <w:rsid w:val="007F3C78"/>
    <w:rsid w:val="007F3F23"/>
    <w:rsid w:val="007F4408"/>
    <w:rsid w:val="007F44C1"/>
    <w:rsid w:val="007F4724"/>
    <w:rsid w:val="007F4D12"/>
    <w:rsid w:val="007F50F9"/>
    <w:rsid w:val="007F5881"/>
    <w:rsid w:val="007F59D5"/>
    <w:rsid w:val="007F5E66"/>
    <w:rsid w:val="007F5F0B"/>
    <w:rsid w:val="007F64A9"/>
    <w:rsid w:val="007F67DE"/>
    <w:rsid w:val="007F70C6"/>
    <w:rsid w:val="007F7843"/>
    <w:rsid w:val="007F7CC5"/>
    <w:rsid w:val="00800040"/>
    <w:rsid w:val="00800746"/>
    <w:rsid w:val="00800807"/>
    <w:rsid w:val="008011B8"/>
    <w:rsid w:val="00801657"/>
    <w:rsid w:val="008016C4"/>
    <w:rsid w:val="00801ED2"/>
    <w:rsid w:val="00802049"/>
    <w:rsid w:val="0080253E"/>
    <w:rsid w:val="00803156"/>
    <w:rsid w:val="00803448"/>
    <w:rsid w:val="00803DE5"/>
    <w:rsid w:val="00804844"/>
    <w:rsid w:val="00804934"/>
    <w:rsid w:val="00804A47"/>
    <w:rsid w:val="00804B00"/>
    <w:rsid w:val="00804D20"/>
    <w:rsid w:val="00805642"/>
    <w:rsid w:val="00805D84"/>
    <w:rsid w:val="00805F7B"/>
    <w:rsid w:val="008062C5"/>
    <w:rsid w:val="008070C1"/>
    <w:rsid w:val="00807442"/>
    <w:rsid w:val="00807F56"/>
    <w:rsid w:val="00810207"/>
    <w:rsid w:val="008109B4"/>
    <w:rsid w:val="008110E4"/>
    <w:rsid w:val="00811216"/>
    <w:rsid w:val="00811446"/>
    <w:rsid w:val="00811784"/>
    <w:rsid w:val="00811BCE"/>
    <w:rsid w:val="00811D20"/>
    <w:rsid w:val="0081274B"/>
    <w:rsid w:val="00812823"/>
    <w:rsid w:val="00812A85"/>
    <w:rsid w:val="00812DD6"/>
    <w:rsid w:val="00813CAE"/>
    <w:rsid w:val="00813D27"/>
    <w:rsid w:val="00813DEB"/>
    <w:rsid w:val="00814170"/>
    <w:rsid w:val="00814807"/>
    <w:rsid w:val="0081531C"/>
    <w:rsid w:val="00815373"/>
    <w:rsid w:val="008156FE"/>
    <w:rsid w:val="00815D0E"/>
    <w:rsid w:val="00815F03"/>
    <w:rsid w:val="008160B7"/>
    <w:rsid w:val="008166AD"/>
    <w:rsid w:val="00816FB7"/>
    <w:rsid w:val="0081727C"/>
    <w:rsid w:val="0081748C"/>
    <w:rsid w:val="00817789"/>
    <w:rsid w:val="008179D1"/>
    <w:rsid w:val="00817A47"/>
    <w:rsid w:val="00817BC3"/>
    <w:rsid w:val="00817F83"/>
    <w:rsid w:val="00820230"/>
    <w:rsid w:val="00820269"/>
    <w:rsid w:val="008204DF"/>
    <w:rsid w:val="008206EC"/>
    <w:rsid w:val="00820D85"/>
    <w:rsid w:val="00820FF6"/>
    <w:rsid w:val="00821311"/>
    <w:rsid w:val="00821D6B"/>
    <w:rsid w:val="008224E8"/>
    <w:rsid w:val="008226BB"/>
    <w:rsid w:val="00822763"/>
    <w:rsid w:val="0082293F"/>
    <w:rsid w:val="00822A40"/>
    <w:rsid w:val="00823097"/>
    <w:rsid w:val="008231AB"/>
    <w:rsid w:val="00823711"/>
    <w:rsid w:val="00823729"/>
    <w:rsid w:val="00823929"/>
    <w:rsid w:val="00823A23"/>
    <w:rsid w:val="00824982"/>
    <w:rsid w:val="00824985"/>
    <w:rsid w:val="00824C45"/>
    <w:rsid w:val="00824D17"/>
    <w:rsid w:val="008254B6"/>
    <w:rsid w:val="008260D0"/>
    <w:rsid w:val="00826F3F"/>
    <w:rsid w:val="008270F0"/>
    <w:rsid w:val="00827E05"/>
    <w:rsid w:val="008302E9"/>
    <w:rsid w:val="0083064A"/>
    <w:rsid w:val="00830A69"/>
    <w:rsid w:val="00830CA4"/>
    <w:rsid w:val="00831424"/>
    <w:rsid w:val="00831EEE"/>
    <w:rsid w:val="00832234"/>
    <w:rsid w:val="008323CD"/>
    <w:rsid w:val="00832669"/>
    <w:rsid w:val="00832733"/>
    <w:rsid w:val="008328EA"/>
    <w:rsid w:val="008328FC"/>
    <w:rsid w:val="00832D83"/>
    <w:rsid w:val="00832F2F"/>
    <w:rsid w:val="008330C6"/>
    <w:rsid w:val="0083363A"/>
    <w:rsid w:val="008338F8"/>
    <w:rsid w:val="00833D37"/>
    <w:rsid w:val="00834457"/>
    <w:rsid w:val="00834BCB"/>
    <w:rsid w:val="00834E2A"/>
    <w:rsid w:val="00835147"/>
    <w:rsid w:val="00835843"/>
    <w:rsid w:val="00835997"/>
    <w:rsid w:val="00835CAF"/>
    <w:rsid w:val="00835CC0"/>
    <w:rsid w:val="00835D13"/>
    <w:rsid w:val="008360C2"/>
    <w:rsid w:val="008365EA"/>
    <w:rsid w:val="00836683"/>
    <w:rsid w:val="00836F3B"/>
    <w:rsid w:val="00837116"/>
    <w:rsid w:val="00837470"/>
    <w:rsid w:val="008374C7"/>
    <w:rsid w:val="008379C5"/>
    <w:rsid w:val="00837BF0"/>
    <w:rsid w:val="00837C80"/>
    <w:rsid w:val="0084011E"/>
    <w:rsid w:val="00840167"/>
    <w:rsid w:val="008401E1"/>
    <w:rsid w:val="00842080"/>
    <w:rsid w:val="008427CA"/>
    <w:rsid w:val="00842FEF"/>
    <w:rsid w:val="008436B7"/>
    <w:rsid w:val="0084381E"/>
    <w:rsid w:val="00843AFC"/>
    <w:rsid w:val="00844087"/>
    <w:rsid w:val="00844BC9"/>
    <w:rsid w:val="00845167"/>
    <w:rsid w:val="008453D8"/>
    <w:rsid w:val="00845495"/>
    <w:rsid w:val="00845D70"/>
    <w:rsid w:val="0084624B"/>
    <w:rsid w:val="00846C61"/>
    <w:rsid w:val="00847278"/>
    <w:rsid w:val="00847C24"/>
    <w:rsid w:val="00847C30"/>
    <w:rsid w:val="008504B8"/>
    <w:rsid w:val="00850602"/>
    <w:rsid w:val="00850D23"/>
    <w:rsid w:val="008510EE"/>
    <w:rsid w:val="00851FF3"/>
    <w:rsid w:val="00852034"/>
    <w:rsid w:val="00852490"/>
    <w:rsid w:val="0085266C"/>
    <w:rsid w:val="00852B3F"/>
    <w:rsid w:val="00852E0F"/>
    <w:rsid w:val="0085357D"/>
    <w:rsid w:val="00853594"/>
    <w:rsid w:val="008536F5"/>
    <w:rsid w:val="008544EF"/>
    <w:rsid w:val="0085461E"/>
    <w:rsid w:val="00854CF4"/>
    <w:rsid w:val="00854DC5"/>
    <w:rsid w:val="0085508E"/>
    <w:rsid w:val="0085529E"/>
    <w:rsid w:val="008558FC"/>
    <w:rsid w:val="008559A5"/>
    <w:rsid w:val="00855E58"/>
    <w:rsid w:val="008560A4"/>
    <w:rsid w:val="00856219"/>
    <w:rsid w:val="00856BD9"/>
    <w:rsid w:val="00857C36"/>
    <w:rsid w:val="00857CE9"/>
    <w:rsid w:val="00857FE7"/>
    <w:rsid w:val="008601A9"/>
    <w:rsid w:val="00860210"/>
    <w:rsid w:val="00860333"/>
    <w:rsid w:val="008606F2"/>
    <w:rsid w:val="00860A26"/>
    <w:rsid w:val="00860C08"/>
    <w:rsid w:val="00860C5D"/>
    <w:rsid w:val="008611C2"/>
    <w:rsid w:val="00861244"/>
    <w:rsid w:val="0086163B"/>
    <w:rsid w:val="00861ABA"/>
    <w:rsid w:val="0086254C"/>
    <w:rsid w:val="008627C8"/>
    <w:rsid w:val="008627E9"/>
    <w:rsid w:val="0086283D"/>
    <w:rsid w:val="0086289E"/>
    <w:rsid w:val="00862910"/>
    <w:rsid w:val="00862E02"/>
    <w:rsid w:val="00863511"/>
    <w:rsid w:val="0086468A"/>
    <w:rsid w:val="0086468F"/>
    <w:rsid w:val="00864DEF"/>
    <w:rsid w:val="00865134"/>
    <w:rsid w:val="00865436"/>
    <w:rsid w:val="0086569B"/>
    <w:rsid w:val="00865C4C"/>
    <w:rsid w:val="00865FAE"/>
    <w:rsid w:val="00866575"/>
    <w:rsid w:val="00866703"/>
    <w:rsid w:val="00866A79"/>
    <w:rsid w:val="0086706D"/>
    <w:rsid w:val="00867130"/>
    <w:rsid w:val="00867630"/>
    <w:rsid w:val="00867C6E"/>
    <w:rsid w:val="00867D75"/>
    <w:rsid w:val="008701C3"/>
    <w:rsid w:val="00870244"/>
    <w:rsid w:val="008705D1"/>
    <w:rsid w:val="008709C6"/>
    <w:rsid w:val="00870FF5"/>
    <w:rsid w:val="00871442"/>
    <w:rsid w:val="00871C76"/>
    <w:rsid w:val="00871DD1"/>
    <w:rsid w:val="0087245C"/>
    <w:rsid w:val="00872650"/>
    <w:rsid w:val="00872665"/>
    <w:rsid w:val="00872869"/>
    <w:rsid w:val="00872A86"/>
    <w:rsid w:val="00872ABF"/>
    <w:rsid w:val="00872CC0"/>
    <w:rsid w:val="00872DA0"/>
    <w:rsid w:val="008738F0"/>
    <w:rsid w:val="008739FE"/>
    <w:rsid w:val="00873A91"/>
    <w:rsid w:val="00873B7D"/>
    <w:rsid w:val="00873C8F"/>
    <w:rsid w:val="00873EDF"/>
    <w:rsid w:val="008747BC"/>
    <w:rsid w:val="00874BCB"/>
    <w:rsid w:val="00874F00"/>
    <w:rsid w:val="00875458"/>
    <w:rsid w:val="0087567D"/>
    <w:rsid w:val="008757E6"/>
    <w:rsid w:val="00877067"/>
    <w:rsid w:val="00877290"/>
    <w:rsid w:val="008774E1"/>
    <w:rsid w:val="00877825"/>
    <w:rsid w:val="0088065F"/>
    <w:rsid w:val="00880BC4"/>
    <w:rsid w:val="00880CAF"/>
    <w:rsid w:val="00880D3E"/>
    <w:rsid w:val="00880DAC"/>
    <w:rsid w:val="008821AF"/>
    <w:rsid w:val="008821C4"/>
    <w:rsid w:val="00882400"/>
    <w:rsid w:val="00882473"/>
    <w:rsid w:val="00883E45"/>
    <w:rsid w:val="00884182"/>
    <w:rsid w:val="0088421E"/>
    <w:rsid w:val="0088447D"/>
    <w:rsid w:val="008845D8"/>
    <w:rsid w:val="0088478E"/>
    <w:rsid w:val="00885A48"/>
    <w:rsid w:val="00885AC3"/>
    <w:rsid w:val="00885E34"/>
    <w:rsid w:val="00885FFB"/>
    <w:rsid w:val="00886048"/>
    <w:rsid w:val="0088649E"/>
    <w:rsid w:val="0088672B"/>
    <w:rsid w:val="00886B67"/>
    <w:rsid w:val="00887345"/>
    <w:rsid w:val="008873E0"/>
    <w:rsid w:val="00887AF1"/>
    <w:rsid w:val="00887B3F"/>
    <w:rsid w:val="00887CCF"/>
    <w:rsid w:val="0089084A"/>
    <w:rsid w:val="008908D0"/>
    <w:rsid w:val="00891313"/>
    <w:rsid w:val="008916C2"/>
    <w:rsid w:val="00891766"/>
    <w:rsid w:val="0089177E"/>
    <w:rsid w:val="008917EA"/>
    <w:rsid w:val="00891D8D"/>
    <w:rsid w:val="00891F03"/>
    <w:rsid w:val="008920D2"/>
    <w:rsid w:val="00892275"/>
    <w:rsid w:val="0089246D"/>
    <w:rsid w:val="0089255D"/>
    <w:rsid w:val="008925CA"/>
    <w:rsid w:val="00893347"/>
    <w:rsid w:val="0089398D"/>
    <w:rsid w:val="00893EFB"/>
    <w:rsid w:val="00894174"/>
    <w:rsid w:val="00894520"/>
    <w:rsid w:val="008949FD"/>
    <w:rsid w:val="00894AB2"/>
    <w:rsid w:val="00895031"/>
    <w:rsid w:val="00895A82"/>
    <w:rsid w:val="00895B6A"/>
    <w:rsid w:val="00895D66"/>
    <w:rsid w:val="00896351"/>
    <w:rsid w:val="008964F9"/>
    <w:rsid w:val="00896717"/>
    <w:rsid w:val="0089694F"/>
    <w:rsid w:val="00896AD2"/>
    <w:rsid w:val="00896D04"/>
    <w:rsid w:val="008970F6"/>
    <w:rsid w:val="0089732A"/>
    <w:rsid w:val="00897810"/>
    <w:rsid w:val="00897BCE"/>
    <w:rsid w:val="00897C83"/>
    <w:rsid w:val="008A01E1"/>
    <w:rsid w:val="008A01EA"/>
    <w:rsid w:val="008A02B9"/>
    <w:rsid w:val="008A0726"/>
    <w:rsid w:val="008A0918"/>
    <w:rsid w:val="008A11EA"/>
    <w:rsid w:val="008A1477"/>
    <w:rsid w:val="008A16CC"/>
    <w:rsid w:val="008A18A4"/>
    <w:rsid w:val="008A1A3E"/>
    <w:rsid w:val="008A2007"/>
    <w:rsid w:val="008A2354"/>
    <w:rsid w:val="008A25BA"/>
    <w:rsid w:val="008A289F"/>
    <w:rsid w:val="008A2A70"/>
    <w:rsid w:val="008A2D03"/>
    <w:rsid w:val="008A3329"/>
    <w:rsid w:val="008A33E5"/>
    <w:rsid w:val="008A38A8"/>
    <w:rsid w:val="008A395D"/>
    <w:rsid w:val="008A39E3"/>
    <w:rsid w:val="008A3AD1"/>
    <w:rsid w:val="008A3FB1"/>
    <w:rsid w:val="008A43CF"/>
    <w:rsid w:val="008A43DA"/>
    <w:rsid w:val="008A46B8"/>
    <w:rsid w:val="008A489E"/>
    <w:rsid w:val="008A4B2D"/>
    <w:rsid w:val="008A4CBB"/>
    <w:rsid w:val="008A5649"/>
    <w:rsid w:val="008A5980"/>
    <w:rsid w:val="008A5B3D"/>
    <w:rsid w:val="008A5BBE"/>
    <w:rsid w:val="008A5F85"/>
    <w:rsid w:val="008A6077"/>
    <w:rsid w:val="008A62DC"/>
    <w:rsid w:val="008A6C3B"/>
    <w:rsid w:val="008A72CF"/>
    <w:rsid w:val="008A7425"/>
    <w:rsid w:val="008A7D7A"/>
    <w:rsid w:val="008A7F52"/>
    <w:rsid w:val="008B06BE"/>
    <w:rsid w:val="008B0B57"/>
    <w:rsid w:val="008B0F33"/>
    <w:rsid w:val="008B111C"/>
    <w:rsid w:val="008B12DB"/>
    <w:rsid w:val="008B13D7"/>
    <w:rsid w:val="008B13DB"/>
    <w:rsid w:val="008B1BC1"/>
    <w:rsid w:val="008B2204"/>
    <w:rsid w:val="008B3441"/>
    <w:rsid w:val="008B39E1"/>
    <w:rsid w:val="008B3B98"/>
    <w:rsid w:val="008B4666"/>
    <w:rsid w:val="008B467B"/>
    <w:rsid w:val="008B5235"/>
    <w:rsid w:val="008B5C2E"/>
    <w:rsid w:val="008B5FC5"/>
    <w:rsid w:val="008B61E0"/>
    <w:rsid w:val="008B6375"/>
    <w:rsid w:val="008B69BB"/>
    <w:rsid w:val="008B6D1C"/>
    <w:rsid w:val="008B71BD"/>
    <w:rsid w:val="008B7471"/>
    <w:rsid w:val="008B75E3"/>
    <w:rsid w:val="008C0463"/>
    <w:rsid w:val="008C0516"/>
    <w:rsid w:val="008C0DBA"/>
    <w:rsid w:val="008C1072"/>
    <w:rsid w:val="008C1078"/>
    <w:rsid w:val="008C138C"/>
    <w:rsid w:val="008C1764"/>
    <w:rsid w:val="008C2022"/>
    <w:rsid w:val="008C2DA4"/>
    <w:rsid w:val="008C43E9"/>
    <w:rsid w:val="008C449F"/>
    <w:rsid w:val="008C45A5"/>
    <w:rsid w:val="008C460D"/>
    <w:rsid w:val="008C4660"/>
    <w:rsid w:val="008C468A"/>
    <w:rsid w:val="008C46DC"/>
    <w:rsid w:val="008C51E5"/>
    <w:rsid w:val="008C56A2"/>
    <w:rsid w:val="008C59DE"/>
    <w:rsid w:val="008C5C2C"/>
    <w:rsid w:val="008C5FE6"/>
    <w:rsid w:val="008C6BB0"/>
    <w:rsid w:val="008C72B3"/>
    <w:rsid w:val="008C7483"/>
    <w:rsid w:val="008C76AB"/>
    <w:rsid w:val="008C76E5"/>
    <w:rsid w:val="008C7C5B"/>
    <w:rsid w:val="008D026C"/>
    <w:rsid w:val="008D0D8D"/>
    <w:rsid w:val="008D11D2"/>
    <w:rsid w:val="008D1389"/>
    <w:rsid w:val="008D1848"/>
    <w:rsid w:val="008D1A1E"/>
    <w:rsid w:val="008D1F3E"/>
    <w:rsid w:val="008D29BB"/>
    <w:rsid w:val="008D2AD1"/>
    <w:rsid w:val="008D38AC"/>
    <w:rsid w:val="008D3B3D"/>
    <w:rsid w:val="008D3D65"/>
    <w:rsid w:val="008D3EAC"/>
    <w:rsid w:val="008D405F"/>
    <w:rsid w:val="008D43A9"/>
    <w:rsid w:val="008D4AC1"/>
    <w:rsid w:val="008D51BC"/>
    <w:rsid w:val="008D5229"/>
    <w:rsid w:val="008D5AC5"/>
    <w:rsid w:val="008D6224"/>
    <w:rsid w:val="008D62A0"/>
    <w:rsid w:val="008D6340"/>
    <w:rsid w:val="008D634B"/>
    <w:rsid w:val="008D648E"/>
    <w:rsid w:val="008D7206"/>
    <w:rsid w:val="008D7444"/>
    <w:rsid w:val="008E1B0C"/>
    <w:rsid w:val="008E2590"/>
    <w:rsid w:val="008E26B2"/>
    <w:rsid w:val="008E2B11"/>
    <w:rsid w:val="008E2CF9"/>
    <w:rsid w:val="008E2D72"/>
    <w:rsid w:val="008E2EC9"/>
    <w:rsid w:val="008E2F67"/>
    <w:rsid w:val="008E3153"/>
    <w:rsid w:val="008E367A"/>
    <w:rsid w:val="008E48BE"/>
    <w:rsid w:val="008E4C04"/>
    <w:rsid w:val="008E5324"/>
    <w:rsid w:val="008E5881"/>
    <w:rsid w:val="008E5D8A"/>
    <w:rsid w:val="008E65DF"/>
    <w:rsid w:val="008E6C09"/>
    <w:rsid w:val="008E702B"/>
    <w:rsid w:val="008E70F2"/>
    <w:rsid w:val="008E72D8"/>
    <w:rsid w:val="008E74F5"/>
    <w:rsid w:val="008E75F2"/>
    <w:rsid w:val="008E7C93"/>
    <w:rsid w:val="008E7EA2"/>
    <w:rsid w:val="008F11DB"/>
    <w:rsid w:val="008F158B"/>
    <w:rsid w:val="008F1EC3"/>
    <w:rsid w:val="008F20FA"/>
    <w:rsid w:val="008F226C"/>
    <w:rsid w:val="008F296D"/>
    <w:rsid w:val="008F3070"/>
    <w:rsid w:val="008F309E"/>
    <w:rsid w:val="008F3746"/>
    <w:rsid w:val="008F3C9E"/>
    <w:rsid w:val="008F43F4"/>
    <w:rsid w:val="008F4462"/>
    <w:rsid w:val="008F4785"/>
    <w:rsid w:val="008F4901"/>
    <w:rsid w:val="008F4EA9"/>
    <w:rsid w:val="008F515B"/>
    <w:rsid w:val="008F5767"/>
    <w:rsid w:val="008F63B5"/>
    <w:rsid w:val="008F6DCF"/>
    <w:rsid w:val="008F6E31"/>
    <w:rsid w:val="008F7036"/>
    <w:rsid w:val="008F7929"/>
    <w:rsid w:val="008F7DCD"/>
    <w:rsid w:val="008F7F3A"/>
    <w:rsid w:val="008F7FC7"/>
    <w:rsid w:val="009001D8"/>
    <w:rsid w:val="00901AD9"/>
    <w:rsid w:val="00901AF4"/>
    <w:rsid w:val="0090212A"/>
    <w:rsid w:val="00902C12"/>
    <w:rsid w:val="00903E02"/>
    <w:rsid w:val="00903FD1"/>
    <w:rsid w:val="00904038"/>
    <w:rsid w:val="00904AA4"/>
    <w:rsid w:val="00904BE5"/>
    <w:rsid w:val="00904F94"/>
    <w:rsid w:val="00905E31"/>
    <w:rsid w:val="00905E9A"/>
    <w:rsid w:val="00906222"/>
    <w:rsid w:val="00906417"/>
    <w:rsid w:val="00906579"/>
    <w:rsid w:val="009068AB"/>
    <w:rsid w:val="00906A62"/>
    <w:rsid w:val="00906CEB"/>
    <w:rsid w:val="0090720F"/>
    <w:rsid w:val="00907820"/>
    <w:rsid w:val="009078DE"/>
    <w:rsid w:val="00910039"/>
    <w:rsid w:val="00910386"/>
    <w:rsid w:val="00910962"/>
    <w:rsid w:val="0091106A"/>
    <w:rsid w:val="0091158E"/>
    <w:rsid w:val="00911DC0"/>
    <w:rsid w:val="00911DF9"/>
    <w:rsid w:val="00912616"/>
    <w:rsid w:val="00912A1C"/>
    <w:rsid w:val="009139D4"/>
    <w:rsid w:val="00914469"/>
    <w:rsid w:val="00914521"/>
    <w:rsid w:val="009146D5"/>
    <w:rsid w:val="00914C9E"/>
    <w:rsid w:val="00914E1C"/>
    <w:rsid w:val="00914EC7"/>
    <w:rsid w:val="00914F1C"/>
    <w:rsid w:val="009157A3"/>
    <w:rsid w:val="00916316"/>
    <w:rsid w:val="0091678F"/>
    <w:rsid w:val="00916BA5"/>
    <w:rsid w:val="00916DDC"/>
    <w:rsid w:val="00917044"/>
    <w:rsid w:val="009203D8"/>
    <w:rsid w:val="00920873"/>
    <w:rsid w:val="00920E27"/>
    <w:rsid w:val="009212FB"/>
    <w:rsid w:val="00921418"/>
    <w:rsid w:val="00921A1B"/>
    <w:rsid w:val="00921BA7"/>
    <w:rsid w:val="00922467"/>
    <w:rsid w:val="00922480"/>
    <w:rsid w:val="00922AAD"/>
    <w:rsid w:val="00922EBB"/>
    <w:rsid w:val="00923454"/>
    <w:rsid w:val="00923BF0"/>
    <w:rsid w:val="00923E35"/>
    <w:rsid w:val="009242D3"/>
    <w:rsid w:val="00924A18"/>
    <w:rsid w:val="00924CC1"/>
    <w:rsid w:val="00924DDB"/>
    <w:rsid w:val="00924F87"/>
    <w:rsid w:val="00925B47"/>
    <w:rsid w:val="00925C8A"/>
    <w:rsid w:val="00925EA5"/>
    <w:rsid w:val="00925EB5"/>
    <w:rsid w:val="0092625C"/>
    <w:rsid w:val="009265F6"/>
    <w:rsid w:val="00926D5E"/>
    <w:rsid w:val="009273B2"/>
    <w:rsid w:val="00927B1B"/>
    <w:rsid w:val="009306AB"/>
    <w:rsid w:val="009309DB"/>
    <w:rsid w:val="00930CDC"/>
    <w:rsid w:val="00931562"/>
    <w:rsid w:val="0093161E"/>
    <w:rsid w:val="00931637"/>
    <w:rsid w:val="00931B8F"/>
    <w:rsid w:val="00931CC1"/>
    <w:rsid w:val="00931CF6"/>
    <w:rsid w:val="00931DDC"/>
    <w:rsid w:val="00932B03"/>
    <w:rsid w:val="0093307A"/>
    <w:rsid w:val="00933335"/>
    <w:rsid w:val="0093335A"/>
    <w:rsid w:val="009337F9"/>
    <w:rsid w:val="00933B29"/>
    <w:rsid w:val="00934A8E"/>
    <w:rsid w:val="009351E0"/>
    <w:rsid w:val="00935971"/>
    <w:rsid w:val="00935ED1"/>
    <w:rsid w:val="00936BBD"/>
    <w:rsid w:val="00936E77"/>
    <w:rsid w:val="009372B1"/>
    <w:rsid w:val="00937850"/>
    <w:rsid w:val="00937DBF"/>
    <w:rsid w:val="00937DE1"/>
    <w:rsid w:val="00937F3F"/>
    <w:rsid w:val="0094038A"/>
    <w:rsid w:val="009404AB"/>
    <w:rsid w:val="0094081C"/>
    <w:rsid w:val="00940A4E"/>
    <w:rsid w:val="009411BA"/>
    <w:rsid w:val="0094186E"/>
    <w:rsid w:val="00941CAE"/>
    <w:rsid w:val="00942070"/>
    <w:rsid w:val="00942207"/>
    <w:rsid w:val="00942650"/>
    <w:rsid w:val="00943070"/>
    <w:rsid w:val="00943084"/>
    <w:rsid w:val="009433B1"/>
    <w:rsid w:val="00943CE2"/>
    <w:rsid w:val="0094407E"/>
    <w:rsid w:val="009444E2"/>
    <w:rsid w:val="0094452C"/>
    <w:rsid w:val="0094463E"/>
    <w:rsid w:val="00944789"/>
    <w:rsid w:val="00944B81"/>
    <w:rsid w:val="009453A7"/>
    <w:rsid w:val="00945F8F"/>
    <w:rsid w:val="00946516"/>
    <w:rsid w:val="009465C8"/>
    <w:rsid w:val="009469A4"/>
    <w:rsid w:val="00946F70"/>
    <w:rsid w:val="0094708B"/>
    <w:rsid w:val="009476FB"/>
    <w:rsid w:val="00947810"/>
    <w:rsid w:val="00947A20"/>
    <w:rsid w:val="00947C1E"/>
    <w:rsid w:val="00947E10"/>
    <w:rsid w:val="009503EE"/>
    <w:rsid w:val="00950CFC"/>
    <w:rsid w:val="00950F43"/>
    <w:rsid w:val="00950FE5"/>
    <w:rsid w:val="00951789"/>
    <w:rsid w:val="0095178E"/>
    <w:rsid w:val="0095197E"/>
    <w:rsid w:val="009519D2"/>
    <w:rsid w:val="00951AB4"/>
    <w:rsid w:val="009525DD"/>
    <w:rsid w:val="00952C68"/>
    <w:rsid w:val="009530DC"/>
    <w:rsid w:val="00953354"/>
    <w:rsid w:val="00953490"/>
    <w:rsid w:val="00953580"/>
    <w:rsid w:val="00953992"/>
    <w:rsid w:val="0095414F"/>
    <w:rsid w:val="009547C9"/>
    <w:rsid w:val="00956D0B"/>
    <w:rsid w:val="00956EC4"/>
    <w:rsid w:val="009571A6"/>
    <w:rsid w:val="009572FF"/>
    <w:rsid w:val="00957803"/>
    <w:rsid w:val="00957B93"/>
    <w:rsid w:val="00957D4C"/>
    <w:rsid w:val="00957D6D"/>
    <w:rsid w:val="009601EA"/>
    <w:rsid w:val="00960BFE"/>
    <w:rsid w:val="009611F8"/>
    <w:rsid w:val="0096213F"/>
    <w:rsid w:val="009628CF"/>
    <w:rsid w:val="00962BBE"/>
    <w:rsid w:val="00962DBC"/>
    <w:rsid w:val="00962F72"/>
    <w:rsid w:val="009632AD"/>
    <w:rsid w:val="009637E6"/>
    <w:rsid w:val="00963896"/>
    <w:rsid w:val="009640D7"/>
    <w:rsid w:val="0096427F"/>
    <w:rsid w:val="00964407"/>
    <w:rsid w:val="00964639"/>
    <w:rsid w:val="00964BF5"/>
    <w:rsid w:val="00964EC2"/>
    <w:rsid w:val="00965066"/>
    <w:rsid w:val="00965319"/>
    <w:rsid w:val="0096585A"/>
    <w:rsid w:val="00965AB2"/>
    <w:rsid w:val="00965B15"/>
    <w:rsid w:val="00966624"/>
    <w:rsid w:val="00966832"/>
    <w:rsid w:val="00966E09"/>
    <w:rsid w:val="00967013"/>
    <w:rsid w:val="00967727"/>
    <w:rsid w:val="009700FD"/>
    <w:rsid w:val="00970CD7"/>
    <w:rsid w:val="0097102D"/>
    <w:rsid w:val="0097176B"/>
    <w:rsid w:val="00971CED"/>
    <w:rsid w:val="009724DB"/>
    <w:rsid w:val="009727A7"/>
    <w:rsid w:val="00972EF3"/>
    <w:rsid w:val="0097405C"/>
    <w:rsid w:val="009742BE"/>
    <w:rsid w:val="00974307"/>
    <w:rsid w:val="009743A6"/>
    <w:rsid w:val="00974424"/>
    <w:rsid w:val="00974C36"/>
    <w:rsid w:val="00974FF5"/>
    <w:rsid w:val="00975ACA"/>
    <w:rsid w:val="00975AF5"/>
    <w:rsid w:val="00975C86"/>
    <w:rsid w:val="009765F6"/>
    <w:rsid w:val="00976899"/>
    <w:rsid w:val="00976CE5"/>
    <w:rsid w:val="00977135"/>
    <w:rsid w:val="0097721A"/>
    <w:rsid w:val="009772EF"/>
    <w:rsid w:val="00977DD9"/>
    <w:rsid w:val="00977E1A"/>
    <w:rsid w:val="00980583"/>
    <w:rsid w:val="009807B6"/>
    <w:rsid w:val="00980C0B"/>
    <w:rsid w:val="00980C1F"/>
    <w:rsid w:val="00981111"/>
    <w:rsid w:val="00981518"/>
    <w:rsid w:val="009819A9"/>
    <w:rsid w:val="00982295"/>
    <w:rsid w:val="00982752"/>
    <w:rsid w:val="00982BF8"/>
    <w:rsid w:val="00983157"/>
    <w:rsid w:val="009834EA"/>
    <w:rsid w:val="00983A2D"/>
    <w:rsid w:val="00983F85"/>
    <w:rsid w:val="009848D0"/>
    <w:rsid w:val="00984C19"/>
    <w:rsid w:val="00985446"/>
    <w:rsid w:val="009854ED"/>
    <w:rsid w:val="009859AB"/>
    <w:rsid w:val="00985A28"/>
    <w:rsid w:val="00985B14"/>
    <w:rsid w:val="00985B35"/>
    <w:rsid w:val="00985C62"/>
    <w:rsid w:val="00985D11"/>
    <w:rsid w:val="00985F68"/>
    <w:rsid w:val="00986059"/>
    <w:rsid w:val="009861F2"/>
    <w:rsid w:val="00986A92"/>
    <w:rsid w:val="00986AAD"/>
    <w:rsid w:val="00986D16"/>
    <w:rsid w:val="00987166"/>
    <w:rsid w:val="00987B9D"/>
    <w:rsid w:val="00987F2F"/>
    <w:rsid w:val="00990559"/>
    <w:rsid w:val="00990623"/>
    <w:rsid w:val="0099069B"/>
    <w:rsid w:val="0099079B"/>
    <w:rsid w:val="0099091F"/>
    <w:rsid w:val="0099092A"/>
    <w:rsid w:val="00991659"/>
    <w:rsid w:val="00991B49"/>
    <w:rsid w:val="00991BDA"/>
    <w:rsid w:val="009923FD"/>
    <w:rsid w:val="00992685"/>
    <w:rsid w:val="0099277A"/>
    <w:rsid w:val="00992D82"/>
    <w:rsid w:val="00993E46"/>
    <w:rsid w:val="00993E60"/>
    <w:rsid w:val="00994028"/>
    <w:rsid w:val="009949BD"/>
    <w:rsid w:val="00994DC9"/>
    <w:rsid w:val="00994E34"/>
    <w:rsid w:val="00995719"/>
    <w:rsid w:val="00995925"/>
    <w:rsid w:val="0099595D"/>
    <w:rsid w:val="00995D2E"/>
    <w:rsid w:val="009960DF"/>
    <w:rsid w:val="00996762"/>
    <w:rsid w:val="00996E21"/>
    <w:rsid w:val="00997A63"/>
    <w:rsid w:val="00997E56"/>
    <w:rsid w:val="009A0087"/>
    <w:rsid w:val="009A02D0"/>
    <w:rsid w:val="009A0694"/>
    <w:rsid w:val="009A083F"/>
    <w:rsid w:val="009A0E46"/>
    <w:rsid w:val="009A0FE3"/>
    <w:rsid w:val="009A1509"/>
    <w:rsid w:val="009A1B5A"/>
    <w:rsid w:val="009A1D32"/>
    <w:rsid w:val="009A1DF7"/>
    <w:rsid w:val="009A2369"/>
    <w:rsid w:val="009A2452"/>
    <w:rsid w:val="009A26C5"/>
    <w:rsid w:val="009A2940"/>
    <w:rsid w:val="009A2A77"/>
    <w:rsid w:val="009A2AA1"/>
    <w:rsid w:val="009A3F05"/>
    <w:rsid w:val="009A3FC5"/>
    <w:rsid w:val="009A44C2"/>
    <w:rsid w:val="009A45BD"/>
    <w:rsid w:val="009A47FF"/>
    <w:rsid w:val="009A495A"/>
    <w:rsid w:val="009A4B50"/>
    <w:rsid w:val="009A54BF"/>
    <w:rsid w:val="009A5502"/>
    <w:rsid w:val="009A5B60"/>
    <w:rsid w:val="009A5BE1"/>
    <w:rsid w:val="009A5C2F"/>
    <w:rsid w:val="009A6202"/>
    <w:rsid w:val="009A6E1F"/>
    <w:rsid w:val="009B0CD0"/>
    <w:rsid w:val="009B1039"/>
    <w:rsid w:val="009B1096"/>
    <w:rsid w:val="009B1115"/>
    <w:rsid w:val="009B1273"/>
    <w:rsid w:val="009B1708"/>
    <w:rsid w:val="009B1A54"/>
    <w:rsid w:val="009B1F91"/>
    <w:rsid w:val="009B21F7"/>
    <w:rsid w:val="009B257C"/>
    <w:rsid w:val="009B2BEF"/>
    <w:rsid w:val="009B2D7B"/>
    <w:rsid w:val="009B339F"/>
    <w:rsid w:val="009B34C2"/>
    <w:rsid w:val="009B35F9"/>
    <w:rsid w:val="009B3A30"/>
    <w:rsid w:val="009B4C5F"/>
    <w:rsid w:val="009B4E9C"/>
    <w:rsid w:val="009B5058"/>
    <w:rsid w:val="009B5B25"/>
    <w:rsid w:val="009B6676"/>
    <w:rsid w:val="009B6855"/>
    <w:rsid w:val="009B6B3A"/>
    <w:rsid w:val="009B6B78"/>
    <w:rsid w:val="009B77F5"/>
    <w:rsid w:val="009C038D"/>
    <w:rsid w:val="009C09CF"/>
    <w:rsid w:val="009C1053"/>
    <w:rsid w:val="009C149B"/>
    <w:rsid w:val="009C1728"/>
    <w:rsid w:val="009C1BC2"/>
    <w:rsid w:val="009C1C17"/>
    <w:rsid w:val="009C268B"/>
    <w:rsid w:val="009C2E92"/>
    <w:rsid w:val="009C34B4"/>
    <w:rsid w:val="009C3731"/>
    <w:rsid w:val="009C40E3"/>
    <w:rsid w:val="009C4233"/>
    <w:rsid w:val="009C482B"/>
    <w:rsid w:val="009C4869"/>
    <w:rsid w:val="009C4E13"/>
    <w:rsid w:val="009C564D"/>
    <w:rsid w:val="009C5AE2"/>
    <w:rsid w:val="009C5DD5"/>
    <w:rsid w:val="009C5F7F"/>
    <w:rsid w:val="009C61BD"/>
    <w:rsid w:val="009C6387"/>
    <w:rsid w:val="009C685A"/>
    <w:rsid w:val="009C6D23"/>
    <w:rsid w:val="009C72DE"/>
    <w:rsid w:val="009C7615"/>
    <w:rsid w:val="009D0520"/>
    <w:rsid w:val="009D0DAF"/>
    <w:rsid w:val="009D0E7D"/>
    <w:rsid w:val="009D0ED9"/>
    <w:rsid w:val="009D12E0"/>
    <w:rsid w:val="009D1457"/>
    <w:rsid w:val="009D1678"/>
    <w:rsid w:val="009D1686"/>
    <w:rsid w:val="009D188F"/>
    <w:rsid w:val="009D1A08"/>
    <w:rsid w:val="009D1E30"/>
    <w:rsid w:val="009D2380"/>
    <w:rsid w:val="009D2635"/>
    <w:rsid w:val="009D2781"/>
    <w:rsid w:val="009D2879"/>
    <w:rsid w:val="009D2E89"/>
    <w:rsid w:val="009D31B4"/>
    <w:rsid w:val="009D3294"/>
    <w:rsid w:val="009D330C"/>
    <w:rsid w:val="009D3407"/>
    <w:rsid w:val="009D3D7E"/>
    <w:rsid w:val="009D3FA1"/>
    <w:rsid w:val="009D4324"/>
    <w:rsid w:val="009D47A8"/>
    <w:rsid w:val="009D4F54"/>
    <w:rsid w:val="009D519A"/>
    <w:rsid w:val="009D529F"/>
    <w:rsid w:val="009D5F5A"/>
    <w:rsid w:val="009D5F98"/>
    <w:rsid w:val="009D606B"/>
    <w:rsid w:val="009D68D9"/>
    <w:rsid w:val="009D68E7"/>
    <w:rsid w:val="009D6F02"/>
    <w:rsid w:val="009D718D"/>
    <w:rsid w:val="009D74DA"/>
    <w:rsid w:val="009D7572"/>
    <w:rsid w:val="009E0441"/>
    <w:rsid w:val="009E05C0"/>
    <w:rsid w:val="009E0CF3"/>
    <w:rsid w:val="009E0D6E"/>
    <w:rsid w:val="009E11FE"/>
    <w:rsid w:val="009E124F"/>
    <w:rsid w:val="009E2018"/>
    <w:rsid w:val="009E2215"/>
    <w:rsid w:val="009E2351"/>
    <w:rsid w:val="009E294E"/>
    <w:rsid w:val="009E2BCD"/>
    <w:rsid w:val="009E31A3"/>
    <w:rsid w:val="009E31A9"/>
    <w:rsid w:val="009E31D6"/>
    <w:rsid w:val="009E36AF"/>
    <w:rsid w:val="009E37D0"/>
    <w:rsid w:val="009E3856"/>
    <w:rsid w:val="009E39AE"/>
    <w:rsid w:val="009E4377"/>
    <w:rsid w:val="009E4408"/>
    <w:rsid w:val="009E4874"/>
    <w:rsid w:val="009E48AC"/>
    <w:rsid w:val="009E4A4E"/>
    <w:rsid w:val="009E4A69"/>
    <w:rsid w:val="009E4B78"/>
    <w:rsid w:val="009E4CA9"/>
    <w:rsid w:val="009E4DFB"/>
    <w:rsid w:val="009E546F"/>
    <w:rsid w:val="009E5844"/>
    <w:rsid w:val="009E5A15"/>
    <w:rsid w:val="009E63F6"/>
    <w:rsid w:val="009E65F9"/>
    <w:rsid w:val="009E6A9B"/>
    <w:rsid w:val="009E6FDF"/>
    <w:rsid w:val="009E71C1"/>
    <w:rsid w:val="009E7449"/>
    <w:rsid w:val="009E77AD"/>
    <w:rsid w:val="009F00F7"/>
    <w:rsid w:val="009F14F2"/>
    <w:rsid w:val="009F168E"/>
    <w:rsid w:val="009F179B"/>
    <w:rsid w:val="009F1BA4"/>
    <w:rsid w:val="009F29C6"/>
    <w:rsid w:val="009F2A24"/>
    <w:rsid w:val="009F2C0A"/>
    <w:rsid w:val="009F2DAD"/>
    <w:rsid w:val="009F317C"/>
    <w:rsid w:val="009F34BB"/>
    <w:rsid w:val="009F35C7"/>
    <w:rsid w:val="009F3AB9"/>
    <w:rsid w:val="009F449A"/>
    <w:rsid w:val="009F4801"/>
    <w:rsid w:val="009F4BD9"/>
    <w:rsid w:val="009F4D11"/>
    <w:rsid w:val="009F4D26"/>
    <w:rsid w:val="009F4F4B"/>
    <w:rsid w:val="009F5598"/>
    <w:rsid w:val="009F59FA"/>
    <w:rsid w:val="009F6051"/>
    <w:rsid w:val="009F6336"/>
    <w:rsid w:val="009F67AF"/>
    <w:rsid w:val="009F6957"/>
    <w:rsid w:val="009F6EEF"/>
    <w:rsid w:val="00A00C0F"/>
    <w:rsid w:val="00A015A2"/>
    <w:rsid w:val="00A01698"/>
    <w:rsid w:val="00A01850"/>
    <w:rsid w:val="00A01FE2"/>
    <w:rsid w:val="00A022D9"/>
    <w:rsid w:val="00A02699"/>
    <w:rsid w:val="00A0288F"/>
    <w:rsid w:val="00A029B8"/>
    <w:rsid w:val="00A036BE"/>
    <w:rsid w:val="00A03948"/>
    <w:rsid w:val="00A0395B"/>
    <w:rsid w:val="00A04206"/>
    <w:rsid w:val="00A0459C"/>
    <w:rsid w:val="00A0595E"/>
    <w:rsid w:val="00A05A64"/>
    <w:rsid w:val="00A05F0D"/>
    <w:rsid w:val="00A06072"/>
    <w:rsid w:val="00A06D8D"/>
    <w:rsid w:val="00A073AD"/>
    <w:rsid w:val="00A07484"/>
    <w:rsid w:val="00A0748B"/>
    <w:rsid w:val="00A07527"/>
    <w:rsid w:val="00A075BE"/>
    <w:rsid w:val="00A07CD5"/>
    <w:rsid w:val="00A07D20"/>
    <w:rsid w:val="00A07EE5"/>
    <w:rsid w:val="00A07F18"/>
    <w:rsid w:val="00A1003E"/>
    <w:rsid w:val="00A100AE"/>
    <w:rsid w:val="00A116F3"/>
    <w:rsid w:val="00A121B5"/>
    <w:rsid w:val="00A123EE"/>
    <w:rsid w:val="00A125C6"/>
    <w:rsid w:val="00A1287C"/>
    <w:rsid w:val="00A144AD"/>
    <w:rsid w:val="00A145C6"/>
    <w:rsid w:val="00A1462B"/>
    <w:rsid w:val="00A14D37"/>
    <w:rsid w:val="00A15361"/>
    <w:rsid w:val="00A1549B"/>
    <w:rsid w:val="00A15A6D"/>
    <w:rsid w:val="00A168F0"/>
    <w:rsid w:val="00A16BB6"/>
    <w:rsid w:val="00A17ADC"/>
    <w:rsid w:val="00A17B06"/>
    <w:rsid w:val="00A206FF"/>
    <w:rsid w:val="00A20862"/>
    <w:rsid w:val="00A2093C"/>
    <w:rsid w:val="00A2100C"/>
    <w:rsid w:val="00A2123B"/>
    <w:rsid w:val="00A212E1"/>
    <w:rsid w:val="00A214ED"/>
    <w:rsid w:val="00A219B8"/>
    <w:rsid w:val="00A21E44"/>
    <w:rsid w:val="00A22D3A"/>
    <w:rsid w:val="00A22E59"/>
    <w:rsid w:val="00A23586"/>
    <w:rsid w:val="00A23842"/>
    <w:rsid w:val="00A23E0A"/>
    <w:rsid w:val="00A242B3"/>
    <w:rsid w:val="00A24440"/>
    <w:rsid w:val="00A24498"/>
    <w:rsid w:val="00A24A92"/>
    <w:rsid w:val="00A24D3F"/>
    <w:rsid w:val="00A24F3B"/>
    <w:rsid w:val="00A250C1"/>
    <w:rsid w:val="00A2521F"/>
    <w:rsid w:val="00A25324"/>
    <w:rsid w:val="00A27719"/>
    <w:rsid w:val="00A27A67"/>
    <w:rsid w:val="00A27D4B"/>
    <w:rsid w:val="00A304B9"/>
    <w:rsid w:val="00A30558"/>
    <w:rsid w:val="00A30616"/>
    <w:rsid w:val="00A306E6"/>
    <w:rsid w:val="00A30A2D"/>
    <w:rsid w:val="00A30F0D"/>
    <w:rsid w:val="00A31617"/>
    <w:rsid w:val="00A3200F"/>
    <w:rsid w:val="00A325BF"/>
    <w:rsid w:val="00A32B23"/>
    <w:rsid w:val="00A336EC"/>
    <w:rsid w:val="00A33E85"/>
    <w:rsid w:val="00A33EE5"/>
    <w:rsid w:val="00A3445B"/>
    <w:rsid w:val="00A34504"/>
    <w:rsid w:val="00A345A6"/>
    <w:rsid w:val="00A3562D"/>
    <w:rsid w:val="00A36736"/>
    <w:rsid w:val="00A369DB"/>
    <w:rsid w:val="00A3731F"/>
    <w:rsid w:val="00A37944"/>
    <w:rsid w:val="00A37AA2"/>
    <w:rsid w:val="00A37EBF"/>
    <w:rsid w:val="00A4072C"/>
    <w:rsid w:val="00A4095B"/>
    <w:rsid w:val="00A40A31"/>
    <w:rsid w:val="00A41074"/>
    <w:rsid w:val="00A416E1"/>
    <w:rsid w:val="00A41766"/>
    <w:rsid w:val="00A4216B"/>
    <w:rsid w:val="00A422D9"/>
    <w:rsid w:val="00A4254D"/>
    <w:rsid w:val="00A43327"/>
    <w:rsid w:val="00A438AB"/>
    <w:rsid w:val="00A43B38"/>
    <w:rsid w:val="00A44046"/>
    <w:rsid w:val="00A44392"/>
    <w:rsid w:val="00A44408"/>
    <w:rsid w:val="00A444D7"/>
    <w:rsid w:val="00A4454A"/>
    <w:rsid w:val="00A44CAB"/>
    <w:rsid w:val="00A44E63"/>
    <w:rsid w:val="00A451ED"/>
    <w:rsid w:val="00A455C8"/>
    <w:rsid w:val="00A45700"/>
    <w:rsid w:val="00A45A1A"/>
    <w:rsid w:val="00A45B4E"/>
    <w:rsid w:val="00A45CB3"/>
    <w:rsid w:val="00A4698C"/>
    <w:rsid w:val="00A46ADC"/>
    <w:rsid w:val="00A4775A"/>
    <w:rsid w:val="00A47C62"/>
    <w:rsid w:val="00A47ECD"/>
    <w:rsid w:val="00A501F2"/>
    <w:rsid w:val="00A5059C"/>
    <w:rsid w:val="00A51202"/>
    <w:rsid w:val="00A51537"/>
    <w:rsid w:val="00A51853"/>
    <w:rsid w:val="00A51990"/>
    <w:rsid w:val="00A51A24"/>
    <w:rsid w:val="00A51AC5"/>
    <w:rsid w:val="00A51BB9"/>
    <w:rsid w:val="00A524B2"/>
    <w:rsid w:val="00A531F6"/>
    <w:rsid w:val="00A5321B"/>
    <w:rsid w:val="00A53C5D"/>
    <w:rsid w:val="00A53F95"/>
    <w:rsid w:val="00A546B1"/>
    <w:rsid w:val="00A547CA"/>
    <w:rsid w:val="00A54833"/>
    <w:rsid w:val="00A54D7D"/>
    <w:rsid w:val="00A551D2"/>
    <w:rsid w:val="00A552E2"/>
    <w:rsid w:val="00A56493"/>
    <w:rsid w:val="00A56E5C"/>
    <w:rsid w:val="00A57475"/>
    <w:rsid w:val="00A5773C"/>
    <w:rsid w:val="00A57E41"/>
    <w:rsid w:val="00A57F56"/>
    <w:rsid w:val="00A57F93"/>
    <w:rsid w:val="00A602B0"/>
    <w:rsid w:val="00A606B9"/>
    <w:rsid w:val="00A606BE"/>
    <w:rsid w:val="00A60815"/>
    <w:rsid w:val="00A60914"/>
    <w:rsid w:val="00A6128D"/>
    <w:rsid w:val="00A6172D"/>
    <w:rsid w:val="00A61D31"/>
    <w:rsid w:val="00A61DD7"/>
    <w:rsid w:val="00A62B8B"/>
    <w:rsid w:val="00A62D11"/>
    <w:rsid w:val="00A62D44"/>
    <w:rsid w:val="00A63F2D"/>
    <w:rsid w:val="00A6415A"/>
    <w:rsid w:val="00A642AB"/>
    <w:rsid w:val="00A643B3"/>
    <w:rsid w:val="00A643E3"/>
    <w:rsid w:val="00A644B7"/>
    <w:rsid w:val="00A64A0F"/>
    <w:rsid w:val="00A64CE9"/>
    <w:rsid w:val="00A64FFA"/>
    <w:rsid w:val="00A651EB"/>
    <w:rsid w:val="00A6579D"/>
    <w:rsid w:val="00A65AE3"/>
    <w:rsid w:val="00A65B32"/>
    <w:rsid w:val="00A66A41"/>
    <w:rsid w:val="00A66F46"/>
    <w:rsid w:val="00A673C2"/>
    <w:rsid w:val="00A676C8"/>
    <w:rsid w:val="00A67D1D"/>
    <w:rsid w:val="00A67EAF"/>
    <w:rsid w:val="00A7074E"/>
    <w:rsid w:val="00A70C3C"/>
    <w:rsid w:val="00A714D8"/>
    <w:rsid w:val="00A718CB"/>
    <w:rsid w:val="00A72659"/>
    <w:rsid w:val="00A726D1"/>
    <w:rsid w:val="00A72BB0"/>
    <w:rsid w:val="00A72C91"/>
    <w:rsid w:val="00A72D72"/>
    <w:rsid w:val="00A737E3"/>
    <w:rsid w:val="00A74005"/>
    <w:rsid w:val="00A7487B"/>
    <w:rsid w:val="00A74924"/>
    <w:rsid w:val="00A74ED7"/>
    <w:rsid w:val="00A74EFC"/>
    <w:rsid w:val="00A7501F"/>
    <w:rsid w:val="00A759DE"/>
    <w:rsid w:val="00A760E0"/>
    <w:rsid w:val="00A761D0"/>
    <w:rsid w:val="00A76288"/>
    <w:rsid w:val="00A765CA"/>
    <w:rsid w:val="00A77866"/>
    <w:rsid w:val="00A778A9"/>
    <w:rsid w:val="00A8018C"/>
    <w:rsid w:val="00A8038F"/>
    <w:rsid w:val="00A804B2"/>
    <w:rsid w:val="00A80CBC"/>
    <w:rsid w:val="00A81A5B"/>
    <w:rsid w:val="00A82AE8"/>
    <w:rsid w:val="00A82DB6"/>
    <w:rsid w:val="00A83115"/>
    <w:rsid w:val="00A83369"/>
    <w:rsid w:val="00A834C8"/>
    <w:rsid w:val="00A834E8"/>
    <w:rsid w:val="00A83659"/>
    <w:rsid w:val="00A84629"/>
    <w:rsid w:val="00A84C32"/>
    <w:rsid w:val="00A85D31"/>
    <w:rsid w:val="00A85F34"/>
    <w:rsid w:val="00A85FA2"/>
    <w:rsid w:val="00A86002"/>
    <w:rsid w:val="00A863D4"/>
    <w:rsid w:val="00A86BB1"/>
    <w:rsid w:val="00A86C4A"/>
    <w:rsid w:val="00A871E6"/>
    <w:rsid w:val="00A87234"/>
    <w:rsid w:val="00A872D7"/>
    <w:rsid w:val="00A87724"/>
    <w:rsid w:val="00A87AC0"/>
    <w:rsid w:val="00A87B23"/>
    <w:rsid w:val="00A87DD5"/>
    <w:rsid w:val="00A90608"/>
    <w:rsid w:val="00A90823"/>
    <w:rsid w:val="00A90957"/>
    <w:rsid w:val="00A90AD7"/>
    <w:rsid w:val="00A90B63"/>
    <w:rsid w:val="00A90F08"/>
    <w:rsid w:val="00A912C9"/>
    <w:rsid w:val="00A91607"/>
    <w:rsid w:val="00A91AE9"/>
    <w:rsid w:val="00A91E49"/>
    <w:rsid w:val="00A9288F"/>
    <w:rsid w:val="00A92B6E"/>
    <w:rsid w:val="00A92E49"/>
    <w:rsid w:val="00A93117"/>
    <w:rsid w:val="00A93267"/>
    <w:rsid w:val="00A947F6"/>
    <w:rsid w:val="00A949C4"/>
    <w:rsid w:val="00A94AAE"/>
    <w:rsid w:val="00A9525F"/>
    <w:rsid w:val="00A95978"/>
    <w:rsid w:val="00A95ABA"/>
    <w:rsid w:val="00A95FE5"/>
    <w:rsid w:val="00A968AC"/>
    <w:rsid w:val="00A968E7"/>
    <w:rsid w:val="00A96BDA"/>
    <w:rsid w:val="00A96F68"/>
    <w:rsid w:val="00A972B2"/>
    <w:rsid w:val="00A97B46"/>
    <w:rsid w:val="00A97E04"/>
    <w:rsid w:val="00A97E72"/>
    <w:rsid w:val="00AA0098"/>
    <w:rsid w:val="00AA0219"/>
    <w:rsid w:val="00AA02D8"/>
    <w:rsid w:val="00AA02F6"/>
    <w:rsid w:val="00AA0600"/>
    <w:rsid w:val="00AA0918"/>
    <w:rsid w:val="00AA11FE"/>
    <w:rsid w:val="00AA2024"/>
    <w:rsid w:val="00AA21FF"/>
    <w:rsid w:val="00AA2B1D"/>
    <w:rsid w:val="00AA2F9C"/>
    <w:rsid w:val="00AA309C"/>
    <w:rsid w:val="00AA30F6"/>
    <w:rsid w:val="00AA4124"/>
    <w:rsid w:val="00AA4E78"/>
    <w:rsid w:val="00AA5616"/>
    <w:rsid w:val="00AA5B7B"/>
    <w:rsid w:val="00AA5D89"/>
    <w:rsid w:val="00AA5E94"/>
    <w:rsid w:val="00AA6B1F"/>
    <w:rsid w:val="00AA6F62"/>
    <w:rsid w:val="00AA708F"/>
    <w:rsid w:val="00AA7565"/>
    <w:rsid w:val="00AA7EFC"/>
    <w:rsid w:val="00AB0832"/>
    <w:rsid w:val="00AB0B5C"/>
    <w:rsid w:val="00AB143F"/>
    <w:rsid w:val="00AB1DC6"/>
    <w:rsid w:val="00AB235A"/>
    <w:rsid w:val="00AB27A7"/>
    <w:rsid w:val="00AB2DA2"/>
    <w:rsid w:val="00AB32F0"/>
    <w:rsid w:val="00AB33DA"/>
    <w:rsid w:val="00AB3885"/>
    <w:rsid w:val="00AB3A40"/>
    <w:rsid w:val="00AB3B3F"/>
    <w:rsid w:val="00AB3C81"/>
    <w:rsid w:val="00AB4287"/>
    <w:rsid w:val="00AB42D7"/>
    <w:rsid w:val="00AB43B2"/>
    <w:rsid w:val="00AB4582"/>
    <w:rsid w:val="00AB4E74"/>
    <w:rsid w:val="00AB52D5"/>
    <w:rsid w:val="00AB5319"/>
    <w:rsid w:val="00AB56E1"/>
    <w:rsid w:val="00AB58DC"/>
    <w:rsid w:val="00AB5D41"/>
    <w:rsid w:val="00AB6541"/>
    <w:rsid w:val="00AB6C64"/>
    <w:rsid w:val="00AB73E1"/>
    <w:rsid w:val="00AB7B42"/>
    <w:rsid w:val="00AB7CC6"/>
    <w:rsid w:val="00AB7CCB"/>
    <w:rsid w:val="00AB7E5A"/>
    <w:rsid w:val="00AC08A1"/>
    <w:rsid w:val="00AC0FE4"/>
    <w:rsid w:val="00AC1AEF"/>
    <w:rsid w:val="00AC1AF7"/>
    <w:rsid w:val="00AC1EB2"/>
    <w:rsid w:val="00AC215C"/>
    <w:rsid w:val="00AC2864"/>
    <w:rsid w:val="00AC2945"/>
    <w:rsid w:val="00AC2D4A"/>
    <w:rsid w:val="00AC2E4F"/>
    <w:rsid w:val="00AC351D"/>
    <w:rsid w:val="00AC4579"/>
    <w:rsid w:val="00AC49DB"/>
    <w:rsid w:val="00AC49FE"/>
    <w:rsid w:val="00AC4A52"/>
    <w:rsid w:val="00AC4B47"/>
    <w:rsid w:val="00AC4F82"/>
    <w:rsid w:val="00AC55D4"/>
    <w:rsid w:val="00AC58B3"/>
    <w:rsid w:val="00AC5FC4"/>
    <w:rsid w:val="00AC653F"/>
    <w:rsid w:val="00AC68F6"/>
    <w:rsid w:val="00AC6C07"/>
    <w:rsid w:val="00AC76DF"/>
    <w:rsid w:val="00AC77D7"/>
    <w:rsid w:val="00AC79A2"/>
    <w:rsid w:val="00AD0557"/>
    <w:rsid w:val="00AD1136"/>
    <w:rsid w:val="00AD12A9"/>
    <w:rsid w:val="00AD145D"/>
    <w:rsid w:val="00AD155D"/>
    <w:rsid w:val="00AD1614"/>
    <w:rsid w:val="00AD19AE"/>
    <w:rsid w:val="00AD1E1D"/>
    <w:rsid w:val="00AD1EE1"/>
    <w:rsid w:val="00AD292C"/>
    <w:rsid w:val="00AD2E0C"/>
    <w:rsid w:val="00AD2EAC"/>
    <w:rsid w:val="00AD3008"/>
    <w:rsid w:val="00AD3BD4"/>
    <w:rsid w:val="00AD3FBB"/>
    <w:rsid w:val="00AD40B9"/>
    <w:rsid w:val="00AD42CE"/>
    <w:rsid w:val="00AD4BBB"/>
    <w:rsid w:val="00AD4DC0"/>
    <w:rsid w:val="00AD595D"/>
    <w:rsid w:val="00AD621F"/>
    <w:rsid w:val="00AD651A"/>
    <w:rsid w:val="00AD65CE"/>
    <w:rsid w:val="00AD6E5C"/>
    <w:rsid w:val="00AD6FEA"/>
    <w:rsid w:val="00AD7123"/>
    <w:rsid w:val="00AD75A2"/>
    <w:rsid w:val="00AE0215"/>
    <w:rsid w:val="00AE02BF"/>
    <w:rsid w:val="00AE09BD"/>
    <w:rsid w:val="00AE126C"/>
    <w:rsid w:val="00AE167D"/>
    <w:rsid w:val="00AE1FA3"/>
    <w:rsid w:val="00AE2128"/>
    <w:rsid w:val="00AE2372"/>
    <w:rsid w:val="00AE2588"/>
    <w:rsid w:val="00AE25B3"/>
    <w:rsid w:val="00AE2A44"/>
    <w:rsid w:val="00AE2B37"/>
    <w:rsid w:val="00AE2E46"/>
    <w:rsid w:val="00AE30E2"/>
    <w:rsid w:val="00AE3221"/>
    <w:rsid w:val="00AE3467"/>
    <w:rsid w:val="00AE3779"/>
    <w:rsid w:val="00AE3CEE"/>
    <w:rsid w:val="00AE41A7"/>
    <w:rsid w:val="00AE4276"/>
    <w:rsid w:val="00AE475A"/>
    <w:rsid w:val="00AE4F3C"/>
    <w:rsid w:val="00AE5292"/>
    <w:rsid w:val="00AE53FD"/>
    <w:rsid w:val="00AE5ADF"/>
    <w:rsid w:val="00AE5D5D"/>
    <w:rsid w:val="00AE5F29"/>
    <w:rsid w:val="00AE6014"/>
    <w:rsid w:val="00AE6430"/>
    <w:rsid w:val="00AE6472"/>
    <w:rsid w:val="00AE67D3"/>
    <w:rsid w:val="00AE6BCF"/>
    <w:rsid w:val="00AE6C03"/>
    <w:rsid w:val="00AE6C26"/>
    <w:rsid w:val="00AE723E"/>
    <w:rsid w:val="00AE73D7"/>
    <w:rsid w:val="00AE7458"/>
    <w:rsid w:val="00AE753A"/>
    <w:rsid w:val="00AE7616"/>
    <w:rsid w:val="00AE7C6A"/>
    <w:rsid w:val="00AF0099"/>
    <w:rsid w:val="00AF03C9"/>
    <w:rsid w:val="00AF0EEC"/>
    <w:rsid w:val="00AF1076"/>
    <w:rsid w:val="00AF1521"/>
    <w:rsid w:val="00AF179E"/>
    <w:rsid w:val="00AF1D70"/>
    <w:rsid w:val="00AF22CB"/>
    <w:rsid w:val="00AF2859"/>
    <w:rsid w:val="00AF286D"/>
    <w:rsid w:val="00AF2CD1"/>
    <w:rsid w:val="00AF2F88"/>
    <w:rsid w:val="00AF319D"/>
    <w:rsid w:val="00AF3512"/>
    <w:rsid w:val="00AF45A1"/>
    <w:rsid w:val="00AF525F"/>
    <w:rsid w:val="00AF5B76"/>
    <w:rsid w:val="00AF5C99"/>
    <w:rsid w:val="00AF611C"/>
    <w:rsid w:val="00AF628B"/>
    <w:rsid w:val="00AF6340"/>
    <w:rsid w:val="00AF642A"/>
    <w:rsid w:val="00AF6824"/>
    <w:rsid w:val="00AF6AD6"/>
    <w:rsid w:val="00AF7638"/>
    <w:rsid w:val="00AF7718"/>
    <w:rsid w:val="00AF7865"/>
    <w:rsid w:val="00AF7F3A"/>
    <w:rsid w:val="00B00285"/>
    <w:rsid w:val="00B004C0"/>
    <w:rsid w:val="00B009A7"/>
    <w:rsid w:val="00B00A53"/>
    <w:rsid w:val="00B00FE6"/>
    <w:rsid w:val="00B015FB"/>
    <w:rsid w:val="00B01CBA"/>
    <w:rsid w:val="00B01D91"/>
    <w:rsid w:val="00B01DB9"/>
    <w:rsid w:val="00B02213"/>
    <w:rsid w:val="00B02DB8"/>
    <w:rsid w:val="00B02FED"/>
    <w:rsid w:val="00B03532"/>
    <w:rsid w:val="00B036F2"/>
    <w:rsid w:val="00B03D1B"/>
    <w:rsid w:val="00B03DA0"/>
    <w:rsid w:val="00B03F0E"/>
    <w:rsid w:val="00B04064"/>
    <w:rsid w:val="00B04213"/>
    <w:rsid w:val="00B04896"/>
    <w:rsid w:val="00B04E1B"/>
    <w:rsid w:val="00B057F2"/>
    <w:rsid w:val="00B05C04"/>
    <w:rsid w:val="00B06056"/>
    <w:rsid w:val="00B07409"/>
    <w:rsid w:val="00B0798D"/>
    <w:rsid w:val="00B07A4C"/>
    <w:rsid w:val="00B07D44"/>
    <w:rsid w:val="00B07FAE"/>
    <w:rsid w:val="00B10143"/>
    <w:rsid w:val="00B10252"/>
    <w:rsid w:val="00B103E8"/>
    <w:rsid w:val="00B1049C"/>
    <w:rsid w:val="00B109B6"/>
    <w:rsid w:val="00B10A9B"/>
    <w:rsid w:val="00B11116"/>
    <w:rsid w:val="00B1122C"/>
    <w:rsid w:val="00B11C1C"/>
    <w:rsid w:val="00B126F8"/>
    <w:rsid w:val="00B133C1"/>
    <w:rsid w:val="00B13C76"/>
    <w:rsid w:val="00B13F1E"/>
    <w:rsid w:val="00B142F7"/>
    <w:rsid w:val="00B150AA"/>
    <w:rsid w:val="00B150D9"/>
    <w:rsid w:val="00B15102"/>
    <w:rsid w:val="00B151AF"/>
    <w:rsid w:val="00B151DF"/>
    <w:rsid w:val="00B15A9A"/>
    <w:rsid w:val="00B15BBA"/>
    <w:rsid w:val="00B164E5"/>
    <w:rsid w:val="00B16649"/>
    <w:rsid w:val="00B16AB0"/>
    <w:rsid w:val="00B17135"/>
    <w:rsid w:val="00B1718A"/>
    <w:rsid w:val="00B17973"/>
    <w:rsid w:val="00B20200"/>
    <w:rsid w:val="00B2048D"/>
    <w:rsid w:val="00B20CCF"/>
    <w:rsid w:val="00B20D52"/>
    <w:rsid w:val="00B21017"/>
    <w:rsid w:val="00B21061"/>
    <w:rsid w:val="00B21220"/>
    <w:rsid w:val="00B216C7"/>
    <w:rsid w:val="00B21C84"/>
    <w:rsid w:val="00B2210B"/>
    <w:rsid w:val="00B22251"/>
    <w:rsid w:val="00B225FA"/>
    <w:rsid w:val="00B2281F"/>
    <w:rsid w:val="00B22A54"/>
    <w:rsid w:val="00B233D7"/>
    <w:rsid w:val="00B23470"/>
    <w:rsid w:val="00B23566"/>
    <w:rsid w:val="00B2464D"/>
    <w:rsid w:val="00B25062"/>
    <w:rsid w:val="00B25798"/>
    <w:rsid w:val="00B25AEB"/>
    <w:rsid w:val="00B25CB6"/>
    <w:rsid w:val="00B25F58"/>
    <w:rsid w:val="00B26387"/>
    <w:rsid w:val="00B26CD3"/>
    <w:rsid w:val="00B27056"/>
    <w:rsid w:val="00B27810"/>
    <w:rsid w:val="00B27988"/>
    <w:rsid w:val="00B30357"/>
    <w:rsid w:val="00B3036E"/>
    <w:rsid w:val="00B30FA1"/>
    <w:rsid w:val="00B31326"/>
    <w:rsid w:val="00B31A4F"/>
    <w:rsid w:val="00B31E8D"/>
    <w:rsid w:val="00B32035"/>
    <w:rsid w:val="00B3229C"/>
    <w:rsid w:val="00B328B8"/>
    <w:rsid w:val="00B32907"/>
    <w:rsid w:val="00B32EB5"/>
    <w:rsid w:val="00B332DC"/>
    <w:rsid w:val="00B3359A"/>
    <w:rsid w:val="00B33644"/>
    <w:rsid w:val="00B33A7C"/>
    <w:rsid w:val="00B33B79"/>
    <w:rsid w:val="00B341F2"/>
    <w:rsid w:val="00B348F6"/>
    <w:rsid w:val="00B34961"/>
    <w:rsid w:val="00B34C02"/>
    <w:rsid w:val="00B34C2C"/>
    <w:rsid w:val="00B353C9"/>
    <w:rsid w:val="00B3545D"/>
    <w:rsid w:val="00B3592E"/>
    <w:rsid w:val="00B35AC8"/>
    <w:rsid w:val="00B35D25"/>
    <w:rsid w:val="00B35F87"/>
    <w:rsid w:val="00B3605B"/>
    <w:rsid w:val="00B36085"/>
    <w:rsid w:val="00B36100"/>
    <w:rsid w:val="00B3623B"/>
    <w:rsid w:val="00B3629A"/>
    <w:rsid w:val="00B37059"/>
    <w:rsid w:val="00B3797E"/>
    <w:rsid w:val="00B37AA7"/>
    <w:rsid w:val="00B37B1D"/>
    <w:rsid w:val="00B37B53"/>
    <w:rsid w:val="00B37DEE"/>
    <w:rsid w:val="00B4014A"/>
    <w:rsid w:val="00B40472"/>
    <w:rsid w:val="00B405D5"/>
    <w:rsid w:val="00B4072C"/>
    <w:rsid w:val="00B4091F"/>
    <w:rsid w:val="00B40E5B"/>
    <w:rsid w:val="00B4102E"/>
    <w:rsid w:val="00B416C8"/>
    <w:rsid w:val="00B417A4"/>
    <w:rsid w:val="00B41834"/>
    <w:rsid w:val="00B41A66"/>
    <w:rsid w:val="00B42907"/>
    <w:rsid w:val="00B42AAA"/>
    <w:rsid w:val="00B43832"/>
    <w:rsid w:val="00B439C0"/>
    <w:rsid w:val="00B43B90"/>
    <w:rsid w:val="00B43F5C"/>
    <w:rsid w:val="00B4441E"/>
    <w:rsid w:val="00B44542"/>
    <w:rsid w:val="00B4454C"/>
    <w:rsid w:val="00B4480F"/>
    <w:rsid w:val="00B44972"/>
    <w:rsid w:val="00B44C4E"/>
    <w:rsid w:val="00B45007"/>
    <w:rsid w:val="00B45C4F"/>
    <w:rsid w:val="00B45D24"/>
    <w:rsid w:val="00B45FAF"/>
    <w:rsid w:val="00B46021"/>
    <w:rsid w:val="00B46166"/>
    <w:rsid w:val="00B4687C"/>
    <w:rsid w:val="00B46CE5"/>
    <w:rsid w:val="00B47D6A"/>
    <w:rsid w:val="00B5024F"/>
    <w:rsid w:val="00B50D63"/>
    <w:rsid w:val="00B50DA0"/>
    <w:rsid w:val="00B511CA"/>
    <w:rsid w:val="00B513FD"/>
    <w:rsid w:val="00B5169D"/>
    <w:rsid w:val="00B51C3B"/>
    <w:rsid w:val="00B51D31"/>
    <w:rsid w:val="00B5246C"/>
    <w:rsid w:val="00B5257F"/>
    <w:rsid w:val="00B52663"/>
    <w:rsid w:val="00B528D5"/>
    <w:rsid w:val="00B529C0"/>
    <w:rsid w:val="00B52E35"/>
    <w:rsid w:val="00B5320B"/>
    <w:rsid w:val="00B535DB"/>
    <w:rsid w:val="00B53F95"/>
    <w:rsid w:val="00B54159"/>
    <w:rsid w:val="00B54357"/>
    <w:rsid w:val="00B54501"/>
    <w:rsid w:val="00B54D4C"/>
    <w:rsid w:val="00B54D6E"/>
    <w:rsid w:val="00B552CA"/>
    <w:rsid w:val="00B55E4B"/>
    <w:rsid w:val="00B55E8F"/>
    <w:rsid w:val="00B562C5"/>
    <w:rsid w:val="00B5649E"/>
    <w:rsid w:val="00B572EF"/>
    <w:rsid w:val="00B574E6"/>
    <w:rsid w:val="00B576A9"/>
    <w:rsid w:val="00B5775C"/>
    <w:rsid w:val="00B60324"/>
    <w:rsid w:val="00B60525"/>
    <w:rsid w:val="00B608CC"/>
    <w:rsid w:val="00B60E31"/>
    <w:rsid w:val="00B60F14"/>
    <w:rsid w:val="00B613BA"/>
    <w:rsid w:val="00B6143A"/>
    <w:rsid w:val="00B61866"/>
    <w:rsid w:val="00B61FD7"/>
    <w:rsid w:val="00B62C1A"/>
    <w:rsid w:val="00B6365C"/>
    <w:rsid w:val="00B63716"/>
    <w:rsid w:val="00B63D3F"/>
    <w:rsid w:val="00B640C7"/>
    <w:rsid w:val="00B64112"/>
    <w:rsid w:val="00B64163"/>
    <w:rsid w:val="00B6431D"/>
    <w:rsid w:val="00B6469D"/>
    <w:rsid w:val="00B654ED"/>
    <w:rsid w:val="00B65A50"/>
    <w:rsid w:val="00B65D08"/>
    <w:rsid w:val="00B65D35"/>
    <w:rsid w:val="00B66865"/>
    <w:rsid w:val="00B66868"/>
    <w:rsid w:val="00B66880"/>
    <w:rsid w:val="00B6709D"/>
    <w:rsid w:val="00B675E7"/>
    <w:rsid w:val="00B678A0"/>
    <w:rsid w:val="00B701E1"/>
    <w:rsid w:val="00B7057E"/>
    <w:rsid w:val="00B70BBF"/>
    <w:rsid w:val="00B71033"/>
    <w:rsid w:val="00B71494"/>
    <w:rsid w:val="00B715A1"/>
    <w:rsid w:val="00B71651"/>
    <w:rsid w:val="00B7173A"/>
    <w:rsid w:val="00B71BB2"/>
    <w:rsid w:val="00B72A1A"/>
    <w:rsid w:val="00B73384"/>
    <w:rsid w:val="00B734BC"/>
    <w:rsid w:val="00B735C4"/>
    <w:rsid w:val="00B73A15"/>
    <w:rsid w:val="00B73C18"/>
    <w:rsid w:val="00B73C3E"/>
    <w:rsid w:val="00B73EB3"/>
    <w:rsid w:val="00B74BC9"/>
    <w:rsid w:val="00B7522E"/>
    <w:rsid w:val="00B75412"/>
    <w:rsid w:val="00B75D4E"/>
    <w:rsid w:val="00B75D95"/>
    <w:rsid w:val="00B76507"/>
    <w:rsid w:val="00B76A34"/>
    <w:rsid w:val="00B76C23"/>
    <w:rsid w:val="00B76E67"/>
    <w:rsid w:val="00B76FA6"/>
    <w:rsid w:val="00B771D2"/>
    <w:rsid w:val="00B77D82"/>
    <w:rsid w:val="00B80277"/>
    <w:rsid w:val="00B80286"/>
    <w:rsid w:val="00B80465"/>
    <w:rsid w:val="00B80617"/>
    <w:rsid w:val="00B80AB4"/>
    <w:rsid w:val="00B814EA"/>
    <w:rsid w:val="00B81BC6"/>
    <w:rsid w:val="00B82285"/>
    <w:rsid w:val="00B82940"/>
    <w:rsid w:val="00B82BDB"/>
    <w:rsid w:val="00B82EC4"/>
    <w:rsid w:val="00B839DD"/>
    <w:rsid w:val="00B839F3"/>
    <w:rsid w:val="00B83ED4"/>
    <w:rsid w:val="00B84228"/>
    <w:rsid w:val="00B84A33"/>
    <w:rsid w:val="00B84BC2"/>
    <w:rsid w:val="00B84DC1"/>
    <w:rsid w:val="00B84DDC"/>
    <w:rsid w:val="00B84FC6"/>
    <w:rsid w:val="00B85350"/>
    <w:rsid w:val="00B859E8"/>
    <w:rsid w:val="00B86542"/>
    <w:rsid w:val="00B869B0"/>
    <w:rsid w:val="00B86D59"/>
    <w:rsid w:val="00B87E8B"/>
    <w:rsid w:val="00B9002F"/>
    <w:rsid w:val="00B9021B"/>
    <w:rsid w:val="00B90D24"/>
    <w:rsid w:val="00B90D2A"/>
    <w:rsid w:val="00B90E17"/>
    <w:rsid w:val="00B91190"/>
    <w:rsid w:val="00B914FB"/>
    <w:rsid w:val="00B918D8"/>
    <w:rsid w:val="00B91909"/>
    <w:rsid w:val="00B91CF5"/>
    <w:rsid w:val="00B91D19"/>
    <w:rsid w:val="00B91FA6"/>
    <w:rsid w:val="00B929B3"/>
    <w:rsid w:val="00B93603"/>
    <w:rsid w:val="00B93654"/>
    <w:rsid w:val="00B938AB"/>
    <w:rsid w:val="00B93F13"/>
    <w:rsid w:val="00B941A8"/>
    <w:rsid w:val="00B9497C"/>
    <w:rsid w:val="00B94D64"/>
    <w:rsid w:val="00B94F33"/>
    <w:rsid w:val="00B95098"/>
    <w:rsid w:val="00B95C8F"/>
    <w:rsid w:val="00B962AA"/>
    <w:rsid w:val="00B96599"/>
    <w:rsid w:val="00B9660D"/>
    <w:rsid w:val="00B967A6"/>
    <w:rsid w:val="00B967B0"/>
    <w:rsid w:val="00B967F7"/>
    <w:rsid w:val="00B96F7E"/>
    <w:rsid w:val="00B97103"/>
    <w:rsid w:val="00B97989"/>
    <w:rsid w:val="00B97AB4"/>
    <w:rsid w:val="00B97D14"/>
    <w:rsid w:val="00BA038E"/>
    <w:rsid w:val="00BA0437"/>
    <w:rsid w:val="00BA0575"/>
    <w:rsid w:val="00BA0E88"/>
    <w:rsid w:val="00BA0F70"/>
    <w:rsid w:val="00BA1091"/>
    <w:rsid w:val="00BA15CA"/>
    <w:rsid w:val="00BA16C7"/>
    <w:rsid w:val="00BA1886"/>
    <w:rsid w:val="00BA1D68"/>
    <w:rsid w:val="00BA270F"/>
    <w:rsid w:val="00BA2C7E"/>
    <w:rsid w:val="00BA2EFD"/>
    <w:rsid w:val="00BA2F1F"/>
    <w:rsid w:val="00BA34FA"/>
    <w:rsid w:val="00BA39DE"/>
    <w:rsid w:val="00BA3C0B"/>
    <w:rsid w:val="00BA4FAD"/>
    <w:rsid w:val="00BA5250"/>
    <w:rsid w:val="00BA5FE3"/>
    <w:rsid w:val="00BA6827"/>
    <w:rsid w:val="00BA6BEE"/>
    <w:rsid w:val="00BA7290"/>
    <w:rsid w:val="00BA7EAD"/>
    <w:rsid w:val="00BA7F56"/>
    <w:rsid w:val="00BB0016"/>
    <w:rsid w:val="00BB027C"/>
    <w:rsid w:val="00BB113B"/>
    <w:rsid w:val="00BB17DD"/>
    <w:rsid w:val="00BB1BA5"/>
    <w:rsid w:val="00BB239A"/>
    <w:rsid w:val="00BB2481"/>
    <w:rsid w:val="00BB2B93"/>
    <w:rsid w:val="00BB314F"/>
    <w:rsid w:val="00BB35F4"/>
    <w:rsid w:val="00BB361B"/>
    <w:rsid w:val="00BB3C78"/>
    <w:rsid w:val="00BB3FD2"/>
    <w:rsid w:val="00BB4303"/>
    <w:rsid w:val="00BB45C4"/>
    <w:rsid w:val="00BB5341"/>
    <w:rsid w:val="00BB53E9"/>
    <w:rsid w:val="00BB5C82"/>
    <w:rsid w:val="00BB6070"/>
    <w:rsid w:val="00BB646F"/>
    <w:rsid w:val="00BB65F9"/>
    <w:rsid w:val="00BB6AF7"/>
    <w:rsid w:val="00BB6F49"/>
    <w:rsid w:val="00BB705B"/>
    <w:rsid w:val="00BC0505"/>
    <w:rsid w:val="00BC074C"/>
    <w:rsid w:val="00BC0C93"/>
    <w:rsid w:val="00BC105B"/>
    <w:rsid w:val="00BC115F"/>
    <w:rsid w:val="00BC1766"/>
    <w:rsid w:val="00BC1C16"/>
    <w:rsid w:val="00BC2149"/>
    <w:rsid w:val="00BC2350"/>
    <w:rsid w:val="00BC323A"/>
    <w:rsid w:val="00BC37A5"/>
    <w:rsid w:val="00BC3935"/>
    <w:rsid w:val="00BC3A6B"/>
    <w:rsid w:val="00BC3E4E"/>
    <w:rsid w:val="00BC43DE"/>
    <w:rsid w:val="00BC45DB"/>
    <w:rsid w:val="00BC47BE"/>
    <w:rsid w:val="00BC491A"/>
    <w:rsid w:val="00BC499F"/>
    <w:rsid w:val="00BC522F"/>
    <w:rsid w:val="00BC5545"/>
    <w:rsid w:val="00BC5690"/>
    <w:rsid w:val="00BC5698"/>
    <w:rsid w:val="00BC5890"/>
    <w:rsid w:val="00BC5ABD"/>
    <w:rsid w:val="00BC5BA9"/>
    <w:rsid w:val="00BC62E3"/>
    <w:rsid w:val="00BC63CD"/>
    <w:rsid w:val="00BC6868"/>
    <w:rsid w:val="00BC6C49"/>
    <w:rsid w:val="00BC7379"/>
    <w:rsid w:val="00BC73BC"/>
    <w:rsid w:val="00BC7984"/>
    <w:rsid w:val="00BC7AD5"/>
    <w:rsid w:val="00BD0061"/>
    <w:rsid w:val="00BD0999"/>
    <w:rsid w:val="00BD0CA6"/>
    <w:rsid w:val="00BD0E77"/>
    <w:rsid w:val="00BD1E88"/>
    <w:rsid w:val="00BD21DE"/>
    <w:rsid w:val="00BD2A3D"/>
    <w:rsid w:val="00BD2E78"/>
    <w:rsid w:val="00BD30D5"/>
    <w:rsid w:val="00BD37FF"/>
    <w:rsid w:val="00BD49AF"/>
    <w:rsid w:val="00BD4AC5"/>
    <w:rsid w:val="00BD4C31"/>
    <w:rsid w:val="00BD4ECE"/>
    <w:rsid w:val="00BD53DC"/>
    <w:rsid w:val="00BD586E"/>
    <w:rsid w:val="00BD59E3"/>
    <w:rsid w:val="00BD5C03"/>
    <w:rsid w:val="00BD5CC5"/>
    <w:rsid w:val="00BD5D1D"/>
    <w:rsid w:val="00BD5D5B"/>
    <w:rsid w:val="00BD5E2F"/>
    <w:rsid w:val="00BD6143"/>
    <w:rsid w:val="00BD684A"/>
    <w:rsid w:val="00BD6BDA"/>
    <w:rsid w:val="00BD6C0F"/>
    <w:rsid w:val="00BD6DEB"/>
    <w:rsid w:val="00BD6E3B"/>
    <w:rsid w:val="00BD704C"/>
    <w:rsid w:val="00BD7204"/>
    <w:rsid w:val="00BD728D"/>
    <w:rsid w:val="00BD73D6"/>
    <w:rsid w:val="00BD751F"/>
    <w:rsid w:val="00BD7999"/>
    <w:rsid w:val="00BD7B1E"/>
    <w:rsid w:val="00BD7BA9"/>
    <w:rsid w:val="00BD7DFA"/>
    <w:rsid w:val="00BE06B6"/>
    <w:rsid w:val="00BE0D6F"/>
    <w:rsid w:val="00BE1557"/>
    <w:rsid w:val="00BE158A"/>
    <w:rsid w:val="00BE1718"/>
    <w:rsid w:val="00BE18AA"/>
    <w:rsid w:val="00BE1C1A"/>
    <w:rsid w:val="00BE1E96"/>
    <w:rsid w:val="00BE1EF9"/>
    <w:rsid w:val="00BE22A9"/>
    <w:rsid w:val="00BE3674"/>
    <w:rsid w:val="00BE3695"/>
    <w:rsid w:val="00BE3C0D"/>
    <w:rsid w:val="00BE3E35"/>
    <w:rsid w:val="00BE3F73"/>
    <w:rsid w:val="00BE3FE5"/>
    <w:rsid w:val="00BE4515"/>
    <w:rsid w:val="00BE4FE3"/>
    <w:rsid w:val="00BE5353"/>
    <w:rsid w:val="00BE594F"/>
    <w:rsid w:val="00BE5E94"/>
    <w:rsid w:val="00BE5ED1"/>
    <w:rsid w:val="00BE6ABF"/>
    <w:rsid w:val="00BE6C24"/>
    <w:rsid w:val="00BE7074"/>
    <w:rsid w:val="00BE71BB"/>
    <w:rsid w:val="00BE7388"/>
    <w:rsid w:val="00BE767A"/>
    <w:rsid w:val="00BE7870"/>
    <w:rsid w:val="00BF011F"/>
    <w:rsid w:val="00BF08D9"/>
    <w:rsid w:val="00BF0B3B"/>
    <w:rsid w:val="00BF1202"/>
    <w:rsid w:val="00BF1FD3"/>
    <w:rsid w:val="00BF26AA"/>
    <w:rsid w:val="00BF311A"/>
    <w:rsid w:val="00BF3357"/>
    <w:rsid w:val="00BF38A2"/>
    <w:rsid w:val="00BF4A3D"/>
    <w:rsid w:val="00BF4BC8"/>
    <w:rsid w:val="00BF5053"/>
    <w:rsid w:val="00BF562C"/>
    <w:rsid w:val="00BF5A5E"/>
    <w:rsid w:val="00BF5FD2"/>
    <w:rsid w:val="00BF654D"/>
    <w:rsid w:val="00BF65B1"/>
    <w:rsid w:val="00BF6744"/>
    <w:rsid w:val="00BF6781"/>
    <w:rsid w:val="00BF6DCD"/>
    <w:rsid w:val="00BF7632"/>
    <w:rsid w:val="00BF764C"/>
    <w:rsid w:val="00C003F8"/>
    <w:rsid w:val="00C0051C"/>
    <w:rsid w:val="00C015CB"/>
    <w:rsid w:val="00C018A8"/>
    <w:rsid w:val="00C01956"/>
    <w:rsid w:val="00C019AE"/>
    <w:rsid w:val="00C01C35"/>
    <w:rsid w:val="00C0236A"/>
    <w:rsid w:val="00C02470"/>
    <w:rsid w:val="00C025FC"/>
    <w:rsid w:val="00C02964"/>
    <w:rsid w:val="00C02D88"/>
    <w:rsid w:val="00C02DC0"/>
    <w:rsid w:val="00C03712"/>
    <w:rsid w:val="00C03A7B"/>
    <w:rsid w:val="00C04476"/>
    <w:rsid w:val="00C04FE5"/>
    <w:rsid w:val="00C053A0"/>
    <w:rsid w:val="00C05404"/>
    <w:rsid w:val="00C05A09"/>
    <w:rsid w:val="00C05E53"/>
    <w:rsid w:val="00C06712"/>
    <w:rsid w:val="00C06A0C"/>
    <w:rsid w:val="00C07A97"/>
    <w:rsid w:val="00C107D0"/>
    <w:rsid w:val="00C111CA"/>
    <w:rsid w:val="00C11311"/>
    <w:rsid w:val="00C11330"/>
    <w:rsid w:val="00C11601"/>
    <w:rsid w:val="00C11A80"/>
    <w:rsid w:val="00C11C1F"/>
    <w:rsid w:val="00C11CB7"/>
    <w:rsid w:val="00C11DDE"/>
    <w:rsid w:val="00C11EBF"/>
    <w:rsid w:val="00C12262"/>
    <w:rsid w:val="00C12961"/>
    <w:rsid w:val="00C12C04"/>
    <w:rsid w:val="00C12D1D"/>
    <w:rsid w:val="00C12D22"/>
    <w:rsid w:val="00C13048"/>
    <w:rsid w:val="00C13FA1"/>
    <w:rsid w:val="00C14085"/>
    <w:rsid w:val="00C1433F"/>
    <w:rsid w:val="00C143F7"/>
    <w:rsid w:val="00C1479D"/>
    <w:rsid w:val="00C148C1"/>
    <w:rsid w:val="00C14A86"/>
    <w:rsid w:val="00C14E4C"/>
    <w:rsid w:val="00C15617"/>
    <w:rsid w:val="00C15FB2"/>
    <w:rsid w:val="00C162AB"/>
    <w:rsid w:val="00C1667F"/>
    <w:rsid w:val="00C16B29"/>
    <w:rsid w:val="00C16E3F"/>
    <w:rsid w:val="00C17546"/>
    <w:rsid w:val="00C175B6"/>
    <w:rsid w:val="00C17B4F"/>
    <w:rsid w:val="00C17C5F"/>
    <w:rsid w:val="00C17D40"/>
    <w:rsid w:val="00C201C5"/>
    <w:rsid w:val="00C20586"/>
    <w:rsid w:val="00C207C0"/>
    <w:rsid w:val="00C2095D"/>
    <w:rsid w:val="00C20BAC"/>
    <w:rsid w:val="00C20C4B"/>
    <w:rsid w:val="00C212A1"/>
    <w:rsid w:val="00C21AE7"/>
    <w:rsid w:val="00C21D6A"/>
    <w:rsid w:val="00C21F7D"/>
    <w:rsid w:val="00C2213B"/>
    <w:rsid w:val="00C22BF1"/>
    <w:rsid w:val="00C2384E"/>
    <w:rsid w:val="00C23C16"/>
    <w:rsid w:val="00C254F1"/>
    <w:rsid w:val="00C25CDC"/>
    <w:rsid w:val="00C26439"/>
    <w:rsid w:val="00C270FC"/>
    <w:rsid w:val="00C271A4"/>
    <w:rsid w:val="00C2732F"/>
    <w:rsid w:val="00C27368"/>
    <w:rsid w:val="00C27627"/>
    <w:rsid w:val="00C2765A"/>
    <w:rsid w:val="00C27CE9"/>
    <w:rsid w:val="00C27F18"/>
    <w:rsid w:val="00C27F30"/>
    <w:rsid w:val="00C27F54"/>
    <w:rsid w:val="00C301D8"/>
    <w:rsid w:val="00C30870"/>
    <w:rsid w:val="00C31326"/>
    <w:rsid w:val="00C318A2"/>
    <w:rsid w:val="00C31CD8"/>
    <w:rsid w:val="00C3217B"/>
    <w:rsid w:val="00C32213"/>
    <w:rsid w:val="00C3257C"/>
    <w:rsid w:val="00C32A72"/>
    <w:rsid w:val="00C33A5F"/>
    <w:rsid w:val="00C33E7E"/>
    <w:rsid w:val="00C33EC5"/>
    <w:rsid w:val="00C33F03"/>
    <w:rsid w:val="00C34130"/>
    <w:rsid w:val="00C348A2"/>
    <w:rsid w:val="00C34F3D"/>
    <w:rsid w:val="00C3532E"/>
    <w:rsid w:val="00C359F1"/>
    <w:rsid w:val="00C35CD6"/>
    <w:rsid w:val="00C35FF9"/>
    <w:rsid w:val="00C362FC"/>
    <w:rsid w:val="00C368C9"/>
    <w:rsid w:val="00C36B01"/>
    <w:rsid w:val="00C36D70"/>
    <w:rsid w:val="00C3723E"/>
    <w:rsid w:val="00C37987"/>
    <w:rsid w:val="00C37BFC"/>
    <w:rsid w:val="00C37C5D"/>
    <w:rsid w:val="00C400BE"/>
    <w:rsid w:val="00C40100"/>
    <w:rsid w:val="00C4077E"/>
    <w:rsid w:val="00C407D2"/>
    <w:rsid w:val="00C40FB6"/>
    <w:rsid w:val="00C4147A"/>
    <w:rsid w:val="00C41526"/>
    <w:rsid w:val="00C429DF"/>
    <w:rsid w:val="00C42D94"/>
    <w:rsid w:val="00C42E91"/>
    <w:rsid w:val="00C431C6"/>
    <w:rsid w:val="00C43636"/>
    <w:rsid w:val="00C43B41"/>
    <w:rsid w:val="00C44859"/>
    <w:rsid w:val="00C44865"/>
    <w:rsid w:val="00C44D59"/>
    <w:rsid w:val="00C4519B"/>
    <w:rsid w:val="00C45AD8"/>
    <w:rsid w:val="00C45BCA"/>
    <w:rsid w:val="00C4608D"/>
    <w:rsid w:val="00C4609A"/>
    <w:rsid w:val="00C4617D"/>
    <w:rsid w:val="00C464E6"/>
    <w:rsid w:val="00C46866"/>
    <w:rsid w:val="00C46C28"/>
    <w:rsid w:val="00C47098"/>
    <w:rsid w:val="00C4733C"/>
    <w:rsid w:val="00C478AB"/>
    <w:rsid w:val="00C51093"/>
    <w:rsid w:val="00C511C3"/>
    <w:rsid w:val="00C5153F"/>
    <w:rsid w:val="00C51799"/>
    <w:rsid w:val="00C518F1"/>
    <w:rsid w:val="00C51C05"/>
    <w:rsid w:val="00C5211F"/>
    <w:rsid w:val="00C52498"/>
    <w:rsid w:val="00C52AAE"/>
    <w:rsid w:val="00C534F0"/>
    <w:rsid w:val="00C539EB"/>
    <w:rsid w:val="00C53A0C"/>
    <w:rsid w:val="00C54490"/>
    <w:rsid w:val="00C544DC"/>
    <w:rsid w:val="00C545CA"/>
    <w:rsid w:val="00C546D7"/>
    <w:rsid w:val="00C54987"/>
    <w:rsid w:val="00C54B32"/>
    <w:rsid w:val="00C54C4F"/>
    <w:rsid w:val="00C5536B"/>
    <w:rsid w:val="00C55427"/>
    <w:rsid w:val="00C55450"/>
    <w:rsid w:val="00C55C47"/>
    <w:rsid w:val="00C55E1D"/>
    <w:rsid w:val="00C55ECF"/>
    <w:rsid w:val="00C55EFA"/>
    <w:rsid w:val="00C567AE"/>
    <w:rsid w:val="00C569F9"/>
    <w:rsid w:val="00C56C88"/>
    <w:rsid w:val="00C56CBE"/>
    <w:rsid w:val="00C57212"/>
    <w:rsid w:val="00C575C2"/>
    <w:rsid w:val="00C57C35"/>
    <w:rsid w:val="00C6014B"/>
    <w:rsid w:val="00C60321"/>
    <w:rsid w:val="00C60408"/>
    <w:rsid w:val="00C604B7"/>
    <w:rsid w:val="00C6069F"/>
    <w:rsid w:val="00C60A5B"/>
    <w:rsid w:val="00C60C06"/>
    <w:rsid w:val="00C60CC8"/>
    <w:rsid w:val="00C62000"/>
    <w:rsid w:val="00C626F6"/>
    <w:rsid w:val="00C62CB0"/>
    <w:rsid w:val="00C639B5"/>
    <w:rsid w:val="00C63A03"/>
    <w:rsid w:val="00C63BBD"/>
    <w:rsid w:val="00C64372"/>
    <w:rsid w:val="00C65534"/>
    <w:rsid w:val="00C65D12"/>
    <w:rsid w:val="00C65D67"/>
    <w:rsid w:val="00C65F58"/>
    <w:rsid w:val="00C66FDC"/>
    <w:rsid w:val="00C67A07"/>
    <w:rsid w:val="00C67F47"/>
    <w:rsid w:val="00C70141"/>
    <w:rsid w:val="00C7060F"/>
    <w:rsid w:val="00C7091F"/>
    <w:rsid w:val="00C7092D"/>
    <w:rsid w:val="00C70D35"/>
    <w:rsid w:val="00C71556"/>
    <w:rsid w:val="00C71980"/>
    <w:rsid w:val="00C720AB"/>
    <w:rsid w:val="00C72167"/>
    <w:rsid w:val="00C729E1"/>
    <w:rsid w:val="00C73E16"/>
    <w:rsid w:val="00C73EF3"/>
    <w:rsid w:val="00C74089"/>
    <w:rsid w:val="00C742AB"/>
    <w:rsid w:val="00C7439F"/>
    <w:rsid w:val="00C748DB"/>
    <w:rsid w:val="00C74CD0"/>
    <w:rsid w:val="00C74FCF"/>
    <w:rsid w:val="00C75215"/>
    <w:rsid w:val="00C757F4"/>
    <w:rsid w:val="00C758A0"/>
    <w:rsid w:val="00C758DF"/>
    <w:rsid w:val="00C760CF"/>
    <w:rsid w:val="00C80190"/>
    <w:rsid w:val="00C80236"/>
    <w:rsid w:val="00C81095"/>
    <w:rsid w:val="00C815C5"/>
    <w:rsid w:val="00C8179F"/>
    <w:rsid w:val="00C819C2"/>
    <w:rsid w:val="00C820E8"/>
    <w:rsid w:val="00C8223A"/>
    <w:rsid w:val="00C8233E"/>
    <w:rsid w:val="00C82F52"/>
    <w:rsid w:val="00C82FA0"/>
    <w:rsid w:val="00C83219"/>
    <w:rsid w:val="00C83423"/>
    <w:rsid w:val="00C83604"/>
    <w:rsid w:val="00C838A1"/>
    <w:rsid w:val="00C839CC"/>
    <w:rsid w:val="00C84075"/>
    <w:rsid w:val="00C84626"/>
    <w:rsid w:val="00C84C9D"/>
    <w:rsid w:val="00C84EAC"/>
    <w:rsid w:val="00C84FB9"/>
    <w:rsid w:val="00C85B2D"/>
    <w:rsid w:val="00C85E7B"/>
    <w:rsid w:val="00C86371"/>
    <w:rsid w:val="00C869A9"/>
    <w:rsid w:val="00C87089"/>
    <w:rsid w:val="00C87563"/>
    <w:rsid w:val="00C87B45"/>
    <w:rsid w:val="00C87BCF"/>
    <w:rsid w:val="00C87BE7"/>
    <w:rsid w:val="00C87F1B"/>
    <w:rsid w:val="00C9012D"/>
    <w:rsid w:val="00C90386"/>
    <w:rsid w:val="00C90596"/>
    <w:rsid w:val="00C90858"/>
    <w:rsid w:val="00C9090B"/>
    <w:rsid w:val="00C90F8C"/>
    <w:rsid w:val="00C91F8C"/>
    <w:rsid w:val="00C92335"/>
    <w:rsid w:val="00C92502"/>
    <w:rsid w:val="00C926CE"/>
    <w:rsid w:val="00C926EA"/>
    <w:rsid w:val="00C92CA4"/>
    <w:rsid w:val="00C92CED"/>
    <w:rsid w:val="00C9320C"/>
    <w:rsid w:val="00C93B77"/>
    <w:rsid w:val="00C93DF9"/>
    <w:rsid w:val="00C94477"/>
    <w:rsid w:val="00C944BD"/>
    <w:rsid w:val="00C94587"/>
    <w:rsid w:val="00C94826"/>
    <w:rsid w:val="00C94AA0"/>
    <w:rsid w:val="00C94CA1"/>
    <w:rsid w:val="00C95014"/>
    <w:rsid w:val="00C9523F"/>
    <w:rsid w:val="00C95773"/>
    <w:rsid w:val="00C960E0"/>
    <w:rsid w:val="00C968CE"/>
    <w:rsid w:val="00C9692C"/>
    <w:rsid w:val="00C96A6E"/>
    <w:rsid w:val="00C96C5F"/>
    <w:rsid w:val="00C96D7E"/>
    <w:rsid w:val="00CA0138"/>
    <w:rsid w:val="00CA0FF5"/>
    <w:rsid w:val="00CA1B12"/>
    <w:rsid w:val="00CA23A5"/>
    <w:rsid w:val="00CA23F4"/>
    <w:rsid w:val="00CA26B8"/>
    <w:rsid w:val="00CA3908"/>
    <w:rsid w:val="00CA3934"/>
    <w:rsid w:val="00CA404F"/>
    <w:rsid w:val="00CA46C7"/>
    <w:rsid w:val="00CA47DA"/>
    <w:rsid w:val="00CA4897"/>
    <w:rsid w:val="00CA4FC6"/>
    <w:rsid w:val="00CA566F"/>
    <w:rsid w:val="00CA5701"/>
    <w:rsid w:val="00CA5758"/>
    <w:rsid w:val="00CA57ED"/>
    <w:rsid w:val="00CA5CF0"/>
    <w:rsid w:val="00CA6629"/>
    <w:rsid w:val="00CA68C5"/>
    <w:rsid w:val="00CA6A7C"/>
    <w:rsid w:val="00CA7045"/>
    <w:rsid w:val="00CA71E6"/>
    <w:rsid w:val="00CA74FD"/>
    <w:rsid w:val="00CA754A"/>
    <w:rsid w:val="00CA757E"/>
    <w:rsid w:val="00CA76B7"/>
    <w:rsid w:val="00CA7CE1"/>
    <w:rsid w:val="00CA7D2B"/>
    <w:rsid w:val="00CB044C"/>
    <w:rsid w:val="00CB0627"/>
    <w:rsid w:val="00CB0C99"/>
    <w:rsid w:val="00CB154E"/>
    <w:rsid w:val="00CB1800"/>
    <w:rsid w:val="00CB18E1"/>
    <w:rsid w:val="00CB1945"/>
    <w:rsid w:val="00CB1B9B"/>
    <w:rsid w:val="00CB1E6E"/>
    <w:rsid w:val="00CB200A"/>
    <w:rsid w:val="00CB23DC"/>
    <w:rsid w:val="00CB2811"/>
    <w:rsid w:val="00CB284C"/>
    <w:rsid w:val="00CB2EBB"/>
    <w:rsid w:val="00CB305D"/>
    <w:rsid w:val="00CB3841"/>
    <w:rsid w:val="00CB3865"/>
    <w:rsid w:val="00CB39D8"/>
    <w:rsid w:val="00CB506D"/>
    <w:rsid w:val="00CB57F1"/>
    <w:rsid w:val="00CB5971"/>
    <w:rsid w:val="00CB6194"/>
    <w:rsid w:val="00CB6600"/>
    <w:rsid w:val="00CB75CC"/>
    <w:rsid w:val="00CB798F"/>
    <w:rsid w:val="00CB7A6C"/>
    <w:rsid w:val="00CB7C4F"/>
    <w:rsid w:val="00CC0101"/>
    <w:rsid w:val="00CC01D7"/>
    <w:rsid w:val="00CC0492"/>
    <w:rsid w:val="00CC0CBC"/>
    <w:rsid w:val="00CC1178"/>
    <w:rsid w:val="00CC154E"/>
    <w:rsid w:val="00CC1A9B"/>
    <w:rsid w:val="00CC1B9F"/>
    <w:rsid w:val="00CC1E77"/>
    <w:rsid w:val="00CC1F73"/>
    <w:rsid w:val="00CC1F76"/>
    <w:rsid w:val="00CC23A0"/>
    <w:rsid w:val="00CC2703"/>
    <w:rsid w:val="00CC2737"/>
    <w:rsid w:val="00CC310F"/>
    <w:rsid w:val="00CC3413"/>
    <w:rsid w:val="00CC346E"/>
    <w:rsid w:val="00CC38CD"/>
    <w:rsid w:val="00CC3A13"/>
    <w:rsid w:val="00CC3A3B"/>
    <w:rsid w:val="00CC401B"/>
    <w:rsid w:val="00CC46CB"/>
    <w:rsid w:val="00CC4DD5"/>
    <w:rsid w:val="00CC5273"/>
    <w:rsid w:val="00CC538D"/>
    <w:rsid w:val="00CC62B1"/>
    <w:rsid w:val="00CC6A79"/>
    <w:rsid w:val="00CC7453"/>
    <w:rsid w:val="00CC79E8"/>
    <w:rsid w:val="00CC7BDE"/>
    <w:rsid w:val="00CC7F58"/>
    <w:rsid w:val="00CC7FA8"/>
    <w:rsid w:val="00CC7FB7"/>
    <w:rsid w:val="00CD065A"/>
    <w:rsid w:val="00CD083C"/>
    <w:rsid w:val="00CD0914"/>
    <w:rsid w:val="00CD0F10"/>
    <w:rsid w:val="00CD138C"/>
    <w:rsid w:val="00CD19A5"/>
    <w:rsid w:val="00CD1B4D"/>
    <w:rsid w:val="00CD1C0A"/>
    <w:rsid w:val="00CD1F0E"/>
    <w:rsid w:val="00CD2023"/>
    <w:rsid w:val="00CD220F"/>
    <w:rsid w:val="00CD2496"/>
    <w:rsid w:val="00CD2624"/>
    <w:rsid w:val="00CD2A53"/>
    <w:rsid w:val="00CD2B64"/>
    <w:rsid w:val="00CD2D8D"/>
    <w:rsid w:val="00CD311B"/>
    <w:rsid w:val="00CD36F9"/>
    <w:rsid w:val="00CD3845"/>
    <w:rsid w:val="00CD3A78"/>
    <w:rsid w:val="00CD55C8"/>
    <w:rsid w:val="00CD575F"/>
    <w:rsid w:val="00CD59E6"/>
    <w:rsid w:val="00CD5F65"/>
    <w:rsid w:val="00CD6550"/>
    <w:rsid w:val="00CD6596"/>
    <w:rsid w:val="00CD7078"/>
    <w:rsid w:val="00CD747E"/>
    <w:rsid w:val="00CE0146"/>
    <w:rsid w:val="00CE0794"/>
    <w:rsid w:val="00CE0BB6"/>
    <w:rsid w:val="00CE0C37"/>
    <w:rsid w:val="00CE1621"/>
    <w:rsid w:val="00CE164E"/>
    <w:rsid w:val="00CE1715"/>
    <w:rsid w:val="00CE1BE5"/>
    <w:rsid w:val="00CE2104"/>
    <w:rsid w:val="00CE2246"/>
    <w:rsid w:val="00CE25E5"/>
    <w:rsid w:val="00CE289D"/>
    <w:rsid w:val="00CE2DF0"/>
    <w:rsid w:val="00CE34A2"/>
    <w:rsid w:val="00CE39A4"/>
    <w:rsid w:val="00CE3D55"/>
    <w:rsid w:val="00CE3DA1"/>
    <w:rsid w:val="00CE3F9E"/>
    <w:rsid w:val="00CE4444"/>
    <w:rsid w:val="00CE515F"/>
    <w:rsid w:val="00CE5279"/>
    <w:rsid w:val="00CE654E"/>
    <w:rsid w:val="00CE6649"/>
    <w:rsid w:val="00CE6958"/>
    <w:rsid w:val="00CE723C"/>
    <w:rsid w:val="00CE749C"/>
    <w:rsid w:val="00CE76CC"/>
    <w:rsid w:val="00CE77DD"/>
    <w:rsid w:val="00CE7B45"/>
    <w:rsid w:val="00CE7EDE"/>
    <w:rsid w:val="00CF0502"/>
    <w:rsid w:val="00CF0605"/>
    <w:rsid w:val="00CF0BBE"/>
    <w:rsid w:val="00CF0E74"/>
    <w:rsid w:val="00CF180B"/>
    <w:rsid w:val="00CF1DE5"/>
    <w:rsid w:val="00CF248A"/>
    <w:rsid w:val="00CF290B"/>
    <w:rsid w:val="00CF2979"/>
    <w:rsid w:val="00CF29A3"/>
    <w:rsid w:val="00CF3486"/>
    <w:rsid w:val="00CF3EE6"/>
    <w:rsid w:val="00CF3F2F"/>
    <w:rsid w:val="00CF3F3A"/>
    <w:rsid w:val="00CF4177"/>
    <w:rsid w:val="00CF4BF7"/>
    <w:rsid w:val="00CF4D96"/>
    <w:rsid w:val="00CF5101"/>
    <w:rsid w:val="00CF5A5D"/>
    <w:rsid w:val="00CF5CA4"/>
    <w:rsid w:val="00CF5D12"/>
    <w:rsid w:val="00CF5EDB"/>
    <w:rsid w:val="00CF6044"/>
    <w:rsid w:val="00CF67FF"/>
    <w:rsid w:val="00CF75B6"/>
    <w:rsid w:val="00CF7B19"/>
    <w:rsid w:val="00CF7F77"/>
    <w:rsid w:val="00D007EE"/>
    <w:rsid w:val="00D00917"/>
    <w:rsid w:val="00D00B4E"/>
    <w:rsid w:val="00D01179"/>
    <w:rsid w:val="00D01357"/>
    <w:rsid w:val="00D015F4"/>
    <w:rsid w:val="00D01CE6"/>
    <w:rsid w:val="00D01E32"/>
    <w:rsid w:val="00D01EA3"/>
    <w:rsid w:val="00D0200E"/>
    <w:rsid w:val="00D02420"/>
    <w:rsid w:val="00D02484"/>
    <w:rsid w:val="00D024FD"/>
    <w:rsid w:val="00D025B6"/>
    <w:rsid w:val="00D02974"/>
    <w:rsid w:val="00D02E1C"/>
    <w:rsid w:val="00D02E2B"/>
    <w:rsid w:val="00D03106"/>
    <w:rsid w:val="00D03408"/>
    <w:rsid w:val="00D036E9"/>
    <w:rsid w:val="00D04200"/>
    <w:rsid w:val="00D043D7"/>
    <w:rsid w:val="00D04410"/>
    <w:rsid w:val="00D045E7"/>
    <w:rsid w:val="00D046B0"/>
    <w:rsid w:val="00D04C72"/>
    <w:rsid w:val="00D0592F"/>
    <w:rsid w:val="00D05ECE"/>
    <w:rsid w:val="00D06167"/>
    <w:rsid w:val="00D06C53"/>
    <w:rsid w:val="00D06C68"/>
    <w:rsid w:val="00D07A78"/>
    <w:rsid w:val="00D07CED"/>
    <w:rsid w:val="00D07DE2"/>
    <w:rsid w:val="00D07E55"/>
    <w:rsid w:val="00D10C51"/>
    <w:rsid w:val="00D10D54"/>
    <w:rsid w:val="00D115B4"/>
    <w:rsid w:val="00D11718"/>
    <w:rsid w:val="00D11EFA"/>
    <w:rsid w:val="00D11F4F"/>
    <w:rsid w:val="00D12655"/>
    <w:rsid w:val="00D12700"/>
    <w:rsid w:val="00D12A7C"/>
    <w:rsid w:val="00D12AC8"/>
    <w:rsid w:val="00D14082"/>
    <w:rsid w:val="00D146DA"/>
    <w:rsid w:val="00D1489A"/>
    <w:rsid w:val="00D14C01"/>
    <w:rsid w:val="00D15509"/>
    <w:rsid w:val="00D15E00"/>
    <w:rsid w:val="00D15E67"/>
    <w:rsid w:val="00D165DF"/>
    <w:rsid w:val="00D167EE"/>
    <w:rsid w:val="00D1722B"/>
    <w:rsid w:val="00D174E2"/>
    <w:rsid w:val="00D175AE"/>
    <w:rsid w:val="00D17C2C"/>
    <w:rsid w:val="00D20BA1"/>
    <w:rsid w:val="00D20DAC"/>
    <w:rsid w:val="00D20EF8"/>
    <w:rsid w:val="00D2107B"/>
    <w:rsid w:val="00D213AB"/>
    <w:rsid w:val="00D2165E"/>
    <w:rsid w:val="00D21A2E"/>
    <w:rsid w:val="00D225C6"/>
    <w:rsid w:val="00D24053"/>
    <w:rsid w:val="00D2429D"/>
    <w:rsid w:val="00D24549"/>
    <w:rsid w:val="00D24DD8"/>
    <w:rsid w:val="00D24F05"/>
    <w:rsid w:val="00D2589C"/>
    <w:rsid w:val="00D263E6"/>
    <w:rsid w:val="00D2654E"/>
    <w:rsid w:val="00D26752"/>
    <w:rsid w:val="00D26F2D"/>
    <w:rsid w:val="00D26F53"/>
    <w:rsid w:val="00D27521"/>
    <w:rsid w:val="00D278D8"/>
    <w:rsid w:val="00D27A2E"/>
    <w:rsid w:val="00D27ACD"/>
    <w:rsid w:val="00D27C80"/>
    <w:rsid w:val="00D27D9A"/>
    <w:rsid w:val="00D3052E"/>
    <w:rsid w:val="00D30EF4"/>
    <w:rsid w:val="00D31561"/>
    <w:rsid w:val="00D31D7D"/>
    <w:rsid w:val="00D320AA"/>
    <w:rsid w:val="00D3358E"/>
    <w:rsid w:val="00D33DB4"/>
    <w:rsid w:val="00D33E5F"/>
    <w:rsid w:val="00D34114"/>
    <w:rsid w:val="00D348CA"/>
    <w:rsid w:val="00D34908"/>
    <w:rsid w:val="00D34A1A"/>
    <w:rsid w:val="00D34B13"/>
    <w:rsid w:val="00D350D2"/>
    <w:rsid w:val="00D3541C"/>
    <w:rsid w:val="00D36595"/>
    <w:rsid w:val="00D366F2"/>
    <w:rsid w:val="00D36F6C"/>
    <w:rsid w:val="00D37484"/>
    <w:rsid w:val="00D37652"/>
    <w:rsid w:val="00D378C0"/>
    <w:rsid w:val="00D40526"/>
    <w:rsid w:val="00D40BC8"/>
    <w:rsid w:val="00D412E0"/>
    <w:rsid w:val="00D41A33"/>
    <w:rsid w:val="00D41BAB"/>
    <w:rsid w:val="00D41DDA"/>
    <w:rsid w:val="00D42116"/>
    <w:rsid w:val="00D42A3C"/>
    <w:rsid w:val="00D43965"/>
    <w:rsid w:val="00D43A10"/>
    <w:rsid w:val="00D4521A"/>
    <w:rsid w:val="00D45321"/>
    <w:rsid w:val="00D45365"/>
    <w:rsid w:val="00D45610"/>
    <w:rsid w:val="00D4568E"/>
    <w:rsid w:val="00D46028"/>
    <w:rsid w:val="00D46176"/>
    <w:rsid w:val="00D46525"/>
    <w:rsid w:val="00D467BA"/>
    <w:rsid w:val="00D46DAB"/>
    <w:rsid w:val="00D504BC"/>
    <w:rsid w:val="00D50827"/>
    <w:rsid w:val="00D50A23"/>
    <w:rsid w:val="00D5174C"/>
    <w:rsid w:val="00D51C29"/>
    <w:rsid w:val="00D52653"/>
    <w:rsid w:val="00D526D0"/>
    <w:rsid w:val="00D53183"/>
    <w:rsid w:val="00D53310"/>
    <w:rsid w:val="00D53639"/>
    <w:rsid w:val="00D53AA2"/>
    <w:rsid w:val="00D53EFA"/>
    <w:rsid w:val="00D5426B"/>
    <w:rsid w:val="00D54325"/>
    <w:rsid w:val="00D54602"/>
    <w:rsid w:val="00D54C1A"/>
    <w:rsid w:val="00D54E9F"/>
    <w:rsid w:val="00D5524B"/>
    <w:rsid w:val="00D55EDF"/>
    <w:rsid w:val="00D55FFB"/>
    <w:rsid w:val="00D56426"/>
    <w:rsid w:val="00D565C9"/>
    <w:rsid w:val="00D56B0F"/>
    <w:rsid w:val="00D56E6E"/>
    <w:rsid w:val="00D57471"/>
    <w:rsid w:val="00D60643"/>
    <w:rsid w:val="00D60C9B"/>
    <w:rsid w:val="00D60F7A"/>
    <w:rsid w:val="00D612E1"/>
    <w:rsid w:val="00D61454"/>
    <w:rsid w:val="00D61D67"/>
    <w:rsid w:val="00D622A8"/>
    <w:rsid w:val="00D6270A"/>
    <w:rsid w:val="00D629DD"/>
    <w:rsid w:val="00D62D09"/>
    <w:rsid w:val="00D63082"/>
    <w:rsid w:val="00D63435"/>
    <w:rsid w:val="00D639F6"/>
    <w:rsid w:val="00D63EFD"/>
    <w:rsid w:val="00D640A7"/>
    <w:rsid w:val="00D646EC"/>
    <w:rsid w:val="00D649B6"/>
    <w:rsid w:val="00D651F0"/>
    <w:rsid w:val="00D652D6"/>
    <w:rsid w:val="00D6534C"/>
    <w:rsid w:val="00D65BDB"/>
    <w:rsid w:val="00D65F5C"/>
    <w:rsid w:val="00D665C6"/>
    <w:rsid w:val="00D67A67"/>
    <w:rsid w:val="00D700ED"/>
    <w:rsid w:val="00D701CF"/>
    <w:rsid w:val="00D701DA"/>
    <w:rsid w:val="00D702CA"/>
    <w:rsid w:val="00D7086D"/>
    <w:rsid w:val="00D70970"/>
    <w:rsid w:val="00D7097E"/>
    <w:rsid w:val="00D70BDD"/>
    <w:rsid w:val="00D70CB9"/>
    <w:rsid w:val="00D71205"/>
    <w:rsid w:val="00D7175E"/>
    <w:rsid w:val="00D71A8A"/>
    <w:rsid w:val="00D71FFB"/>
    <w:rsid w:val="00D72573"/>
    <w:rsid w:val="00D728CB"/>
    <w:rsid w:val="00D728F3"/>
    <w:rsid w:val="00D728F9"/>
    <w:rsid w:val="00D72A28"/>
    <w:rsid w:val="00D72C96"/>
    <w:rsid w:val="00D72D20"/>
    <w:rsid w:val="00D731C4"/>
    <w:rsid w:val="00D736C7"/>
    <w:rsid w:val="00D73AE4"/>
    <w:rsid w:val="00D73B20"/>
    <w:rsid w:val="00D74815"/>
    <w:rsid w:val="00D750B1"/>
    <w:rsid w:val="00D750C4"/>
    <w:rsid w:val="00D7527C"/>
    <w:rsid w:val="00D75766"/>
    <w:rsid w:val="00D7579B"/>
    <w:rsid w:val="00D759A1"/>
    <w:rsid w:val="00D76404"/>
    <w:rsid w:val="00D765DB"/>
    <w:rsid w:val="00D765EA"/>
    <w:rsid w:val="00D76753"/>
    <w:rsid w:val="00D76BAA"/>
    <w:rsid w:val="00D76D8B"/>
    <w:rsid w:val="00D76DD4"/>
    <w:rsid w:val="00D7729F"/>
    <w:rsid w:val="00D774EF"/>
    <w:rsid w:val="00D8033F"/>
    <w:rsid w:val="00D8049C"/>
    <w:rsid w:val="00D8071F"/>
    <w:rsid w:val="00D815C2"/>
    <w:rsid w:val="00D817EF"/>
    <w:rsid w:val="00D81857"/>
    <w:rsid w:val="00D81AFE"/>
    <w:rsid w:val="00D81EFF"/>
    <w:rsid w:val="00D82519"/>
    <w:rsid w:val="00D82598"/>
    <w:rsid w:val="00D82CF5"/>
    <w:rsid w:val="00D8355D"/>
    <w:rsid w:val="00D837F2"/>
    <w:rsid w:val="00D853D0"/>
    <w:rsid w:val="00D85A37"/>
    <w:rsid w:val="00D85BCC"/>
    <w:rsid w:val="00D85D74"/>
    <w:rsid w:val="00D861B6"/>
    <w:rsid w:val="00D861C8"/>
    <w:rsid w:val="00D86779"/>
    <w:rsid w:val="00D86992"/>
    <w:rsid w:val="00D86BF7"/>
    <w:rsid w:val="00D86E98"/>
    <w:rsid w:val="00D87E14"/>
    <w:rsid w:val="00D90CD2"/>
    <w:rsid w:val="00D91CBA"/>
    <w:rsid w:val="00D92074"/>
    <w:rsid w:val="00D924C6"/>
    <w:rsid w:val="00D92582"/>
    <w:rsid w:val="00D9337F"/>
    <w:rsid w:val="00D936DE"/>
    <w:rsid w:val="00D9378F"/>
    <w:rsid w:val="00D9386C"/>
    <w:rsid w:val="00D942E6"/>
    <w:rsid w:val="00D943D3"/>
    <w:rsid w:val="00D94401"/>
    <w:rsid w:val="00D946C4"/>
    <w:rsid w:val="00D947BD"/>
    <w:rsid w:val="00D949CD"/>
    <w:rsid w:val="00D94C83"/>
    <w:rsid w:val="00D957C8"/>
    <w:rsid w:val="00D95ACD"/>
    <w:rsid w:val="00D95BBA"/>
    <w:rsid w:val="00D95E16"/>
    <w:rsid w:val="00D96550"/>
    <w:rsid w:val="00D9704B"/>
    <w:rsid w:val="00D9704E"/>
    <w:rsid w:val="00D97F2C"/>
    <w:rsid w:val="00DA024F"/>
    <w:rsid w:val="00DA0441"/>
    <w:rsid w:val="00DA04EE"/>
    <w:rsid w:val="00DA0827"/>
    <w:rsid w:val="00DA0BB1"/>
    <w:rsid w:val="00DA12B2"/>
    <w:rsid w:val="00DA1822"/>
    <w:rsid w:val="00DA2891"/>
    <w:rsid w:val="00DA2E0A"/>
    <w:rsid w:val="00DA2E26"/>
    <w:rsid w:val="00DA2E99"/>
    <w:rsid w:val="00DA3172"/>
    <w:rsid w:val="00DA328B"/>
    <w:rsid w:val="00DA386F"/>
    <w:rsid w:val="00DA3887"/>
    <w:rsid w:val="00DA44FD"/>
    <w:rsid w:val="00DA45F8"/>
    <w:rsid w:val="00DA4DAC"/>
    <w:rsid w:val="00DA4F54"/>
    <w:rsid w:val="00DA5083"/>
    <w:rsid w:val="00DA5BF9"/>
    <w:rsid w:val="00DA5CDE"/>
    <w:rsid w:val="00DA5F95"/>
    <w:rsid w:val="00DA604B"/>
    <w:rsid w:val="00DA612E"/>
    <w:rsid w:val="00DA61DB"/>
    <w:rsid w:val="00DA692D"/>
    <w:rsid w:val="00DA6BB6"/>
    <w:rsid w:val="00DA6D12"/>
    <w:rsid w:val="00DA7967"/>
    <w:rsid w:val="00DA7C3E"/>
    <w:rsid w:val="00DB0143"/>
    <w:rsid w:val="00DB0277"/>
    <w:rsid w:val="00DB0395"/>
    <w:rsid w:val="00DB04E1"/>
    <w:rsid w:val="00DB1061"/>
    <w:rsid w:val="00DB1723"/>
    <w:rsid w:val="00DB1A7F"/>
    <w:rsid w:val="00DB2118"/>
    <w:rsid w:val="00DB24EE"/>
    <w:rsid w:val="00DB2E6D"/>
    <w:rsid w:val="00DB31B4"/>
    <w:rsid w:val="00DB3368"/>
    <w:rsid w:val="00DB3C5F"/>
    <w:rsid w:val="00DB4019"/>
    <w:rsid w:val="00DB40C7"/>
    <w:rsid w:val="00DB41DF"/>
    <w:rsid w:val="00DB53BA"/>
    <w:rsid w:val="00DB5E3A"/>
    <w:rsid w:val="00DB5E46"/>
    <w:rsid w:val="00DB7221"/>
    <w:rsid w:val="00DB7479"/>
    <w:rsid w:val="00DB7B4F"/>
    <w:rsid w:val="00DC1A8C"/>
    <w:rsid w:val="00DC1B35"/>
    <w:rsid w:val="00DC1D25"/>
    <w:rsid w:val="00DC1EF7"/>
    <w:rsid w:val="00DC1F13"/>
    <w:rsid w:val="00DC2143"/>
    <w:rsid w:val="00DC28AD"/>
    <w:rsid w:val="00DC2AB9"/>
    <w:rsid w:val="00DC2DE7"/>
    <w:rsid w:val="00DC2FD5"/>
    <w:rsid w:val="00DC33BE"/>
    <w:rsid w:val="00DC34DB"/>
    <w:rsid w:val="00DC39A5"/>
    <w:rsid w:val="00DC3A73"/>
    <w:rsid w:val="00DC457C"/>
    <w:rsid w:val="00DC4AF7"/>
    <w:rsid w:val="00DC4B7E"/>
    <w:rsid w:val="00DC5864"/>
    <w:rsid w:val="00DC5B02"/>
    <w:rsid w:val="00DC5BA5"/>
    <w:rsid w:val="00DC5D53"/>
    <w:rsid w:val="00DC6087"/>
    <w:rsid w:val="00DC61F8"/>
    <w:rsid w:val="00DC6397"/>
    <w:rsid w:val="00DC6840"/>
    <w:rsid w:val="00DC7BE7"/>
    <w:rsid w:val="00DD01E9"/>
    <w:rsid w:val="00DD04DD"/>
    <w:rsid w:val="00DD065F"/>
    <w:rsid w:val="00DD0D71"/>
    <w:rsid w:val="00DD105F"/>
    <w:rsid w:val="00DD10A9"/>
    <w:rsid w:val="00DD12A9"/>
    <w:rsid w:val="00DD1800"/>
    <w:rsid w:val="00DD21CE"/>
    <w:rsid w:val="00DD24B4"/>
    <w:rsid w:val="00DD2501"/>
    <w:rsid w:val="00DD2B86"/>
    <w:rsid w:val="00DD40E7"/>
    <w:rsid w:val="00DD4233"/>
    <w:rsid w:val="00DD42CA"/>
    <w:rsid w:val="00DD46AE"/>
    <w:rsid w:val="00DD49C5"/>
    <w:rsid w:val="00DD4A18"/>
    <w:rsid w:val="00DD4A38"/>
    <w:rsid w:val="00DD5199"/>
    <w:rsid w:val="00DD54B9"/>
    <w:rsid w:val="00DD56F7"/>
    <w:rsid w:val="00DD5746"/>
    <w:rsid w:val="00DD5F88"/>
    <w:rsid w:val="00DD63A7"/>
    <w:rsid w:val="00DD6B07"/>
    <w:rsid w:val="00DD7953"/>
    <w:rsid w:val="00DE098C"/>
    <w:rsid w:val="00DE0BEB"/>
    <w:rsid w:val="00DE0C8B"/>
    <w:rsid w:val="00DE0D30"/>
    <w:rsid w:val="00DE0DA2"/>
    <w:rsid w:val="00DE0F96"/>
    <w:rsid w:val="00DE12B2"/>
    <w:rsid w:val="00DE19F7"/>
    <w:rsid w:val="00DE1D3B"/>
    <w:rsid w:val="00DE1F07"/>
    <w:rsid w:val="00DE20AF"/>
    <w:rsid w:val="00DE21EF"/>
    <w:rsid w:val="00DE29DB"/>
    <w:rsid w:val="00DE2BEE"/>
    <w:rsid w:val="00DE2E26"/>
    <w:rsid w:val="00DE376E"/>
    <w:rsid w:val="00DE3908"/>
    <w:rsid w:val="00DE3C01"/>
    <w:rsid w:val="00DE3D59"/>
    <w:rsid w:val="00DE3F5A"/>
    <w:rsid w:val="00DE4A99"/>
    <w:rsid w:val="00DE5075"/>
    <w:rsid w:val="00DE5354"/>
    <w:rsid w:val="00DE5369"/>
    <w:rsid w:val="00DE5A0F"/>
    <w:rsid w:val="00DE5A97"/>
    <w:rsid w:val="00DE5AC5"/>
    <w:rsid w:val="00DE5AFB"/>
    <w:rsid w:val="00DE5C73"/>
    <w:rsid w:val="00DE6268"/>
    <w:rsid w:val="00DE665A"/>
    <w:rsid w:val="00DE66F6"/>
    <w:rsid w:val="00DE6C98"/>
    <w:rsid w:val="00DE7361"/>
    <w:rsid w:val="00DE756F"/>
    <w:rsid w:val="00DE7D5F"/>
    <w:rsid w:val="00DE7DB2"/>
    <w:rsid w:val="00DF06F6"/>
    <w:rsid w:val="00DF0A67"/>
    <w:rsid w:val="00DF0FD0"/>
    <w:rsid w:val="00DF12A6"/>
    <w:rsid w:val="00DF15FD"/>
    <w:rsid w:val="00DF1D66"/>
    <w:rsid w:val="00DF2113"/>
    <w:rsid w:val="00DF2423"/>
    <w:rsid w:val="00DF298B"/>
    <w:rsid w:val="00DF2BB1"/>
    <w:rsid w:val="00DF2D6C"/>
    <w:rsid w:val="00DF2E11"/>
    <w:rsid w:val="00DF348B"/>
    <w:rsid w:val="00DF3912"/>
    <w:rsid w:val="00DF3CEE"/>
    <w:rsid w:val="00DF4A86"/>
    <w:rsid w:val="00DF4DE5"/>
    <w:rsid w:val="00DF4E44"/>
    <w:rsid w:val="00DF4E91"/>
    <w:rsid w:val="00DF51E6"/>
    <w:rsid w:val="00DF54F0"/>
    <w:rsid w:val="00DF5A6F"/>
    <w:rsid w:val="00DF5AF2"/>
    <w:rsid w:val="00DF5C08"/>
    <w:rsid w:val="00DF60C1"/>
    <w:rsid w:val="00DF6259"/>
    <w:rsid w:val="00DF6361"/>
    <w:rsid w:val="00DF637A"/>
    <w:rsid w:val="00DF6AE2"/>
    <w:rsid w:val="00DF6DB0"/>
    <w:rsid w:val="00DF741F"/>
    <w:rsid w:val="00DF7B60"/>
    <w:rsid w:val="00E0040F"/>
    <w:rsid w:val="00E00EEB"/>
    <w:rsid w:val="00E013B9"/>
    <w:rsid w:val="00E01911"/>
    <w:rsid w:val="00E01EAE"/>
    <w:rsid w:val="00E02280"/>
    <w:rsid w:val="00E02660"/>
    <w:rsid w:val="00E03092"/>
    <w:rsid w:val="00E038F4"/>
    <w:rsid w:val="00E03EBD"/>
    <w:rsid w:val="00E040DF"/>
    <w:rsid w:val="00E048DF"/>
    <w:rsid w:val="00E04A1A"/>
    <w:rsid w:val="00E04A6C"/>
    <w:rsid w:val="00E04BE9"/>
    <w:rsid w:val="00E05100"/>
    <w:rsid w:val="00E051A7"/>
    <w:rsid w:val="00E059F5"/>
    <w:rsid w:val="00E05B3D"/>
    <w:rsid w:val="00E05D1F"/>
    <w:rsid w:val="00E05DB4"/>
    <w:rsid w:val="00E06394"/>
    <w:rsid w:val="00E06F79"/>
    <w:rsid w:val="00E07048"/>
    <w:rsid w:val="00E07061"/>
    <w:rsid w:val="00E072B9"/>
    <w:rsid w:val="00E10339"/>
    <w:rsid w:val="00E1041C"/>
    <w:rsid w:val="00E10598"/>
    <w:rsid w:val="00E10718"/>
    <w:rsid w:val="00E10C6A"/>
    <w:rsid w:val="00E10F92"/>
    <w:rsid w:val="00E11309"/>
    <w:rsid w:val="00E11779"/>
    <w:rsid w:val="00E11A2F"/>
    <w:rsid w:val="00E12089"/>
    <w:rsid w:val="00E1235D"/>
    <w:rsid w:val="00E123BA"/>
    <w:rsid w:val="00E1284B"/>
    <w:rsid w:val="00E12D5C"/>
    <w:rsid w:val="00E12F4F"/>
    <w:rsid w:val="00E13281"/>
    <w:rsid w:val="00E139C9"/>
    <w:rsid w:val="00E13F86"/>
    <w:rsid w:val="00E1418C"/>
    <w:rsid w:val="00E14863"/>
    <w:rsid w:val="00E15323"/>
    <w:rsid w:val="00E153B2"/>
    <w:rsid w:val="00E15C99"/>
    <w:rsid w:val="00E16085"/>
    <w:rsid w:val="00E16334"/>
    <w:rsid w:val="00E1679E"/>
    <w:rsid w:val="00E16A8B"/>
    <w:rsid w:val="00E171DA"/>
    <w:rsid w:val="00E17573"/>
    <w:rsid w:val="00E204B8"/>
    <w:rsid w:val="00E21510"/>
    <w:rsid w:val="00E21E18"/>
    <w:rsid w:val="00E21F59"/>
    <w:rsid w:val="00E21F8C"/>
    <w:rsid w:val="00E2216D"/>
    <w:rsid w:val="00E22381"/>
    <w:rsid w:val="00E228F0"/>
    <w:rsid w:val="00E2295F"/>
    <w:rsid w:val="00E22BF2"/>
    <w:rsid w:val="00E23A94"/>
    <w:rsid w:val="00E23C67"/>
    <w:rsid w:val="00E24013"/>
    <w:rsid w:val="00E24D20"/>
    <w:rsid w:val="00E24FA2"/>
    <w:rsid w:val="00E25262"/>
    <w:rsid w:val="00E25433"/>
    <w:rsid w:val="00E254E9"/>
    <w:rsid w:val="00E255DB"/>
    <w:rsid w:val="00E2580F"/>
    <w:rsid w:val="00E26728"/>
    <w:rsid w:val="00E26ACE"/>
    <w:rsid w:val="00E26F37"/>
    <w:rsid w:val="00E275A1"/>
    <w:rsid w:val="00E27C5B"/>
    <w:rsid w:val="00E27E60"/>
    <w:rsid w:val="00E27F93"/>
    <w:rsid w:val="00E30584"/>
    <w:rsid w:val="00E30780"/>
    <w:rsid w:val="00E30E62"/>
    <w:rsid w:val="00E3152F"/>
    <w:rsid w:val="00E317C4"/>
    <w:rsid w:val="00E319A3"/>
    <w:rsid w:val="00E31D52"/>
    <w:rsid w:val="00E3237B"/>
    <w:rsid w:val="00E32917"/>
    <w:rsid w:val="00E330FA"/>
    <w:rsid w:val="00E334E2"/>
    <w:rsid w:val="00E3383C"/>
    <w:rsid w:val="00E33894"/>
    <w:rsid w:val="00E33E00"/>
    <w:rsid w:val="00E33E38"/>
    <w:rsid w:val="00E34290"/>
    <w:rsid w:val="00E34826"/>
    <w:rsid w:val="00E3540B"/>
    <w:rsid w:val="00E35653"/>
    <w:rsid w:val="00E35F56"/>
    <w:rsid w:val="00E36EE2"/>
    <w:rsid w:val="00E36EFC"/>
    <w:rsid w:val="00E37794"/>
    <w:rsid w:val="00E377B0"/>
    <w:rsid w:val="00E4016C"/>
    <w:rsid w:val="00E409E2"/>
    <w:rsid w:val="00E41A9D"/>
    <w:rsid w:val="00E41B16"/>
    <w:rsid w:val="00E41C91"/>
    <w:rsid w:val="00E41CD2"/>
    <w:rsid w:val="00E42323"/>
    <w:rsid w:val="00E423CE"/>
    <w:rsid w:val="00E42D06"/>
    <w:rsid w:val="00E42EC8"/>
    <w:rsid w:val="00E442A2"/>
    <w:rsid w:val="00E44403"/>
    <w:rsid w:val="00E44572"/>
    <w:rsid w:val="00E44C31"/>
    <w:rsid w:val="00E44EA0"/>
    <w:rsid w:val="00E4526E"/>
    <w:rsid w:val="00E45CE9"/>
    <w:rsid w:val="00E45E0B"/>
    <w:rsid w:val="00E46000"/>
    <w:rsid w:val="00E466E0"/>
    <w:rsid w:val="00E467B4"/>
    <w:rsid w:val="00E4696B"/>
    <w:rsid w:val="00E46D6A"/>
    <w:rsid w:val="00E47991"/>
    <w:rsid w:val="00E50886"/>
    <w:rsid w:val="00E511AF"/>
    <w:rsid w:val="00E520E8"/>
    <w:rsid w:val="00E5212D"/>
    <w:rsid w:val="00E52581"/>
    <w:rsid w:val="00E53232"/>
    <w:rsid w:val="00E53EC0"/>
    <w:rsid w:val="00E5437F"/>
    <w:rsid w:val="00E54669"/>
    <w:rsid w:val="00E546F5"/>
    <w:rsid w:val="00E5495F"/>
    <w:rsid w:val="00E54D04"/>
    <w:rsid w:val="00E54D09"/>
    <w:rsid w:val="00E55264"/>
    <w:rsid w:val="00E5542F"/>
    <w:rsid w:val="00E55A87"/>
    <w:rsid w:val="00E56065"/>
    <w:rsid w:val="00E56242"/>
    <w:rsid w:val="00E566CD"/>
    <w:rsid w:val="00E56843"/>
    <w:rsid w:val="00E56A42"/>
    <w:rsid w:val="00E57067"/>
    <w:rsid w:val="00E57140"/>
    <w:rsid w:val="00E57D8A"/>
    <w:rsid w:val="00E57E49"/>
    <w:rsid w:val="00E603C6"/>
    <w:rsid w:val="00E608C9"/>
    <w:rsid w:val="00E60CE8"/>
    <w:rsid w:val="00E610A5"/>
    <w:rsid w:val="00E617FA"/>
    <w:rsid w:val="00E61BFE"/>
    <w:rsid w:val="00E61FA8"/>
    <w:rsid w:val="00E62592"/>
    <w:rsid w:val="00E62E69"/>
    <w:rsid w:val="00E632EB"/>
    <w:rsid w:val="00E63695"/>
    <w:rsid w:val="00E63DF6"/>
    <w:rsid w:val="00E643D7"/>
    <w:rsid w:val="00E64497"/>
    <w:rsid w:val="00E64B95"/>
    <w:rsid w:val="00E65072"/>
    <w:rsid w:val="00E65332"/>
    <w:rsid w:val="00E65979"/>
    <w:rsid w:val="00E65985"/>
    <w:rsid w:val="00E677C4"/>
    <w:rsid w:val="00E678B8"/>
    <w:rsid w:val="00E706B6"/>
    <w:rsid w:val="00E7144C"/>
    <w:rsid w:val="00E71582"/>
    <w:rsid w:val="00E720D3"/>
    <w:rsid w:val="00E727CC"/>
    <w:rsid w:val="00E72B44"/>
    <w:rsid w:val="00E742C5"/>
    <w:rsid w:val="00E743B0"/>
    <w:rsid w:val="00E747C8"/>
    <w:rsid w:val="00E74879"/>
    <w:rsid w:val="00E74AE3"/>
    <w:rsid w:val="00E74DCF"/>
    <w:rsid w:val="00E74E63"/>
    <w:rsid w:val="00E75C18"/>
    <w:rsid w:val="00E76054"/>
    <w:rsid w:val="00E760E2"/>
    <w:rsid w:val="00E7662B"/>
    <w:rsid w:val="00E7738D"/>
    <w:rsid w:val="00E8100F"/>
    <w:rsid w:val="00E812E2"/>
    <w:rsid w:val="00E819DC"/>
    <w:rsid w:val="00E824A1"/>
    <w:rsid w:val="00E82F1B"/>
    <w:rsid w:val="00E82F62"/>
    <w:rsid w:val="00E83135"/>
    <w:rsid w:val="00E8348F"/>
    <w:rsid w:val="00E83AEA"/>
    <w:rsid w:val="00E83C7B"/>
    <w:rsid w:val="00E844D8"/>
    <w:rsid w:val="00E84763"/>
    <w:rsid w:val="00E84943"/>
    <w:rsid w:val="00E84976"/>
    <w:rsid w:val="00E84D80"/>
    <w:rsid w:val="00E8500C"/>
    <w:rsid w:val="00E85205"/>
    <w:rsid w:val="00E86D3D"/>
    <w:rsid w:val="00E86EFD"/>
    <w:rsid w:val="00E8718C"/>
    <w:rsid w:val="00E8730E"/>
    <w:rsid w:val="00E87697"/>
    <w:rsid w:val="00E87CFA"/>
    <w:rsid w:val="00E90431"/>
    <w:rsid w:val="00E90DB3"/>
    <w:rsid w:val="00E91358"/>
    <w:rsid w:val="00E91493"/>
    <w:rsid w:val="00E91899"/>
    <w:rsid w:val="00E9193B"/>
    <w:rsid w:val="00E9211D"/>
    <w:rsid w:val="00E921EE"/>
    <w:rsid w:val="00E92CA0"/>
    <w:rsid w:val="00E92CA6"/>
    <w:rsid w:val="00E92E87"/>
    <w:rsid w:val="00E93042"/>
    <w:rsid w:val="00E93089"/>
    <w:rsid w:val="00E9314B"/>
    <w:rsid w:val="00E9367A"/>
    <w:rsid w:val="00E9388A"/>
    <w:rsid w:val="00E941E6"/>
    <w:rsid w:val="00E9425E"/>
    <w:rsid w:val="00E94339"/>
    <w:rsid w:val="00E9519F"/>
    <w:rsid w:val="00E95959"/>
    <w:rsid w:val="00E95CB1"/>
    <w:rsid w:val="00E963EF"/>
    <w:rsid w:val="00E96B6C"/>
    <w:rsid w:val="00E96F14"/>
    <w:rsid w:val="00EA025B"/>
    <w:rsid w:val="00EA04CF"/>
    <w:rsid w:val="00EA0EF5"/>
    <w:rsid w:val="00EA1689"/>
    <w:rsid w:val="00EA1749"/>
    <w:rsid w:val="00EA2DDB"/>
    <w:rsid w:val="00EA43C5"/>
    <w:rsid w:val="00EA46E4"/>
    <w:rsid w:val="00EA4E83"/>
    <w:rsid w:val="00EA5110"/>
    <w:rsid w:val="00EA5862"/>
    <w:rsid w:val="00EA5C37"/>
    <w:rsid w:val="00EA5E53"/>
    <w:rsid w:val="00EA6151"/>
    <w:rsid w:val="00EA63D2"/>
    <w:rsid w:val="00EA6515"/>
    <w:rsid w:val="00EA68DC"/>
    <w:rsid w:val="00EA73A1"/>
    <w:rsid w:val="00EB031D"/>
    <w:rsid w:val="00EB0321"/>
    <w:rsid w:val="00EB0959"/>
    <w:rsid w:val="00EB1124"/>
    <w:rsid w:val="00EB15BD"/>
    <w:rsid w:val="00EB15F7"/>
    <w:rsid w:val="00EB19C5"/>
    <w:rsid w:val="00EB1CFC"/>
    <w:rsid w:val="00EB1DCE"/>
    <w:rsid w:val="00EB1DF8"/>
    <w:rsid w:val="00EB2160"/>
    <w:rsid w:val="00EB2306"/>
    <w:rsid w:val="00EB2A1C"/>
    <w:rsid w:val="00EB3C2D"/>
    <w:rsid w:val="00EB413C"/>
    <w:rsid w:val="00EB43E8"/>
    <w:rsid w:val="00EB446E"/>
    <w:rsid w:val="00EB44D4"/>
    <w:rsid w:val="00EB48A1"/>
    <w:rsid w:val="00EB4905"/>
    <w:rsid w:val="00EB4A8A"/>
    <w:rsid w:val="00EB4AE8"/>
    <w:rsid w:val="00EB4B15"/>
    <w:rsid w:val="00EB4D21"/>
    <w:rsid w:val="00EB5325"/>
    <w:rsid w:val="00EB5611"/>
    <w:rsid w:val="00EB58FB"/>
    <w:rsid w:val="00EB58FD"/>
    <w:rsid w:val="00EB6D92"/>
    <w:rsid w:val="00EB6DBD"/>
    <w:rsid w:val="00EB6FCD"/>
    <w:rsid w:val="00EB71D7"/>
    <w:rsid w:val="00EB7408"/>
    <w:rsid w:val="00EB77EE"/>
    <w:rsid w:val="00EB78EC"/>
    <w:rsid w:val="00EB7970"/>
    <w:rsid w:val="00EB7B8E"/>
    <w:rsid w:val="00EB7DF0"/>
    <w:rsid w:val="00EC023C"/>
    <w:rsid w:val="00EC03BB"/>
    <w:rsid w:val="00EC0846"/>
    <w:rsid w:val="00EC0CC9"/>
    <w:rsid w:val="00EC1386"/>
    <w:rsid w:val="00EC1442"/>
    <w:rsid w:val="00EC21BE"/>
    <w:rsid w:val="00EC2410"/>
    <w:rsid w:val="00EC248C"/>
    <w:rsid w:val="00EC2706"/>
    <w:rsid w:val="00EC2826"/>
    <w:rsid w:val="00EC282C"/>
    <w:rsid w:val="00EC2984"/>
    <w:rsid w:val="00EC2F10"/>
    <w:rsid w:val="00EC32BE"/>
    <w:rsid w:val="00EC34A3"/>
    <w:rsid w:val="00EC35F4"/>
    <w:rsid w:val="00EC380A"/>
    <w:rsid w:val="00EC3910"/>
    <w:rsid w:val="00EC4417"/>
    <w:rsid w:val="00EC4635"/>
    <w:rsid w:val="00EC4C5D"/>
    <w:rsid w:val="00EC4D06"/>
    <w:rsid w:val="00EC4F94"/>
    <w:rsid w:val="00EC5D65"/>
    <w:rsid w:val="00EC6077"/>
    <w:rsid w:val="00EC64B6"/>
    <w:rsid w:val="00EC6619"/>
    <w:rsid w:val="00EC6BFA"/>
    <w:rsid w:val="00EC7B2D"/>
    <w:rsid w:val="00ED01D4"/>
    <w:rsid w:val="00ED0D2D"/>
    <w:rsid w:val="00ED0E2F"/>
    <w:rsid w:val="00ED0FD6"/>
    <w:rsid w:val="00ED24A0"/>
    <w:rsid w:val="00ED33D4"/>
    <w:rsid w:val="00ED347B"/>
    <w:rsid w:val="00ED392D"/>
    <w:rsid w:val="00ED3A0B"/>
    <w:rsid w:val="00ED3BE8"/>
    <w:rsid w:val="00ED3CC6"/>
    <w:rsid w:val="00ED3D15"/>
    <w:rsid w:val="00ED4302"/>
    <w:rsid w:val="00ED4385"/>
    <w:rsid w:val="00ED44B0"/>
    <w:rsid w:val="00ED495A"/>
    <w:rsid w:val="00ED4B99"/>
    <w:rsid w:val="00ED4C19"/>
    <w:rsid w:val="00ED5DAA"/>
    <w:rsid w:val="00ED6291"/>
    <w:rsid w:val="00ED6A9F"/>
    <w:rsid w:val="00ED7E7C"/>
    <w:rsid w:val="00EE0D91"/>
    <w:rsid w:val="00EE0FFF"/>
    <w:rsid w:val="00EE1B6C"/>
    <w:rsid w:val="00EE1CC6"/>
    <w:rsid w:val="00EE23C5"/>
    <w:rsid w:val="00EE29AF"/>
    <w:rsid w:val="00EE2DCF"/>
    <w:rsid w:val="00EE32CB"/>
    <w:rsid w:val="00EE3657"/>
    <w:rsid w:val="00EE3C98"/>
    <w:rsid w:val="00EE3E72"/>
    <w:rsid w:val="00EE4296"/>
    <w:rsid w:val="00EE4776"/>
    <w:rsid w:val="00EE4993"/>
    <w:rsid w:val="00EE5EFA"/>
    <w:rsid w:val="00EE7572"/>
    <w:rsid w:val="00EE7A68"/>
    <w:rsid w:val="00EE7DC4"/>
    <w:rsid w:val="00EF0019"/>
    <w:rsid w:val="00EF037C"/>
    <w:rsid w:val="00EF07B9"/>
    <w:rsid w:val="00EF0C3F"/>
    <w:rsid w:val="00EF1AD6"/>
    <w:rsid w:val="00EF2160"/>
    <w:rsid w:val="00EF2285"/>
    <w:rsid w:val="00EF269B"/>
    <w:rsid w:val="00EF2F05"/>
    <w:rsid w:val="00EF3311"/>
    <w:rsid w:val="00EF357A"/>
    <w:rsid w:val="00EF3D28"/>
    <w:rsid w:val="00EF3F68"/>
    <w:rsid w:val="00EF410D"/>
    <w:rsid w:val="00EF4A90"/>
    <w:rsid w:val="00EF518C"/>
    <w:rsid w:val="00EF5E53"/>
    <w:rsid w:val="00EF6082"/>
    <w:rsid w:val="00EF69FE"/>
    <w:rsid w:val="00EF6BAB"/>
    <w:rsid w:val="00EF7085"/>
    <w:rsid w:val="00EF753C"/>
    <w:rsid w:val="00F0029C"/>
    <w:rsid w:val="00F0065A"/>
    <w:rsid w:val="00F00D13"/>
    <w:rsid w:val="00F01140"/>
    <w:rsid w:val="00F014B2"/>
    <w:rsid w:val="00F01B37"/>
    <w:rsid w:val="00F01C5B"/>
    <w:rsid w:val="00F01E8C"/>
    <w:rsid w:val="00F02335"/>
    <w:rsid w:val="00F0241D"/>
    <w:rsid w:val="00F028BD"/>
    <w:rsid w:val="00F02AF8"/>
    <w:rsid w:val="00F02C4A"/>
    <w:rsid w:val="00F02C88"/>
    <w:rsid w:val="00F02E1F"/>
    <w:rsid w:val="00F030AD"/>
    <w:rsid w:val="00F031E1"/>
    <w:rsid w:val="00F03236"/>
    <w:rsid w:val="00F038CC"/>
    <w:rsid w:val="00F03B81"/>
    <w:rsid w:val="00F03D4A"/>
    <w:rsid w:val="00F03DB6"/>
    <w:rsid w:val="00F041F0"/>
    <w:rsid w:val="00F04F1E"/>
    <w:rsid w:val="00F051EA"/>
    <w:rsid w:val="00F05E25"/>
    <w:rsid w:val="00F05FF7"/>
    <w:rsid w:val="00F0606C"/>
    <w:rsid w:val="00F0617D"/>
    <w:rsid w:val="00F06AE7"/>
    <w:rsid w:val="00F07392"/>
    <w:rsid w:val="00F073EE"/>
    <w:rsid w:val="00F074A5"/>
    <w:rsid w:val="00F07551"/>
    <w:rsid w:val="00F077AC"/>
    <w:rsid w:val="00F07957"/>
    <w:rsid w:val="00F07A35"/>
    <w:rsid w:val="00F07C41"/>
    <w:rsid w:val="00F07E99"/>
    <w:rsid w:val="00F10324"/>
    <w:rsid w:val="00F104DD"/>
    <w:rsid w:val="00F10830"/>
    <w:rsid w:val="00F10963"/>
    <w:rsid w:val="00F1157C"/>
    <w:rsid w:val="00F11BEB"/>
    <w:rsid w:val="00F11EF4"/>
    <w:rsid w:val="00F1206E"/>
    <w:rsid w:val="00F120E7"/>
    <w:rsid w:val="00F1218B"/>
    <w:rsid w:val="00F1233A"/>
    <w:rsid w:val="00F124A7"/>
    <w:rsid w:val="00F12560"/>
    <w:rsid w:val="00F1320A"/>
    <w:rsid w:val="00F13304"/>
    <w:rsid w:val="00F13D09"/>
    <w:rsid w:val="00F13DA8"/>
    <w:rsid w:val="00F13E67"/>
    <w:rsid w:val="00F1418B"/>
    <w:rsid w:val="00F141D1"/>
    <w:rsid w:val="00F14B86"/>
    <w:rsid w:val="00F14D70"/>
    <w:rsid w:val="00F14EE5"/>
    <w:rsid w:val="00F154A8"/>
    <w:rsid w:val="00F156AE"/>
    <w:rsid w:val="00F1587E"/>
    <w:rsid w:val="00F15DE1"/>
    <w:rsid w:val="00F165B4"/>
    <w:rsid w:val="00F166B1"/>
    <w:rsid w:val="00F16CF3"/>
    <w:rsid w:val="00F16D0F"/>
    <w:rsid w:val="00F16EE6"/>
    <w:rsid w:val="00F1766E"/>
    <w:rsid w:val="00F17AF4"/>
    <w:rsid w:val="00F17B02"/>
    <w:rsid w:val="00F17DEA"/>
    <w:rsid w:val="00F204C4"/>
    <w:rsid w:val="00F2052A"/>
    <w:rsid w:val="00F2056E"/>
    <w:rsid w:val="00F205B0"/>
    <w:rsid w:val="00F2072F"/>
    <w:rsid w:val="00F2096F"/>
    <w:rsid w:val="00F20ECD"/>
    <w:rsid w:val="00F21202"/>
    <w:rsid w:val="00F217F7"/>
    <w:rsid w:val="00F223FF"/>
    <w:rsid w:val="00F224BA"/>
    <w:rsid w:val="00F22827"/>
    <w:rsid w:val="00F231F5"/>
    <w:rsid w:val="00F23417"/>
    <w:rsid w:val="00F23704"/>
    <w:rsid w:val="00F23EE2"/>
    <w:rsid w:val="00F23F21"/>
    <w:rsid w:val="00F246D8"/>
    <w:rsid w:val="00F24B44"/>
    <w:rsid w:val="00F25434"/>
    <w:rsid w:val="00F254A1"/>
    <w:rsid w:val="00F25C24"/>
    <w:rsid w:val="00F260A7"/>
    <w:rsid w:val="00F266CA"/>
    <w:rsid w:val="00F26870"/>
    <w:rsid w:val="00F26B02"/>
    <w:rsid w:val="00F26CF3"/>
    <w:rsid w:val="00F26F8E"/>
    <w:rsid w:val="00F26FCA"/>
    <w:rsid w:val="00F27225"/>
    <w:rsid w:val="00F272D9"/>
    <w:rsid w:val="00F2764E"/>
    <w:rsid w:val="00F27A2E"/>
    <w:rsid w:val="00F27D04"/>
    <w:rsid w:val="00F302A9"/>
    <w:rsid w:val="00F3107E"/>
    <w:rsid w:val="00F314DB"/>
    <w:rsid w:val="00F3190A"/>
    <w:rsid w:val="00F31BB5"/>
    <w:rsid w:val="00F31DEC"/>
    <w:rsid w:val="00F32929"/>
    <w:rsid w:val="00F33273"/>
    <w:rsid w:val="00F33A8C"/>
    <w:rsid w:val="00F33B78"/>
    <w:rsid w:val="00F33FD9"/>
    <w:rsid w:val="00F34211"/>
    <w:rsid w:val="00F3428B"/>
    <w:rsid w:val="00F354E7"/>
    <w:rsid w:val="00F357BC"/>
    <w:rsid w:val="00F364AC"/>
    <w:rsid w:val="00F36535"/>
    <w:rsid w:val="00F3679A"/>
    <w:rsid w:val="00F36C80"/>
    <w:rsid w:val="00F37164"/>
    <w:rsid w:val="00F379C7"/>
    <w:rsid w:val="00F4091F"/>
    <w:rsid w:val="00F410A2"/>
    <w:rsid w:val="00F4139F"/>
    <w:rsid w:val="00F4176E"/>
    <w:rsid w:val="00F42528"/>
    <w:rsid w:val="00F42745"/>
    <w:rsid w:val="00F42972"/>
    <w:rsid w:val="00F42D66"/>
    <w:rsid w:val="00F42E3B"/>
    <w:rsid w:val="00F44399"/>
    <w:rsid w:val="00F443E0"/>
    <w:rsid w:val="00F44FFF"/>
    <w:rsid w:val="00F45535"/>
    <w:rsid w:val="00F4561C"/>
    <w:rsid w:val="00F45F1E"/>
    <w:rsid w:val="00F467A4"/>
    <w:rsid w:val="00F468FC"/>
    <w:rsid w:val="00F469FA"/>
    <w:rsid w:val="00F46A51"/>
    <w:rsid w:val="00F46C2C"/>
    <w:rsid w:val="00F46F9F"/>
    <w:rsid w:val="00F46FC0"/>
    <w:rsid w:val="00F47E1C"/>
    <w:rsid w:val="00F50065"/>
    <w:rsid w:val="00F50B25"/>
    <w:rsid w:val="00F50B5C"/>
    <w:rsid w:val="00F50D62"/>
    <w:rsid w:val="00F512AD"/>
    <w:rsid w:val="00F51518"/>
    <w:rsid w:val="00F5167C"/>
    <w:rsid w:val="00F51AB5"/>
    <w:rsid w:val="00F51D4D"/>
    <w:rsid w:val="00F521FE"/>
    <w:rsid w:val="00F522BF"/>
    <w:rsid w:val="00F52421"/>
    <w:rsid w:val="00F526F3"/>
    <w:rsid w:val="00F5273E"/>
    <w:rsid w:val="00F52781"/>
    <w:rsid w:val="00F53451"/>
    <w:rsid w:val="00F5363C"/>
    <w:rsid w:val="00F53863"/>
    <w:rsid w:val="00F53AA1"/>
    <w:rsid w:val="00F53B79"/>
    <w:rsid w:val="00F53D9E"/>
    <w:rsid w:val="00F5469C"/>
    <w:rsid w:val="00F54785"/>
    <w:rsid w:val="00F55071"/>
    <w:rsid w:val="00F55085"/>
    <w:rsid w:val="00F554E0"/>
    <w:rsid w:val="00F5551C"/>
    <w:rsid w:val="00F561F7"/>
    <w:rsid w:val="00F56600"/>
    <w:rsid w:val="00F568CA"/>
    <w:rsid w:val="00F56B71"/>
    <w:rsid w:val="00F606D7"/>
    <w:rsid w:val="00F60A6E"/>
    <w:rsid w:val="00F60AD0"/>
    <w:rsid w:val="00F60E74"/>
    <w:rsid w:val="00F617A5"/>
    <w:rsid w:val="00F61818"/>
    <w:rsid w:val="00F618BF"/>
    <w:rsid w:val="00F618DE"/>
    <w:rsid w:val="00F618FB"/>
    <w:rsid w:val="00F6219C"/>
    <w:rsid w:val="00F62299"/>
    <w:rsid w:val="00F62866"/>
    <w:rsid w:val="00F62D09"/>
    <w:rsid w:val="00F633CF"/>
    <w:rsid w:val="00F6364F"/>
    <w:rsid w:val="00F636BE"/>
    <w:rsid w:val="00F64198"/>
    <w:rsid w:val="00F644C7"/>
    <w:rsid w:val="00F64A26"/>
    <w:rsid w:val="00F64D50"/>
    <w:rsid w:val="00F64F62"/>
    <w:rsid w:val="00F65AA8"/>
    <w:rsid w:val="00F6648F"/>
    <w:rsid w:val="00F666E3"/>
    <w:rsid w:val="00F67054"/>
    <w:rsid w:val="00F674D0"/>
    <w:rsid w:val="00F67652"/>
    <w:rsid w:val="00F67850"/>
    <w:rsid w:val="00F70CBD"/>
    <w:rsid w:val="00F70D30"/>
    <w:rsid w:val="00F71315"/>
    <w:rsid w:val="00F716D2"/>
    <w:rsid w:val="00F71D9C"/>
    <w:rsid w:val="00F7205E"/>
    <w:rsid w:val="00F72431"/>
    <w:rsid w:val="00F72CF8"/>
    <w:rsid w:val="00F73187"/>
    <w:rsid w:val="00F7322B"/>
    <w:rsid w:val="00F73F9E"/>
    <w:rsid w:val="00F74082"/>
    <w:rsid w:val="00F7435A"/>
    <w:rsid w:val="00F744E1"/>
    <w:rsid w:val="00F7468C"/>
    <w:rsid w:val="00F74B29"/>
    <w:rsid w:val="00F74BDC"/>
    <w:rsid w:val="00F757B8"/>
    <w:rsid w:val="00F7581A"/>
    <w:rsid w:val="00F75D2B"/>
    <w:rsid w:val="00F7647B"/>
    <w:rsid w:val="00F766A1"/>
    <w:rsid w:val="00F7687B"/>
    <w:rsid w:val="00F778CA"/>
    <w:rsid w:val="00F778FE"/>
    <w:rsid w:val="00F77B9D"/>
    <w:rsid w:val="00F77BA9"/>
    <w:rsid w:val="00F77DD2"/>
    <w:rsid w:val="00F77EDC"/>
    <w:rsid w:val="00F800BD"/>
    <w:rsid w:val="00F80AD3"/>
    <w:rsid w:val="00F80C01"/>
    <w:rsid w:val="00F80E3A"/>
    <w:rsid w:val="00F80EF9"/>
    <w:rsid w:val="00F81369"/>
    <w:rsid w:val="00F81940"/>
    <w:rsid w:val="00F82C1A"/>
    <w:rsid w:val="00F834B8"/>
    <w:rsid w:val="00F835C9"/>
    <w:rsid w:val="00F83711"/>
    <w:rsid w:val="00F839D3"/>
    <w:rsid w:val="00F83BD7"/>
    <w:rsid w:val="00F84090"/>
    <w:rsid w:val="00F841EB"/>
    <w:rsid w:val="00F862C0"/>
    <w:rsid w:val="00F86444"/>
    <w:rsid w:val="00F8644F"/>
    <w:rsid w:val="00F867D8"/>
    <w:rsid w:val="00F86855"/>
    <w:rsid w:val="00F86990"/>
    <w:rsid w:val="00F871C0"/>
    <w:rsid w:val="00F873CE"/>
    <w:rsid w:val="00F87FE6"/>
    <w:rsid w:val="00F9059A"/>
    <w:rsid w:val="00F90B02"/>
    <w:rsid w:val="00F90EF5"/>
    <w:rsid w:val="00F91224"/>
    <w:rsid w:val="00F91BFC"/>
    <w:rsid w:val="00F91C22"/>
    <w:rsid w:val="00F91E32"/>
    <w:rsid w:val="00F92F8C"/>
    <w:rsid w:val="00F93A3C"/>
    <w:rsid w:val="00F93AE7"/>
    <w:rsid w:val="00F93D62"/>
    <w:rsid w:val="00F93E2D"/>
    <w:rsid w:val="00F9402A"/>
    <w:rsid w:val="00F9422E"/>
    <w:rsid w:val="00F94A42"/>
    <w:rsid w:val="00F94C97"/>
    <w:rsid w:val="00F94D05"/>
    <w:rsid w:val="00F94FB7"/>
    <w:rsid w:val="00F95063"/>
    <w:rsid w:val="00F96303"/>
    <w:rsid w:val="00F96534"/>
    <w:rsid w:val="00F96721"/>
    <w:rsid w:val="00F96ADC"/>
    <w:rsid w:val="00F96DB9"/>
    <w:rsid w:val="00F96DEA"/>
    <w:rsid w:val="00F96E2E"/>
    <w:rsid w:val="00F96EA5"/>
    <w:rsid w:val="00F973C1"/>
    <w:rsid w:val="00F97509"/>
    <w:rsid w:val="00F975E8"/>
    <w:rsid w:val="00F977F7"/>
    <w:rsid w:val="00FA03CE"/>
    <w:rsid w:val="00FA046A"/>
    <w:rsid w:val="00FA0699"/>
    <w:rsid w:val="00FA07DE"/>
    <w:rsid w:val="00FA0A02"/>
    <w:rsid w:val="00FA0FD6"/>
    <w:rsid w:val="00FA116F"/>
    <w:rsid w:val="00FA1377"/>
    <w:rsid w:val="00FA1605"/>
    <w:rsid w:val="00FA1F80"/>
    <w:rsid w:val="00FA24EC"/>
    <w:rsid w:val="00FA3166"/>
    <w:rsid w:val="00FA3594"/>
    <w:rsid w:val="00FA3607"/>
    <w:rsid w:val="00FA37E3"/>
    <w:rsid w:val="00FA3FCE"/>
    <w:rsid w:val="00FA41BD"/>
    <w:rsid w:val="00FA42A8"/>
    <w:rsid w:val="00FA4396"/>
    <w:rsid w:val="00FA469D"/>
    <w:rsid w:val="00FA479D"/>
    <w:rsid w:val="00FA4BF7"/>
    <w:rsid w:val="00FA4C7D"/>
    <w:rsid w:val="00FA4DFE"/>
    <w:rsid w:val="00FA57A5"/>
    <w:rsid w:val="00FA5D18"/>
    <w:rsid w:val="00FA5F8A"/>
    <w:rsid w:val="00FA6923"/>
    <w:rsid w:val="00FA6C08"/>
    <w:rsid w:val="00FA6DB1"/>
    <w:rsid w:val="00FA752D"/>
    <w:rsid w:val="00FA7FE5"/>
    <w:rsid w:val="00FB0882"/>
    <w:rsid w:val="00FB0898"/>
    <w:rsid w:val="00FB0BD3"/>
    <w:rsid w:val="00FB0D32"/>
    <w:rsid w:val="00FB1319"/>
    <w:rsid w:val="00FB1BE6"/>
    <w:rsid w:val="00FB1F01"/>
    <w:rsid w:val="00FB2579"/>
    <w:rsid w:val="00FB2B92"/>
    <w:rsid w:val="00FB2D20"/>
    <w:rsid w:val="00FB36B8"/>
    <w:rsid w:val="00FB3896"/>
    <w:rsid w:val="00FB3B24"/>
    <w:rsid w:val="00FB3E41"/>
    <w:rsid w:val="00FB4597"/>
    <w:rsid w:val="00FB4862"/>
    <w:rsid w:val="00FB4A01"/>
    <w:rsid w:val="00FB4CC1"/>
    <w:rsid w:val="00FB4DE4"/>
    <w:rsid w:val="00FB5200"/>
    <w:rsid w:val="00FB5442"/>
    <w:rsid w:val="00FB6A15"/>
    <w:rsid w:val="00FB6B58"/>
    <w:rsid w:val="00FB6BD2"/>
    <w:rsid w:val="00FB75B5"/>
    <w:rsid w:val="00FC031D"/>
    <w:rsid w:val="00FC0DFE"/>
    <w:rsid w:val="00FC1E95"/>
    <w:rsid w:val="00FC23BD"/>
    <w:rsid w:val="00FC2D26"/>
    <w:rsid w:val="00FC2F9D"/>
    <w:rsid w:val="00FC385A"/>
    <w:rsid w:val="00FC3D6C"/>
    <w:rsid w:val="00FC418B"/>
    <w:rsid w:val="00FC4406"/>
    <w:rsid w:val="00FC55C8"/>
    <w:rsid w:val="00FC58F9"/>
    <w:rsid w:val="00FC5F6F"/>
    <w:rsid w:val="00FC60BC"/>
    <w:rsid w:val="00FC62C9"/>
    <w:rsid w:val="00FC66CB"/>
    <w:rsid w:val="00FC67E1"/>
    <w:rsid w:val="00FC6855"/>
    <w:rsid w:val="00FC6BD9"/>
    <w:rsid w:val="00FC7563"/>
    <w:rsid w:val="00FD044F"/>
    <w:rsid w:val="00FD0662"/>
    <w:rsid w:val="00FD0FD9"/>
    <w:rsid w:val="00FD12E7"/>
    <w:rsid w:val="00FD186D"/>
    <w:rsid w:val="00FD19F7"/>
    <w:rsid w:val="00FD2D6A"/>
    <w:rsid w:val="00FD2E0F"/>
    <w:rsid w:val="00FD3413"/>
    <w:rsid w:val="00FD351F"/>
    <w:rsid w:val="00FD369B"/>
    <w:rsid w:val="00FD4661"/>
    <w:rsid w:val="00FD470A"/>
    <w:rsid w:val="00FD47A1"/>
    <w:rsid w:val="00FD47AA"/>
    <w:rsid w:val="00FD5128"/>
    <w:rsid w:val="00FD585C"/>
    <w:rsid w:val="00FD5A72"/>
    <w:rsid w:val="00FD5FDA"/>
    <w:rsid w:val="00FD62B6"/>
    <w:rsid w:val="00FD6435"/>
    <w:rsid w:val="00FD7A4B"/>
    <w:rsid w:val="00FE0E8F"/>
    <w:rsid w:val="00FE10B4"/>
    <w:rsid w:val="00FE13AC"/>
    <w:rsid w:val="00FE15D6"/>
    <w:rsid w:val="00FE24BA"/>
    <w:rsid w:val="00FE2889"/>
    <w:rsid w:val="00FE31C1"/>
    <w:rsid w:val="00FE34F9"/>
    <w:rsid w:val="00FE35A6"/>
    <w:rsid w:val="00FE40D0"/>
    <w:rsid w:val="00FE4951"/>
    <w:rsid w:val="00FE504D"/>
    <w:rsid w:val="00FE5074"/>
    <w:rsid w:val="00FE5847"/>
    <w:rsid w:val="00FE5D0A"/>
    <w:rsid w:val="00FE6114"/>
    <w:rsid w:val="00FE623A"/>
    <w:rsid w:val="00FE654E"/>
    <w:rsid w:val="00FE68E0"/>
    <w:rsid w:val="00FE69C8"/>
    <w:rsid w:val="00FE6D79"/>
    <w:rsid w:val="00FE7A95"/>
    <w:rsid w:val="00FF01D1"/>
    <w:rsid w:val="00FF03CF"/>
    <w:rsid w:val="00FF0476"/>
    <w:rsid w:val="00FF0B5D"/>
    <w:rsid w:val="00FF0C24"/>
    <w:rsid w:val="00FF1005"/>
    <w:rsid w:val="00FF1112"/>
    <w:rsid w:val="00FF15BE"/>
    <w:rsid w:val="00FF1E98"/>
    <w:rsid w:val="00FF22B6"/>
    <w:rsid w:val="00FF2807"/>
    <w:rsid w:val="00FF2A79"/>
    <w:rsid w:val="00FF2EA1"/>
    <w:rsid w:val="00FF31C4"/>
    <w:rsid w:val="00FF3877"/>
    <w:rsid w:val="00FF38C6"/>
    <w:rsid w:val="00FF3CD1"/>
    <w:rsid w:val="00FF440A"/>
    <w:rsid w:val="00FF4608"/>
    <w:rsid w:val="00FF46DC"/>
    <w:rsid w:val="00FF49CC"/>
    <w:rsid w:val="00FF4BE8"/>
    <w:rsid w:val="00FF4C2A"/>
    <w:rsid w:val="00FF4C5B"/>
    <w:rsid w:val="00FF5154"/>
    <w:rsid w:val="00FF5467"/>
    <w:rsid w:val="00FF55A2"/>
    <w:rsid w:val="00FF5FC1"/>
    <w:rsid w:val="00FF5FF5"/>
    <w:rsid w:val="00FF61CE"/>
    <w:rsid w:val="00FF675E"/>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640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92"/>
    <w:rPr>
      <w:rFonts w:asciiTheme="minorHAnsi" w:hAnsiTheme="minorHAnsi" w:cs="Arial"/>
      <w:sz w:val="20"/>
      <w:szCs w:val="20"/>
      <w:lang w:val="sl-SI" w:eastAsia="sl-SI"/>
    </w:rPr>
  </w:style>
  <w:style w:type="paragraph" w:styleId="Naslov1">
    <w:name w:val="heading 1"/>
    <w:aliases w:val="Numbered - 1,1.,Chapitre"/>
    <w:basedOn w:val="Normal"/>
    <w:next w:val="Normal"/>
    <w:link w:val="Naslov1Char"/>
    <w:uiPriority w:val="99"/>
    <w:qFormat/>
    <w:rsid w:val="0046538F"/>
    <w:pPr>
      <w:keepNext/>
      <w:spacing w:before="240" w:after="60"/>
      <w:outlineLvl w:val="0"/>
    </w:pPr>
    <w:rPr>
      <w:b/>
      <w:bCs/>
      <w:kern w:val="32"/>
      <w:sz w:val="32"/>
      <w:szCs w:val="32"/>
    </w:rPr>
  </w:style>
  <w:style w:type="paragraph" w:styleId="Naslov2">
    <w:name w:val="heading 2"/>
    <w:aliases w:val="(SubSection),H2,sous-chapitre"/>
    <w:basedOn w:val="Normal"/>
    <w:next w:val="Normal"/>
    <w:link w:val="Naslov2Char"/>
    <w:uiPriority w:val="99"/>
    <w:qFormat/>
    <w:rsid w:val="002B2004"/>
    <w:pPr>
      <w:keepNext/>
      <w:spacing w:before="240" w:after="60"/>
      <w:outlineLvl w:val="1"/>
    </w:pPr>
    <w:rPr>
      <w:rFonts w:ascii="Cambria" w:hAnsi="Cambria" w:cs="Cambria"/>
      <w:b/>
      <w:bCs/>
      <w:i/>
      <w:iCs/>
      <w:sz w:val="28"/>
      <w:szCs w:val="28"/>
      <w:lang w:val="hr-HR" w:eastAsia="en-US"/>
    </w:rPr>
  </w:style>
  <w:style w:type="paragraph" w:styleId="Naslov3">
    <w:name w:val="heading 3"/>
    <w:aliases w:val="1.1.1.,Heading 3 Char Char,Char8"/>
    <w:basedOn w:val="Normal"/>
    <w:next w:val="Normal"/>
    <w:link w:val="Naslov3Char"/>
    <w:uiPriority w:val="99"/>
    <w:qFormat/>
    <w:rsid w:val="00CA5758"/>
    <w:pPr>
      <w:keepNext/>
      <w:jc w:val="center"/>
      <w:outlineLvl w:val="2"/>
    </w:pPr>
    <w:rPr>
      <w:b/>
      <w:bCs/>
      <w:sz w:val="24"/>
      <w:szCs w:val="24"/>
      <w:lang w:val="hr-HR" w:eastAsia="en-US"/>
    </w:rPr>
  </w:style>
  <w:style w:type="paragraph" w:styleId="Naslov4">
    <w:name w:val="heading 4"/>
    <w:aliases w:val="Izjave,Naslov 4 Char Char,1.1.2.,1.a"/>
    <w:basedOn w:val="Normal"/>
    <w:next w:val="Normal"/>
    <w:link w:val="Naslov4Char"/>
    <w:uiPriority w:val="99"/>
    <w:qFormat/>
    <w:rsid w:val="00FB2B92"/>
    <w:pPr>
      <w:keepNext/>
      <w:spacing w:before="240" w:after="60"/>
      <w:jc w:val="center"/>
      <w:outlineLvl w:val="3"/>
    </w:pPr>
    <w:rPr>
      <w:b/>
      <w:bCs/>
      <w:sz w:val="28"/>
      <w:szCs w:val="28"/>
      <w:lang w:val="en-GB"/>
    </w:rPr>
  </w:style>
  <w:style w:type="paragraph" w:styleId="Naslov5">
    <w:name w:val="heading 5"/>
    <w:aliases w:val="1.1.1.1.,1.B. TABLICE"/>
    <w:basedOn w:val="Normal"/>
    <w:next w:val="Normal"/>
    <w:link w:val="Naslov5Char"/>
    <w:uiPriority w:val="99"/>
    <w:qFormat/>
    <w:rsid w:val="00D640A7"/>
    <w:pPr>
      <w:spacing w:before="240" w:after="60"/>
      <w:outlineLvl w:val="4"/>
    </w:pPr>
    <w:rPr>
      <w:b/>
      <w:bCs/>
      <w:i/>
      <w:iCs/>
      <w:sz w:val="26"/>
      <w:szCs w:val="26"/>
      <w:lang w:val="hr-HR"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1. Char,Chapitre Char"/>
    <w:basedOn w:val="Zadanifontodlomka"/>
    <w:link w:val="Naslov1"/>
    <w:uiPriority w:val="99"/>
    <w:locked/>
    <w:rsid w:val="0093161E"/>
    <w:rPr>
      <w:rFonts w:ascii="Cambria" w:hAnsi="Cambria" w:cs="Cambria"/>
      <w:b/>
      <w:bCs/>
      <w:kern w:val="32"/>
      <w:sz w:val="32"/>
      <w:szCs w:val="32"/>
      <w:lang w:val="sl-SI" w:eastAsia="sl-SI"/>
    </w:rPr>
  </w:style>
  <w:style w:type="character" w:customStyle="1" w:styleId="Naslov2Char">
    <w:name w:val="Naslov 2 Char"/>
    <w:aliases w:val="(SubSection) Char,H2 Char,sous-chapitre Char"/>
    <w:basedOn w:val="Zadanifontodlomka"/>
    <w:link w:val="Naslov2"/>
    <w:uiPriority w:val="99"/>
    <w:locked/>
    <w:rsid w:val="002B2004"/>
    <w:rPr>
      <w:rFonts w:ascii="Cambria" w:hAnsi="Cambria" w:cs="Cambria"/>
      <w:b/>
      <w:bCs/>
      <w:i/>
      <w:iCs/>
      <w:sz w:val="28"/>
      <w:szCs w:val="28"/>
    </w:rPr>
  </w:style>
  <w:style w:type="character" w:customStyle="1" w:styleId="Naslov3Char">
    <w:name w:val="Naslov 3 Char"/>
    <w:aliases w:val="1.1.1. Char,Heading 3 Char Char Char,Char8 Char"/>
    <w:basedOn w:val="Zadanifontodlomka"/>
    <w:link w:val="Naslov3"/>
    <w:uiPriority w:val="99"/>
    <w:locked/>
    <w:rsid w:val="00EF5E53"/>
    <w:rPr>
      <w:b/>
      <w:bCs/>
      <w:sz w:val="24"/>
      <w:szCs w:val="24"/>
    </w:rPr>
  </w:style>
  <w:style w:type="character" w:customStyle="1" w:styleId="Naslov4Char">
    <w:name w:val="Naslov 4 Char"/>
    <w:aliases w:val="Izjave Char,Naslov 4 Char Char Char,1.1.2. Char,1.a Char"/>
    <w:basedOn w:val="Zadanifontodlomka"/>
    <w:link w:val="Naslov4"/>
    <w:uiPriority w:val="99"/>
    <w:locked/>
    <w:rsid w:val="00FB2B92"/>
    <w:rPr>
      <w:rFonts w:asciiTheme="minorHAnsi" w:hAnsiTheme="minorHAnsi" w:cs="Arial"/>
      <w:b/>
      <w:bCs/>
      <w:sz w:val="28"/>
      <w:szCs w:val="28"/>
      <w:lang w:val="en-GB" w:eastAsia="sl-SI"/>
    </w:rPr>
  </w:style>
  <w:style w:type="character" w:customStyle="1" w:styleId="Naslov5Char">
    <w:name w:val="Naslov 5 Char"/>
    <w:aliases w:val="1.1.1.1. Char,1.B. TABLICE Char"/>
    <w:basedOn w:val="Zadanifontodlomka"/>
    <w:link w:val="Naslov5"/>
    <w:uiPriority w:val="99"/>
    <w:locked/>
    <w:rsid w:val="00B45C4F"/>
    <w:rPr>
      <w:rFonts w:ascii="Arial" w:hAnsi="Arial" w:cs="Arial"/>
      <w:b/>
      <w:bCs/>
      <w:i/>
      <w:iCs/>
      <w:sz w:val="26"/>
      <w:szCs w:val="26"/>
    </w:rPr>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B328B8"/>
    <w:pPr>
      <w:tabs>
        <w:tab w:val="center" w:pos="4536"/>
        <w:tab w:val="right" w:pos="9072"/>
      </w:tabs>
    </w:pPr>
    <w:rPr>
      <w:sz w:val="24"/>
      <w:szCs w:val="24"/>
      <w:lang w:val="en-GB"/>
    </w:rPr>
  </w:style>
  <w:style w:type="character" w:customStyle="1" w:styleId="HeaderChar">
    <w:name w:val="Header Char"/>
    <w:aliases w:val="Znak Char"/>
    <w:basedOn w:val="Zadanifontodlomka"/>
    <w:uiPriority w:val="99"/>
    <w:semiHidden/>
    <w:locked/>
    <w:rsid w:val="0093161E"/>
    <w:rPr>
      <w:rFonts w:ascii="Arial" w:hAnsi="Arial" w:cs="Arial"/>
      <w:sz w:val="20"/>
      <w:szCs w:val="20"/>
      <w:lang w:val="sl-SI" w:eastAsia="sl-SI"/>
    </w:rPr>
  </w:style>
  <w:style w:type="paragraph" w:styleId="Podnoje">
    <w:name w:val="footer"/>
    <w:basedOn w:val="Normal"/>
    <w:link w:val="PodnojeChar"/>
    <w:uiPriority w:val="99"/>
    <w:rsid w:val="00B328B8"/>
    <w:pPr>
      <w:tabs>
        <w:tab w:val="center" w:pos="4536"/>
        <w:tab w:val="right" w:pos="9072"/>
      </w:tabs>
    </w:pPr>
    <w:rPr>
      <w:lang w:val="hr-HR" w:eastAsia="en-US"/>
    </w:rPr>
  </w:style>
  <w:style w:type="character" w:customStyle="1" w:styleId="PodnojeChar">
    <w:name w:val="Podnožje Char"/>
    <w:basedOn w:val="Zadanifontodlomka"/>
    <w:link w:val="Podnoje"/>
    <w:uiPriority w:val="99"/>
    <w:locked/>
    <w:rsid w:val="00E25262"/>
    <w:rPr>
      <w:rFonts w:ascii="Arial" w:hAnsi="Arial" w:cs="Arial"/>
      <w:sz w:val="24"/>
      <w:szCs w:val="24"/>
    </w:rPr>
  </w:style>
  <w:style w:type="character" w:styleId="Brojstranice">
    <w:name w:val="page number"/>
    <w:basedOn w:val="Zadanifontodlomka"/>
    <w:rsid w:val="00365DA2"/>
  </w:style>
  <w:style w:type="paragraph" w:customStyle="1" w:styleId="Volume">
    <w:name w:val="Volume"/>
    <w:aliases w:val="N1"/>
    <w:basedOn w:val="Naslov1"/>
    <w:uiPriority w:val="99"/>
    <w:rsid w:val="0046538F"/>
    <w:pPr>
      <w:numPr>
        <w:numId w:val="1"/>
      </w:numPr>
      <w:spacing w:before="0" w:after="0"/>
      <w:jc w:val="both"/>
    </w:pPr>
    <w:rPr>
      <w:color w:val="0000FF"/>
      <w:kern w:val="0"/>
      <w:sz w:val="22"/>
      <w:szCs w:val="22"/>
      <w:lang w:eastAsia="en-US"/>
    </w:rPr>
  </w:style>
  <w:style w:type="character" w:customStyle="1" w:styleId="ZaglavljeChar">
    <w:name w:val="Zaglavlje Char"/>
    <w:aliases w:val="Znak Char1, Znak Char"/>
    <w:link w:val="Zaglavlje"/>
    <w:uiPriority w:val="99"/>
    <w:locked/>
    <w:rsid w:val="00E04A1A"/>
    <w:rPr>
      <w:sz w:val="24"/>
      <w:szCs w:val="24"/>
      <w:lang w:val="en-GB" w:eastAsia="sl-SI"/>
    </w:rPr>
  </w:style>
  <w:style w:type="paragraph" w:styleId="Tijeloteksta">
    <w:name w:val="Body Text"/>
    <w:aliases w:val="Body Text Indent 31,uvlaka 3,Body Text Indent 311,Body Text Indent 3111,Body Text Indent 31111"/>
    <w:basedOn w:val="Normal"/>
    <w:link w:val="TijelotekstaChar"/>
    <w:uiPriority w:val="99"/>
    <w:rsid w:val="00B036F2"/>
    <w:pPr>
      <w:jc w:val="both"/>
    </w:pPr>
    <w:rPr>
      <w:lang w:eastAsia="en-US"/>
    </w:rPr>
  </w:style>
  <w:style w:type="character" w:customStyle="1" w:styleId="BodyTextChar">
    <w:name w:val="Body Text Char"/>
    <w:aliases w:val="Body Text Indent 31 Char,uvlaka 3 Char,Body Text Indent 311 Char,Body Text Indent 3111 Char,Body Text Indent 31111 Char"/>
    <w:basedOn w:val="Zadanifontodlomka"/>
    <w:uiPriority w:val="99"/>
    <w:semiHidden/>
    <w:locked/>
    <w:rsid w:val="0093161E"/>
    <w:rPr>
      <w:rFonts w:ascii="Arial" w:hAnsi="Arial" w:cs="Arial"/>
      <w:sz w:val="20"/>
      <w:szCs w:val="20"/>
      <w:lang w:val="sl-SI" w:eastAsia="sl-SI"/>
    </w:rPr>
  </w:style>
  <w:style w:type="paragraph" w:styleId="Blokteksta">
    <w:name w:val="Block Text"/>
    <w:basedOn w:val="Normal"/>
    <w:uiPriority w:val="99"/>
    <w:rsid w:val="00CA5758"/>
    <w:pPr>
      <w:ind w:left="5670" w:right="850"/>
      <w:jc w:val="center"/>
    </w:pPr>
    <w:rPr>
      <w:sz w:val="24"/>
      <w:szCs w:val="24"/>
    </w:rPr>
  </w:style>
  <w:style w:type="character" w:customStyle="1" w:styleId="ZnakChar2">
    <w:name w:val="Znak Char2"/>
    <w:aliases w:val="Znak Char Char"/>
    <w:uiPriority w:val="99"/>
    <w:locked/>
    <w:rsid w:val="002E724A"/>
    <w:rPr>
      <w:rFonts w:ascii="Arial" w:hAnsi="Arial" w:cs="Arial"/>
      <w:lang w:val="en-GB" w:eastAsia="sl-SI"/>
    </w:rPr>
  </w:style>
  <w:style w:type="paragraph" w:customStyle="1" w:styleId="BodyText21">
    <w:name w:val="Body Text 21"/>
    <w:basedOn w:val="Normal"/>
    <w:uiPriority w:val="99"/>
    <w:rsid w:val="002E724A"/>
    <w:pPr>
      <w:ind w:left="709"/>
      <w:jc w:val="both"/>
    </w:pPr>
    <w:rPr>
      <w:lang w:val="en-GB" w:eastAsia="en-US"/>
    </w:rPr>
  </w:style>
  <w:style w:type="character" w:styleId="Hiperveza">
    <w:name w:val="Hyperlink"/>
    <w:basedOn w:val="Zadanifontodlomka"/>
    <w:uiPriority w:val="99"/>
    <w:rsid w:val="002E724A"/>
    <w:rPr>
      <w:color w:val="0000FF"/>
      <w:u w:val="single"/>
    </w:rPr>
  </w:style>
  <w:style w:type="character" w:customStyle="1" w:styleId="TijelotekstaChar">
    <w:name w:val="Tijelo teksta Char"/>
    <w:aliases w:val="Body Text Indent 31 Char1,uvlaka 3 Char1,Body Text Indent 311 Char1,Body Text Indent 3111 Char1,Body Text Indent 31111 Char1"/>
    <w:link w:val="Tijeloteksta"/>
    <w:uiPriority w:val="99"/>
    <w:locked/>
    <w:rsid w:val="002E724A"/>
    <w:rPr>
      <w:rFonts w:ascii="Arial" w:hAnsi="Arial" w:cs="Arial"/>
      <w:lang w:val="sl-SI" w:eastAsia="en-US"/>
    </w:rPr>
  </w:style>
  <w:style w:type="paragraph" w:customStyle="1" w:styleId="Besedilolena">
    <w:name w:val="Besedilo člena"/>
    <w:basedOn w:val="Normal"/>
    <w:uiPriority w:val="99"/>
    <w:rsid w:val="0086468A"/>
    <w:pPr>
      <w:spacing w:after="120"/>
      <w:jc w:val="both"/>
    </w:pPr>
    <w:rPr>
      <w:rFonts w:ascii="Arial Narrow" w:hAnsi="Arial Narrow" w:cs="Arial Narrow"/>
    </w:rPr>
  </w:style>
  <w:style w:type="paragraph" w:customStyle="1" w:styleId="tabulka">
    <w:name w:val="tabulka"/>
    <w:basedOn w:val="Normal"/>
    <w:uiPriority w:val="99"/>
    <w:rsid w:val="002564E9"/>
    <w:pPr>
      <w:spacing w:before="120" w:line="240" w:lineRule="exact"/>
      <w:jc w:val="center"/>
    </w:pPr>
    <w:rPr>
      <w:lang w:val="en-GB"/>
    </w:rPr>
  </w:style>
  <w:style w:type="paragraph" w:styleId="Obinouvueno">
    <w:name w:val="Normal Indent"/>
    <w:basedOn w:val="Normal"/>
    <w:uiPriority w:val="99"/>
    <w:rsid w:val="002564E9"/>
    <w:pPr>
      <w:ind w:left="708"/>
    </w:pPr>
    <w:rPr>
      <w:lang w:val="en-GB"/>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rsid w:val="00E9425E"/>
    <w:rPr>
      <w:color w:val="000000"/>
      <w:lang w:val="en-GB" w:eastAsia="en-US"/>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locked/>
    <w:rsid w:val="005B2CF9"/>
    <w:rPr>
      <w:rFonts w:ascii="Arial" w:hAnsi="Arial" w:cs="Arial"/>
      <w:color w:val="000000"/>
      <w:lang w:val="en-GB"/>
    </w:rPr>
  </w:style>
  <w:style w:type="paragraph" w:customStyle="1" w:styleId="Odstavekseznama1">
    <w:name w:val="Odstavek seznama1"/>
    <w:basedOn w:val="Normal"/>
    <w:link w:val="OdstavekseznamaZnak"/>
    <w:uiPriority w:val="99"/>
    <w:rsid w:val="0012464D"/>
    <w:pPr>
      <w:ind w:left="708"/>
    </w:pPr>
    <w:rPr>
      <w:sz w:val="24"/>
      <w:szCs w:val="24"/>
      <w:lang w:val="en-GB" w:eastAsia="en-US"/>
    </w:rPr>
  </w:style>
  <w:style w:type="paragraph" w:styleId="Tekstbalonia">
    <w:name w:val="Balloon Text"/>
    <w:basedOn w:val="Normal"/>
    <w:link w:val="TekstbaloniaChar"/>
    <w:uiPriority w:val="99"/>
    <w:semiHidden/>
    <w:rsid w:val="000406EF"/>
    <w:rPr>
      <w:rFonts w:ascii="Tahoma" w:hAnsi="Tahoma" w:cs="Tahoma"/>
      <w:sz w:val="16"/>
      <w:szCs w:val="16"/>
      <w:lang w:val="hr-HR" w:eastAsia="en-US"/>
    </w:rPr>
  </w:style>
  <w:style w:type="character" w:customStyle="1" w:styleId="TekstbaloniaChar">
    <w:name w:val="Tekst balončića Char"/>
    <w:basedOn w:val="Zadanifontodlomka"/>
    <w:link w:val="Tekstbalonia"/>
    <w:uiPriority w:val="99"/>
    <w:locked/>
    <w:rsid w:val="000406EF"/>
    <w:rPr>
      <w:rFonts w:ascii="Tahoma" w:hAnsi="Tahoma" w:cs="Tahoma"/>
      <w:sz w:val="16"/>
      <w:szCs w:val="16"/>
    </w:rPr>
  </w:style>
  <w:style w:type="character" w:styleId="Referencakomentara">
    <w:name w:val="annotation reference"/>
    <w:basedOn w:val="Zadanifontodlomka"/>
    <w:uiPriority w:val="99"/>
    <w:rsid w:val="00677372"/>
    <w:rPr>
      <w:sz w:val="16"/>
      <w:szCs w:val="16"/>
    </w:rPr>
  </w:style>
  <w:style w:type="paragraph" w:styleId="Tekstkomentara">
    <w:name w:val="annotation text"/>
    <w:basedOn w:val="Normal"/>
    <w:link w:val="TekstkomentaraChar"/>
    <w:uiPriority w:val="99"/>
    <w:qFormat/>
    <w:rsid w:val="00677372"/>
    <w:pPr>
      <w:spacing w:after="200"/>
    </w:pPr>
    <w:rPr>
      <w:rFonts w:ascii="Calibri" w:hAnsi="Calibri" w:cs="Calibri"/>
      <w:lang w:val="hr-HR" w:eastAsia="en-US"/>
    </w:rPr>
  </w:style>
  <w:style w:type="character" w:customStyle="1" w:styleId="TekstkomentaraChar">
    <w:name w:val="Tekst komentara Char"/>
    <w:basedOn w:val="Zadanifontodlomka"/>
    <w:link w:val="Tekstkomentara"/>
    <w:uiPriority w:val="99"/>
    <w:qFormat/>
    <w:locked/>
    <w:rsid w:val="00677372"/>
    <w:rPr>
      <w:rFonts w:ascii="Calibri" w:hAnsi="Calibri" w:cs="Calibri"/>
      <w:lang w:eastAsia="en-US"/>
    </w:rPr>
  </w:style>
  <w:style w:type="table" w:styleId="Reetkatablice">
    <w:name w:val="Table Grid"/>
    <w:basedOn w:val="Obinatablica"/>
    <w:uiPriority w:val="99"/>
    <w:rsid w:val="00B3605B"/>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Footnote symbol,Footnote,Fussnota,BVI fnr"/>
    <w:basedOn w:val="Zadanifontodlomka"/>
    <w:uiPriority w:val="99"/>
    <w:rsid w:val="00A51202"/>
    <w:rPr>
      <w:vertAlign w:val="superscript"/>
    </w:rPr>
  </w:style>
  <w:style w:type="paragraph" w:customStyle="1" w:styleId="Default">
    <w:name w:val="Default"/>
    <w:rsid w:val="00133F78"/>
    <w:pPr>
      <w:autoSpaceDE w:val="0"/>
      <w:autoSpaceDN w:val="0"/>
      <w:adjustRightInd w:val="0"/>
    </w:pPr>
    <w:rPr>
      <w:rFonts w:ascii="Arial" w:hAnsi="Arial" w:cs="Arial"/>
      <w:color w:val="000000"/>
      <w:sz w:val="24"/>
      <w:szCs w:val="24"/>
      <w:lang w:val="sl-SI" w:eastAsia="sl-SI"/>
    </w:rPr>
  </w:style>
  <w:style w:type="paragraph" w:styleId="Tijeloteksta2">
    <w:name w:val="Body Text 2"/>
    <w:basedOn w:val="Normal"/>
    <w:link w:val="Tijeloteksta2Char"/>
    <w:uiPriority w:val="99"/>
    <w:rsid w:val="000435E1"/>
    <w:pPr>
      <w:spacing w:after="120" w:line="480" w:lineRule="auto"/>
    </w:pPr>
    <w:rPr>
      <w:lang w:val="hr-HR" w:eastAsia="en-US"/>
    </w:rPr>
  </w:style>
  <w:style w:type="character" w:customStyle="1" w:styleId="Tijeloteksta2Char">
    <w:name w:val="Tijelo teksta 2 Char"/>
    <w:basedOn w:val="Zadanifontodlomka"/>
    <w:link w:val="Tijeloteksta2"/>
    <w:uiPriority w:val="99"/>
    <w:locked/>
    <w:rsid w:val="000435E1"/>
    <w:rPr>
      <w:rFonts w:ascii="Arial" w:hAnsi="Arial" w:cs="Arial"/>
      <w:sz w:val="24"/>
      <w:szCs w:val="24"/>
    </w:rPr>
  </w:style>
  <w:style w:type="paragraph" w:customStyle="1" w:styleId="Section">
    <w:name w:val="Section"/>
    <w:basedOn w:val="Normal"/>
    <w:uiPriority w:val="99"/>
    <w:rsid w:val="000435E1"/>
    <w:pPr>
      <w:spacing w:line="360" w:lineRule="exact"/>
      <w:jc w:val="center"/>
    </w:pPr>
    <w:rPr>
      <w:b/>
      <w:bCs/>
      <w:sz w:val="32"/>
      <w:szCs w:val="32"/>
      <w:lang w:val="en-GB"/>
    </w:rPr>
  </w:style>
  <w:style w:type="paragraph" w:customStyle="1" w:styleId="t-9-8">
    <w:name w:val="t-9-8"/>
    <w:basedOn w:val="Normal"/>
    <w:rsid w:val="005D5DB9"/>
    <w:pPr>
      <w:spacing w:before="100" w:beforeAutospacing="1" w:after="100" w:afterAutospacing="1"/>
    </w:pPr>
    <w:rPr>
      <w:sz w:val="24"/>
      <w:szCs w:val="24"/>
    </w:rPr>
  </w:style>
  <w:style w:type="character" w:customStyle="1" w:styleId="OdstavekseznamaZnak">
    <w:name w:val="Odstavek seznama Znak"/>
    <w:aliases w:val="Heading 12 Znak,Odstavek seznama Znak1,List Paragraph Znak"/>
    <w:link w:val="Odstavekseznama1"/>
    <w:uiPriority w:val="34"/>
    <w:locked/>
    <w:rsid w:val="00F364AC"/>
    <w:rPr>
      <w:sz w:val="24"/>
      <w:szCs w:val="24"/>
      <w:lang w:val="en-GB"/>
    </w:rPr>
  </w:style>
  <w:style w:type="paragraph" w:customStyle="1" w:styleId="CM63">
    <w:name w:val="CM63"/>
    <w:basedOn w:val="Default"/>
    <w:next w:val="Default"/>
    <w:uiPriority w:val="99"/>
    <w:rsid w:val="0094081C"/>
    <w:pPr>
      <w:widowControl w:val="0"/>
    </w:pPr>
    <w:rPr>
      <w:rFonts w:ascii="Helvetica" w:hAnsi="Helvetica" w:cs="Helvetica"/>
      <w:color w:val="auto"/>
      <w:lang w:val="hr-HR" w:eastAsia="hr-HR"/>
    </w:rPr>
  </w:style>
  <w:style w:type="paragraph" w:customStyle="1" w:styleId="NoSpacing2">
    <w:name w:val="No Spacing2"/>
    <w:uiPriority w:val="99"/>
    <w:rsid w:val="00411E61"/>
    <w:rPr>
      <w:rFonts w:ascii="Calibri" w:hAnsi="Calibri" w:cs="Calibri"/>
      <w:lang w:eastAsia="en-US"/>
    </w:rPr>
  </w:style>
  <w:style w:type="paragraph" w:customStyle="1" w:styleId="BodyTextCenter">
    <w:name w:val="Body Text_Center"/>
    <w:basedOn w:val="Tijeloteksta"/>
    <w:next w:val="Tijeloteksta"/>
    <w:uiPriority w:val="99"/>
    <w:rsid w:val="006F0BB2"/>
    <w:pPr>
      <w:spacing w:before="120" w:after="120"/>
      <w:jc w:val="center"/>
    </w:pPr>
    <w:rPr>
      <w:rFonts w:ascii="Calibri" w:hAnsi="Calibri" w:cs="Calibri"/>
      <w:lang w:val="hr-HR"/>
    </w:rPr>
  </w:style>
  <w:style w:type="paragraph" w:customStyle="1" w:styleId="TD-TitlePageTenderDossier">
    <w:name w:val="TD-Title Page Tender Dossier"/>
    <w:link w:val="TD-TitlePageTenderDossierChar"/>
    <w:uiPriority w:val="99"/>
    <w:rsid w:val="006F0BB2"/>
    <w:pPr>
      <w:spacing w:before="1200" w:after="2040" w:line="240" w:lineRule="exact"/>
      <w:jc w:val="center"/>
    </w:pPr>
    <w:rPr>
      <w:rFonts w:ascii="Arial" w:hAnsi="Arial" w:cs="Arial"/>
      <w:b/>
      <w:bCs/>
      <w:caps/>
      <w:sz w:val="40"/>
      <w:szCs w:val="40"/>
      <w:lang w:val="en-US" w:eastAsia="en-US"/>
    </w:rPr>
  </w:style>
  <w:style w:type="character" w:customStyle="1" w:styleId="TD-TitlePageTenderDossierChar">
    <w:name w:val="TD-Title Page Tender Dossier Char"/>
    <w:link w:val="TD-TitlePageTenderDossier"/>
    <w:uiPriority w:val="99"/>
    <w:locked/>
    <w:rsid w:val="006F0BB2"/>
    <w:rPr>
      <w:rFonts w:ascii="Arial" w:hAnsi="Arial" w:cs="Arial"/>
      <w:b/>
      <w:bCs/>
      <w:caps/>
      <w:sz w:val="40"/>
      <w:szCs w:val="40"/>
      <w:lang w:val="en-US" w:eastAsia="en-US"/>
    </w:rPr>
  </w:style>
  <w:style w:type="paragraph" w:customStyle="1" w:styleId="BodyTextBoldCenter14p">
    <w:name w:val="Body Text_Bold_Center_14p"/>
    <w:basedOn w:val="Tijeloteksta"/>
    <w:next w:val="Tijeloteksta"/>
    <w:link w:val="BodyTextBoldCenter14pChar"/>
    <w:rsid w:val="00795BE3"/>
    <w:pPr>
      <w:spacing w:before="120" w:after="120"/>
      <w:jc w:val="center"/>
    </w:pPr>
    <w:rPr>
      <w:rFonts w:ascii="Calibri" w:hAnsi="Calibri" w:cs="Calibri"/>
      <w:b/>
      <w:bCs/>
      <w:sz w:val="28"/>
      <w:szCs w:val="28"/>
      <w:lang w:val="hr-HR"/>
    </w:rPr>
  </w:style>
  <w:style w:type="character" w:customStyle="1" w:styleId="BodyTextBoldCenter14pChar">
    <w:name w:val="Body Text_Bold_Center_14p Char"/>
    <w:link w:val="BodyTextBoldCenter14p"/>
    <w:locked/>
    <w:rsid w:val="00795BE3"/>
    <w:rPr>
      <w:rFonts w:ascii="Calibri" w:hAnsi="Calibri" w:cs="Calibri"/>
      <w:b/>
      <w:bCs/>
      <w:sz w:val="28"/>
      <w:szCs w:val="28"/>
      <w:lang w:val="hr-HR" w:eastAsia="en-US"/>
    </w:rPr>
  </w:style>
  <w:style w:type="paragraph" w:styleId="Predmetkomentara">
    <w:name w:val="annotation subject"/>
    <w:basedOn w:val="Tekstkomentara"/>
    <w:next w:val="Tekstkomentara"/>
    <w:link w:val="PredmetkomentaraChar"/>
    <w:uiPriority w:val="99"/>
    <w:semiHidden/>
    <w:rsid w:val="00B3036E"/>
    <w:pPr>
      <w:spacing w:after="0"/>
    </w:pPr>
    <w:rPr>
      <w:rFonts w:ascii="Arial" w:hAnsi="Arial" w:cs="Arial"/>
      <w:b/>
      <w:bCs/>
    </w:rPr>
  </w:style>
  <w:style w:type="character" w:customStyle="1" w:styleId="PredmetkomentaraChar">
    <w:name w:val="Predmet komentara Char"/>
    <w:basedOn w:val="TekstkomentaraChar"/>
    <w:link w:val="Predmetkomentara"/>
    <w:uiPriority w:val="99"/>
    <w:locked/>
    <w:rsid w:val="00B3036E"/>
    <w:rPr>
      <w:rFonts w:ascii="Arial" w:hAnsi="Arial" w:cs="Arial"/>
      <w:b/>
      <w:bCs/>
      <w:lang w:eastAsia="en-US"/>
    </w:rPr>
  </w:style>
  <w:style w:type="character" w:styleId="Istaknuto">
    <w:name w:val="Emphasis"/>
    <w:basedOn w:val="Zadanifontodlomka"/>
    <w:uiPriority w:val="99"/>
    <w:qFormat/>
    <w:rsid w:val="006F491A"/>
    <w:rPr>
      <w:b/>
      <w:bCs/>
    </w:rPr>
  </w:style>
  <w:style w:type="character" w:customStyle="1" w:styleId="st1">
    <w:name w:val="st1"/>
    <w:uiPriority w:val="99"/>
    <w:rsid w:val="006F491A"/>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2"/>
    <w:basedOn w:val="Normal"/>
    <w:link w:val="OdlomakpopisaChar"/>
    <w:uiPriority w:val="34"/>
    <w:qFormat/>
    <w:rsid w:val="008C7483"/>
    <w:pPr>
      <w:ind w:left="720"/>
    </w:pPr>
  </w:style>
  <w:style w:type="table" w:customStyle="1" w:styleId="Tabelamrea1">
    <w:name w:val="Tabela – mreža1"/>
    <w:uiPriority w:val="99"/>
    <w:rsid w:val="004C196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2A70D9"/>
    <w:pPr>
      <w:spacing w:before="100" w:beforeAutospacing="1" w:after="100" w:afterAutospacing="1"/>
    </w:pPr>
    <w:rPr>
      <w:rFonts w:ascii="Calibri" w:hAnsi="Calibri" w:cs="Times New Roman"/>
      <w:sz w:val="24"/>
      <w:szCs w:val="24"/>
    </w:rPr>
  </w:style>
  <w:style w:type="character" w:styleId="SlijeenaHiperveza">
    <w:name w:val="FollowedHyperlink"/>
    <w:basedOn w:val="Zadanifontodlomka"/>
    <w:uiPriority w:val="99"/>
    <w:semiHidden/>
    <w:unhideWhenUsed/>
    <w:locked/>
    <w:rsid w:val="00587A0D"/>
    <w:rPr>
      <w:color w:val="800080" w:themeColor="followedHyperlink"/>
      <w:u w:val="single"/>
    </w:rPr>
  </w:style>
  <w:style w:type="paragraph" w:styleId="Bezproreda">
    <w:name w:val="No Spacing"/>
    <w:link w:val="BezproredaChar"/>
    <w:uiPriority w:val="1"/>
    <w:qFormat/>
    <w:rsid w:val="00762742"/>
    <w:rPr>
      <w:rFonts w:ascii="Arial" w:hAnsi="Arial"/>
      <w:sz w:val="20"/>
      <w:szCs w:val="24"/>
      <w:lang w:val="sl-SI" w:eastAsia="sl-SI"/>
    </w:rPr>
  </w:style>
  <w:style w:type="character" w:customStyle="1" w:styleId="BezproredaChar">
    <w:name w:val="Bez proreda Char"/>
    <w:link w:val="Bezproreda"/>
    <w:uiPriority w:val="1"/>
    <w:rsid w:val="00762742"/>
    <w:rPr>
      <w:rFonts w:ascii="Arial" w:hAnsi="Arial"/>
      <w:sz w:val="20"/>
      <w:szCs w:val="24"/>
      <w:lang w:val="sl-SI" w:eastAsia="sl-SI"/>
    </w:rPr>
  </w:style>
  <w:style w:type="table" w:customStyle="1" w:styleId="TableGrid1">
    <w:name w:val="Table Grid1"/>
    <w:basedOn w:val="Obinatablica"/>
    <w:next w:val="Reetkatablice"/>
    <w:uiPriority w:val="59"/>
    <w:rsid w:val="005C3896"/>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qFormat/>
    <w:rsid w:val="00756BDD"/>
    <w:pPr>
      <w:keepLines/>
      <w:spacing w:after="360" w:line="276" w:lineRule="auto"/>
      <w:outlineLvl w:val="9"/>
    </w:pPr>
    <w:rPr>
      <w:rFonts w:ascii="Arial Bold" w:hAnsi="Arial Bold" w:cs="Arial Bold"/>
      <w:caps/>
      <w:kern w:val="0"/>
      <w:sz w:val="22"/>
      <w:szCs w:val="22"/>
      <w:lang w:val="pl-PL" w:eastAsia="en-US"/>
    </w:rPr>
  </w:style>
  <w:style w:type="paragraph" w:customStyle="1" w:styleId="Navaden1">
    <w:name w:val="Navaden1"/>
    <w:basedOn w:val="Normal"/>
    <w:rsid w:val="001F593A"/>
    <w:pPr>
      <w:spacing w:before="120"/>
      <w:jc w:val="both"/>
    </w:pPr>
    <w:rPr>
      <w:rFonts w:ascii="Times New Roman" w:hAnsi="Times New Roman" w:cs="Times New Roman"/>
      <w:sz w:val="24"/>
      <w:szCs w:val="24"/>
    </w:rPr>
  </w:style>
  <w:style w:type="paragraph" w:customStyle="1" w:styleId="NormalBold">
    <w:name w:val="NormalBold"/>
    <w:basedOn w:val="Normal"/>
    <w:link w:val="NormalBoldChar"/>
    <w:rsid w:val="009F34BB"/>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9F34BB"/>
    <w:rPr>
      <w:b/>
      <w:sz w:val="24"/>
      <w:lang w:eastAsia="en-GB"/>
    </w:rPr>
  </w:style>
  <w:style w:type="paragraph" w:customStyle="1" w:styleId="Tiret0">
    <w:name w:val="Tiret 0"/>
    <w:basedOn w:val="Normal"/>
    <w:rsid w:val="009F34BB"/>
    <w:pPr>
      <w:numPr>
        <w:numId w:val="10"/>
      </w:numPr>
      <w:spacing w:before="120" w:after="120"/>
      <w:jc w:val="both"/>
    </w:pPr>
    <w:rPr>
      <w:rFonts w:ascii="Times New Roman" w:eastAsia="Calibri" w:hAnsi="Times New Roman" w:cs="Times New Roman"/>
      <w:sz w:val="24"/>
      <w:szCs w:val="22"/>
      <w:lang w:val="hr-HR" w:eastAsia="en-GB"/>
    </w:rPr>
  </w:style>
  <w:style w:type="paragraph" w:customStyle="1" w:styleId="Tiret1">
    <w:name w:val="Tiret 1"/>
    <w:basedOn w:val="Normal"/>
    <w:rsid w:val="009F34BB"/>
    <w:pPr>
      <w:numPr>
        <w:numId w:val="11"/>
      </w:numPr>
      <w:spacing w:before="120" w:after="120"/>
      <w:jc w:val="both"/>
    </w:pPr>
    <w:rPr>
      <w:rFonts w:ascii="Times New Roman" w:eastAsia="Calibri" w:hAnsi="Times New Roman" w:cs="Times New Roman"/>
      <w:sz w:val="24"/>
      <w:szCs w:val="22"/>
      <w:lang w:val="hr-HR" w:eastAsia="en-GB"/>
    </w:rPr>
  </w:style>
  <w:style w:type="character" w:customStyle="1" w:styleId="DeltaViewInsertion">
    <w:name w:val="DeltaView Insertion"/>
    <w:rsid w:val="00667E77"/>
    <w:rPr>
      <w:b/>
      <w:i/>
      <w:spacing w:val="0"/>
    </w:rPr>
  </w:style>
  <w:style w:type="paragraph" w:customStyle="1" w:styleId="Text1">
    <w:name w:val="Text 1"/>
    <w:basedOn w:val="Normal"/>
    <w:rsid w:val="00667E77"/>
    <w:pPr>
      <w:spacing w:before="120" w:after="120"/>
      <w:ind w:left="850"/>
      <w:jc w:val="both"/>
    </w:pPr>
    <w:rPr>
      <w:rFonts w:ascii="Times New Roman" w:eastAsia="Calibri" w:hAnsi="Times New Roman" w:cs="Times New Roman"/>
      <w:sz w:val="24"/>
      <w:szCs w:val="22"/>
      <w:lang w:val="hr-HR" w:eastAsia="en-GB"/>
    </w:rPr>
  </w:style>
  <w:style w:type="paragraph" w:customStyle="1" w:styleId="NormalLeft">
    <w:name w:val="Normal Left"/>
    <w:basedOn w:val="Normal"/>
    <w:rsid w:val="00667E77"/>
    <w:pPr>
      <w:spacing w:before="120" w:after="120"/>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667E77"/>
    <w:pPr>
      <w:numPr>
        <w:numId w:val="14"/>
      </w:numPr>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667E77"/>
    <w:pPr>
      <w:numPr>
        <w:ilvl w:val="1"/>
        <w:numId w:val="14"/>
      </w:numPr>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667E77"/>
    <w:pPr>
      <w:numPr>
        <w:ilvl w:val="2"/>
        <w:numId w:val="14"/>
      </w:numPr>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667E77"/>
    <w:pPr>
      <w:numPr>
        <w:ilvl w:val="3"/>
        <w:numId w:val="14"/>
      </w:numPr>
      <w:spacing w:before="120" w:after="120"/>
      <w:jc w:val="both"/>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667E77"/>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Naslov1"/>
    <w:rsid w:val="00667E77"/>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667E77"/>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667E77"/>
    <w:pPr>
      <w:keepNext/>
      <w:spacing w:before="360" w:after="120"/>
      <w:jc w:val="center"/>
    </w:pPr>
    <w:rPr>
      <w:rFonts w:ascii="Times New Roman" w:eastAsia="Calibri" w:hAnsi="Times New Roman" w:cs="Times New Roman"/>
      <w:i/>
      <w:sz w:val="24"/>
      <w:szCs w:val="22"/>
      <w:lang w:val="hr-HR" w:eastAsia="en-GB"/>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locked/>
    <w:rsid w:val="00A47C62"/>
    <w:rPr>
      <w:rFonts w:ascii="Arial" w:hAnsi="Arial" w:cs="Arial"/>
      <w:sz w:val="20"/>
      <w:szCs w:val="20"/>
      <w:lang w:val="sl-SI" w:eastAsia="sl-SI"/>
    </w:rPr>
  </w:style>
  <w:style w:type="paragraph" w:styleId="Revizija">
    <w:name w:val="Revision"/>
    <w:hidden/>
    <w:uiPriority w:val="99"/>
    <w:semiHidden/>
    <w:rsid w:val="00656E52"/>
    <w:rPr>
      <w:rFonts w:ascii="Arial" w:hAnsi="Arial" w:cs="Arial"/>
      <w:sz w:val="20"/>
      <w:szCs w:val="20"/>
      <w:lang w:val="sl-SI" w:eastAsia="sl-SI"/>
    </w:rPr>
  </w:style>
  <w:style w:type="table" w:customStyle="1" w:styleId="Tabelamrea2">
    <w:name w:val="Tabela – mreža2"/>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1A6B1B"/>
    <w:rPr>
      <w:b/>
      <w:bCs/>
    </w:rPr>
  </w:style>
  <w:style w:type="paragraph" w:customStyle="1" w:styleId="BodyTextBoldheading">
    <w:name w:val="Body Text Bold heading"/>
    <w:basedOn w:val="Normal"/>
    <w:link w:val="BodyTextBoldheadingChar"/>
    <w:qFormat/>
    <w:rsid w:val="001636F1"/>
    <w:pPr>
      <w:spacing w:before="240" w:after="120" w:line="276" w:lineRule="auto"/>
      <w:jc w:val="both"/>
    </w:pPr>
    <w:rPr>
      <w:rFonts w:ascii="Calibri" w:eastAsia="Arial Unicode MS" w:hAnsi="Calibri" w:cs="Times New Roman"/>
      <w:b/>
      <w:lang w:val="en-GB" w:eastAsia="en-US"/>
    </w:rPr>
  </w:style>
  <w:style w:type="character" w:customStyle="1" w:styleId="BodyTextBoldheadingChar">
    <w:name w:val="Body Text Bold heading Char"/>
    <w:basedOn w:val="Zadanifontodlomka"/>
    <w:link w:val="BodyTextBoldheading"/>
    <w:rsid w:val="001636F1"/>
    <w:rPr>
      <w:rFonts w:ascii="Calibri" w:eastAsia="Arial Unicode MS" w:hAnsi="Calibri"/>
      <w:b/>
      <w:sz w:val="20"/>
      <w:szCs w:val="20"/>
      <w:lang w:val="en-GB" w:eastAsia="en-US"/>
    </w:rPr>
  </w:style>
  <w:style w:type="paragraph" w:customStyle="1" w:styleId="TD-Footer">
    <w:name w:val="TD-Footer"/>
    <w:basedOn w:val="Normal"/>
    <w:rsid w:val="00283AFF"/>
    <w:pPr>
      <w:pBdr>
        <w:top w:val="single" w:sz="4" w:space="1" w:color="auto"/>
      </w:pBdr>
      <w:tabs>
        <w:tab w:val="right" w:pos="9072"/>
      </w:tabs>
      <w:spacing w:before="120" w:after="120"/>
      <w:jc w:val="both"/>
    </w:pPr>
    <w:rPr>
      <w:rFonts w:eastAsiaTheme="minorEastAsia" w:cstheme="minorBidi"/>
      <w:sz w:val="18"/>
      <w:szCs w:val="18"/>
      <w:lang w:val="hr-HR" w:eastAsia="en-US"/>
    </w:rPr>
  </w:style>
  <w:style w:type="numbering" w:styleId="111111">
    <w:name w:val="Outline List 2"/>
    <w:basedOn w:val="Bezpopisa"/>
    <w:semiHidden/>
    <w:locked/>
    <w:rsid w:val="00283AFF"/>
    <w:pPr>
      <w:numPr>
        <w:numId w:val="21"/>
      </w:numPr>
    </w:pPr>
  </w:style>
  <w:style w:type="paragraph" w:customStyle="1" w:styleId="Stil2">
    <w:name w:val="Stil2"/>
    <w:basedOn w:val="Normal"/>
    <w:qFormat/>
    <w:rsid w:val="00283AFF"/>
    <w:pPr>
      <w:spacing w:line="288" w:lineRule="auto"/>
      <w:jc w:val="both"/>
    </w:pPr>
    <w:rPr>
      <w:rFonts w:ascii="Calibri" w:hAnsi="Calibri" w:cs="Times New Roman"/>
      <w:lang w:val="hr-HR" w:eastAsia="hr-HR"/>
    </w:rPr>
  </w:style>
  <w:style w:type="paragraph" w:customStyle="1" w:styleId="Style1">
    <w:name w:val="Style1"/>
    <w:basedOn w:val="Naslov1"/>
    <w:rsid w:val="00283AFF"/>
    <w:pPr>
      <w:keepLines/>
      <w:numPr>
        <w:numId w:val="22"/>
      </w:numPr>
      <w:spacing w:before="1080" w:after="2400"/>
      <w:jc w:val="right"/>
    </w:pPr>
    <w:rPr>
      <w:rFonts w:cs="Times New Roman"/>
      <w:bCs w:val="0"/>
      <w:kern w:val="0"/>
      <w:lang w:val="hr-HR" w:eastAsia="en-US"/>
    </w:rPr>
  </w:style>
  <w:style w:type="character" w:customStyle="1" w:styleId="Body-BulletChar">
    <w:name w:val="Body-Bullet Char"/>
    <w:link w:val="Body-Bullet"/>
    <w:locked/>
    <w:rsid w:val="00323F1E"/>
    <w:rPr>
      <w:rFonts w:ascii="Tahoma" w:hAnsi="Tahoma"/>
      <w:sz w:val="20"/>
      <w:szCs w:val="20"/>
    </w:rPr>
  </w:style>
  <w:style w:type="paragraph" w:customStyle="1" w:styleId="Body-Bullet">
    <w:name w:val="Body-Bullet"/>
    <w:basedOn w:val="Normal"/>
    <w:link w:val="Body-BulletChar"/>
    <w:qFormat/>
    <w:rsid w:val="00323F1E"/>
    <w:pPr>
      <w:numPr>
        <w:numId w:val="23"/>
      </w:numPr>
      <w:spacing w:line="276" w:lineRule="auto"/>
      <w:jc w:val="both"/>
    </w:pPr>
    <w:rPr>
      <w:rFonts w:ascii="Tahoma" w:hAnsi="Tahoma" w:cs="Times New Roman"/>
      <w:lang w:val="hr-HR" w:eastAsia="hr-HR"/>
    </w:rPr>
  </w:style>
  <w:style w:type="character" w:customStyle="1" w:styleId="Nerijeenospominjanje1">
    <w:name w:val="Neriješeno spominjanje1"/>
    <w:basedOn w:val="Zadanifontodlomka"/>
    <w:uiPriority w:val="99"/>
    <w:semiHidden/>
    <w:unhideWhenUsed/>
    <w:rsid w:val="00A07EE5"/>
    <w:rPr>
      <w:color w:val="808080"/>
      <w:shd w:val="clear" w:color="auto" w:fill="E6E6E6"/>
    </w:rPr>
  </w:style>
  <w:style w:type="paragraph" w:customStyle="1" w:styleId="normalKKP">
    <w:name w:val="normal_KKP"/>
    <w:basedOn w:val="Normal"/>
    <w:link w:val="normalKKPChar"/>
    <w:uiPriority w:val="99"/>
    <w:qFormat/>
    <w:rsid w:val="00AE475A"/>
    <w:pPr>
      <w:tabs>
        <w:tab w:val="left" w:pos="9071"/>
      </w:tabs>
      <w:autoSpaceDE w:val="0"/>
      <w:autoSpaceDN w:val="0"/>
      <w:adjustRightInd w:val="0"/>
      <w:ind w:left="454"/>
      <w:jc w:val="both"/>
    </w:pPr>
    <w:rPr>
      <w:rFonts w:ascii="Tahoma" w:hAnsi="Tahoma" w:cs="Tahoma"/>
      <w:noProof/>
      <w:lang w:val="hr-HR"/>
    </w:rPr>
  </w:style>
  <w:style w:type="character" w:customStyle="1" w:styleId="normalKKPChar">
    <w:name w:val="normal_KKP Char"/>
    <w:basedOn w:val="Zadanifontodlomka"/>
    <w:link w:val="normalKKP"/>
    <w:uiPriority w:val="99"/>
    <w:rsid w:val="00AE475A"/>
    <w:rPr>
      <w:rFonts w:ascii="Tahoma" w:hAnsi="Tahoma" w:cs="Tahoma"/>
      <w:noProof/>
      <w:sz w:val="20"/>
      <w:szCs w:val="20"/>
      <w:lang w:eastAsia="sl-SI"/>
    </w:rPr>
  </w:style>
  <w:style w:type="paragraph" w:customStyle="1" w:styleId="NaslovVeliki">
    <w:name w:val="Naslov Veliki"/>
    <w:basedOn w:val="Normal"/>
    <w:link w:val="NaslovVelikiChar"/>
    <w:qFormat/>
    <w:rsid w:val="00FB2B92"/>
    <w:pPr>
      <w:keepNext/>
      <w:numPr>
        <w:numId w:val="2"/>
      </w:numPr>
      <w:tabs>
        <w:tab w:val="num" w:pos="450"/>
      </w:tabs>
      <w:spacing w:before="120" w:after="120"/>
      <w:ind w:right="272"/>
      <w:jc w:val="both"/>
    </w:pPr>
    <w:rPr>
      <w:rFonts w:ascii="Calibri" w:hAnsi="Calibri" w:cs="Calibri"/>
      <w:b/>
      <w:bCs/>
      <w:caps/>
      <w:color w:val="003399"/>
      <w:lang w:val="hr-HR"/>
    </w:rPr>
  </w:style>
  <w:style w:type="paragraph" w:customStyle="1" w:styleId="Naslov21">
    <w:name w:val="Naslov 2.1."/>
    <w:basedOn w:val="Odlomakpopisa"/>
    <w:link w:val="Naslov21Char"/>
    <w:qFormat/>
    <w:rsid w:val="00C025FC"/>
    <w:pPr>
      <w:numPr>
        <w:ilvl w:val="1"/>
        <w:numId w:val="2"/>
      </w:numPr>
      <w:tabs>
        <w:tab w:val="clear" w:pos="357"/>
        <w:tab w:val="num" w:pos="1492"/>
      </w:tabs>
      <w:ind w:left="1135" w:right="272"/>
      <w:jc w:val="both"/>
    </w:pPr>
    <w:rPr>
      <w:rFonts w:ascii="Calibri" w:hAnsi="Calibri" w:cs="Calibri"/>
      <w:b/>
      <w:lang w:val="hr-HR"/>
    </w:rPr>
  </w:style>
  <w:style w:type="character" w:customStyle="1" w:styleId="NaslovVelikiChar">
    <w:name w:val="Naslov Veliki Char"/>
    <w:basedOn w:val="Zadanifontodlomka"/>
    <w:link w:val="NaslovVeliki"/>
    <w:rsid w:val="00FB2B92"/>
    <w:rPr>
      <w:rFonts w:ascii="Calibri" w:hAnsi="Calibri" w:cs="Calibri"/>
      <w:b/>
      <w:bCs/>
      <w:caps/>
      <w:color w:val="003399"/>
      <w:sz w:val="20"/>
      <w:szCs w:val="20"/>
      <w:lang w:eastAsia="sl-SI"/>
    </w:rPr>
  </w:style>
  <w:style w:type="paragraph" w:styleId="Sadraj1">
    <w:name w:val="toc 1"/>
    <w:basedOn w:val="Normal"/>
    <w:next w:val="Normal"/>
    <w:autoRedefine/>
    <w:uiPriority w:val="39"/>
    <w:rsid w:val="00E610A5"/>
    <w:pPr>
      <w:tabs>
        <w:tab w:val="left" w:pos="660"/>
        <w:tab w:val="right" w:leader="dot" w:pos="9193"/>
      </w:tabs>
      <w:spacing w:after="100"/>
    </w:pPr>
  </w:style>
  <w:style w:type="paragraph" w:customStyle="1" w:styleId="Naslov211">
    <w:name w:val="Naslov 2.1.1."/>
    <w:basedOn w:val="Normal"/>
    <w:link w:val="Naslov211Char"/>
    <w:qFormat/>
    <w:rsid w:val="00C025FC"/>
    <w:pPr>
      <w:ind w:right="272"/>
      <w:jc w:val="both"/>
    </w:pPr>
    <w:rPr>
      <w:rFonts w:ascii="Calibri" w:hAnsi="Calibri" w:cs="Calibri"/>
      <w:b/>
      <w:bCs/>
      <w:u w:val="single"/>
      <w:lang w:val="hr-HR"/>
    </w:rPr>
  </w:style>
  <w:style w:type="character" w:customStyle="1" w:styleId="Naslov21Char">
    <w:name w:val="Naslov 2.1. Char"/>
    <w:basedOn w:val="OdlomakpopisaChar"/>
    <w:link w:val="Naslov21"/>
    <w:rsid w:val="00C025FC"/>
    <w:rPr>
      <w:rFonts w:ascii="Calibri" w:hAnsi="Calibri" w:cs="Calibri"/>
      <w:b/>
      <w:sz w:val="20"/>
      <w:szCs w:val="20"/>
      <w:lang w:val="sl-SI" w:eastAsia="sl-SI"/>
    </w:rPr>
  </w:style>
  <w:style w:type="paragraph" w:customStyle="1" w:styleId="Naslov2111">
    <w:name w:val="Naslov 2.1.1.1"/>
    <w:basedOn w:val="Normal"/>
    <w:link w:val="Naslov2111Char"/>
    <w:qFormat/>
    <w:rsid w:val="00C025FC"/>
    <w:pPr>
      <w:ind w:right="272"/>
      <w:jc w:val="both"/>
    </w:pPr>
    <w:rPr>
      <w:rFonts w:ascii="Calibri" w:hAnsi="Calibri" w:cs="Calibri"/>
      <w:b/>
      <w:u w:val="single"/>
      <w:lang w:val="hr-HR"/>
    </w:rPr>
  </w:style>
  <w:style w:type="character" w:customStyle="1" w:styleId="Naslov211Char">
    <w:name w:val="Naslov 2.1.1. Char"/>
    <w:basedOn w:val="Zadanifontodlomka"/>
    <w:link w:val="Naslov211"/>
    <w:rsid w:val="00C025FC"/>
    <w:rPr>
      <w:rFonts w:ascii="Calibri" w:hAnsi="Calibri" w:cs="Calibri"/>
      <w:b/>
      <w:bCs/>
      <w:sz w:val="20"/>
      <w:szCs w:val="20"/>
      <w:u w:val="single"/>
      <w:lang w:eastAsia="sl-SI"/>
    </w:rPr>
  </w:style>
  <w:style w:type="paragraph" w:styleId="Sadraj2">
    <w:name w:val="toc 2"/>
    <w:basedOn w:val="Normal"/>
    <w:next w:val="Normal"/>
    <w:autoRedefine/>
    <w:uiPriority w:val="39"/>
    <w:rsid w:val="00791446"/>
    <w:pPr>
      <w:spacing w:after="100"/>
      <w:ind w:left="200"/>
    </w:pPr>
  </w:style>
  <w:style w:type="character" w:customStyle="1" w:styleId="Naslov2111Char">
    <w:name w:val="Naslov 2.1.1.1 Char"/>
    <w:basedOn w:val="Zadanifontodlomka"/>
    <w:link w:val="Naslov2111"/>
    <w:rsid w:val="00C025FC"/>
    <w:rPr>
      <w:rFonts w:ascii="Calibri" w:hAnsi="Calibri" w:cs="Calibri"/>
      <w:b/>
      <w:sz w:val="20"/>
      <w:szCs w:val="20"/>
      <w:u w:val="single"/>
      <w:lang w:eastAsia="sl-SI"/>
    </w:rPr>
  </w:style>
  <w:style w:type="paragraph" w:styleId="Sadraj3">
    <w:name w:val="toc 3"/>
    <w:basedOn w:val="Normal"/>
    <w:next w:val="Normal"/>
    <w:autoRedefine/>
    <w:uiPriority w:val="39"/>
    <w:rsid w:val="00791446"/>
    <w:pPr>
      <w:spacing w:after="100"/>
      <w:ind w:left="400"/>
    </w:pPr>
  </w:style>
  <w:style w:type="paragraph" w:styleId="Sadraj4">
    <w:name w:val="toc 4"/>
    <w:basedOn w:val="Normal"/>
    <w:next w:val="Normal"/>
    <w:autoRedefine/>
    <w:uiPriority w:val="39"/>
    <w:rsid w:val="00791446"/>
    <w:pPr>
      <w:spacing w:after="100"/>
      <w:ind w:left="600"/>
    </w:pPr>
  </w:style>
  <w:style w:type="paragraph" w:customStyle="1" w:styleId="PROJEKT">
    <w:name w:val="PROJEKT"/>
    <w:basedOn w:val="Normal"/>
    <w:rsid w:val="00723D6B"/>
    <w:pPr>
      <w:numPr>
        <w:numId w:val="33"/>
      </w:numPr>
      <w:spacing w:before="120" w:after="120"/>
      <w:jc w:val="both"/>
    </w:pPr>
    <w:rPr>
      <w:rFonts w:ascii="Cambria" w:hAnsi="Cambria" w:cs="Times New Roman"/>
      <w:lang w:val="en-US" w:eastAsia="en-US"/>
    </w:rPr>
  </w:style>
  <w:style w:type="paragraph" w:customStyle="1" w:styleId="Stil1">
    <w:name w:val="Stil1"/>
    <w:basedOn w:val="Naslov4"/>
    <w:link w:val="Stil1Char"/>
    <w:qFormat/>
    <w:rsid w:val="00241A39"/>
    <w:pPr>
      <w:ind w:right="272"/>
    </w:pPr>
    <w:rPr>
      <w:rFonts w:ascii="Calibri" w:hAnsi="Calibri" w:cs="Calibri"/>
      <w:sz w:val="24"/>
      <w:szCs w:val="24"/>
      <w:lang w:val="hr-HR"/>
    </w:rPr>
  </w:style>
  <w:style w:type="character" w:customStyle="1" w:styleId="Stil1Char">
    <w:name w:val="Stil1 Char"/>
    <w:basedOn w:val="Naslov4Char"/>
    <w:link w:val="Stil1"/>
    <w:rsid w:val="00241A39"/>
    <w:rPr>
      <w:rFonts w:ascii="Calibri" w:hAnsi="Calibri" w:cs="Calibri"/>
      <w:b/>
      <w:bCs/>
      <w:sz w:val="24"/>
      <w:szCs w:val="24"/>
      <w:lang w:val="en-GB" w:eastAsia="sl-SI"/>
    </w:rPr>
  </w:style>
  <w:style w:type="paragraph" w:styleId="StandardWeb">
    <w:name w:val="Normal (Web)"/>
    <w:basedOn w:val="Normal"/>
    <w:uiPriority w:val="99"/>
    <w:locked/>
    <w:rsid w:val="00E45E0B"/>
    <w:pPr>
      <w:suppressAutoHyphens/>
      <w:spacing w:before="100" w:after="100" w:line="100" w:lineRule="atLeast"/>
      <w:ind w:left="567"/>
      <w:jc w:val="both"/>
    </w:pPr>
    <w:rPr>
      <w:rFonts w:cs="Times New Roman"/>
      <w:szCs w:val="22"/>
      <w:lang w:val="en-GB" w:eastAsia="ar-SA"/>
    </w:rPr>
  </w:style>
  <w:style w:type="paragraph" w:customStyle="1" w:styleId="BodyList1">
    <w:name w:val="Body List 1"/>
    <w:basedOn w:val="Normal"/>
    <w:uiPriority w:val="99"/>
    <w:qFormat/>
    <w:rsid w:val="00E45E0B"/>
    <w:pPr>
      <w:numPr>
        <w:numId w:val="35"/>
      </w:numPr>
      <w:spacing w:before="120" w:after="120" w:line="276" w:lineRule="auto"/>
      <w:jc w:val="both"/>
    </w:pPr>
    <w:rPr>
      <w:rFonts w:ascii="Arial" w:hAnsi="Arial" w:cs="Times New Roman"/>
      <w:sz w:val="22"/>
      <w:szCs w:val="22"/>
      <w:lang w:val="hr-HR" w:eastAsia="en-US"/>
    </w:rPr>
  </w:style>
  <w:style w:type="paragraph" w:customStyle="1" w:styleId="123">
    <w:name w:val="1.2.3"/>
    <w:basedOn w:val="Normal"/>
    <w:uiPriority w:val="99"/>
    <w:rsid w:val="005C351F"/>
    <w:pPr>
      <w:widowControl w:val="0"/>
      <w:spacing w:before="120" w:after="120"/>
      <w:ind w:left="566" w:hanging="566"/>
      <w:jc w:val="both"/>
    </w:pPr>
    <w:rPr>
      <w:rFonts w:ascii="Arial Narrow" w:hAnsi="Arial Narrow" w:cs="Times New Roman"/>
      <w:sz w:val="24"/>
      <w:lang w:val="hr-HR" w:eastAsia="en-US"/>
    </w:rPr>
  </w:style>
  <w:style w:type="paragraph" w:styleId="Podnaslov">
    <w:name w:val="Subtitle"/>
    <w:basedOn w:val="Normal"/>
    <w:link w:val="PodnaslovChar"/>
    <w:uiPriority w:val="99"/>
    <w:rsid w:val="003D7850"/>
    <w:pPr>
      <w:spacing w:before="120" w:after="120"/>
      <w:jc w:val="center"/>
    </w:pPr>
    <w:rPr>
      <w:rFonts w:ascii="Arial" w:hAnsi="Arial" w:cs="Times New Roman"/>
      <w:b/>
      <w:sz w:val="40"/>
      <w:u w:val="single"/>
    </w:rPr>
  </w:style>
  <w:style w:type="character" w:customStyle="1" w:styleId="PodnaslovChar">
    <w:name w:val="Podnaslov Char"/>
    <w:basedOn w:val="Zadanifontodlomka"/>
    <w:link w:val="Podnaslov"/>
    <w:uiPriority w:val="99"/>
    <w:rsid w:val="003D7850"/>
    <w:rPr>
      <w:rFonts w:ascii="Arial" w:hAnsi="Arial"/>
      <w:b/>
      <w:sz w:val="40"/>
      <w:szCs w:val="20"/>
      <w:u w:val="single"/>
      <w:lang w:val="sl-SI" w:eastAsia="sl-SI"/>
    </w:rPr>
  </w:style>
  <w:style w:type="paragraph" w:styleId="Grafikeoznake4">
    <w:name w:val="List Bullet 4"/>
    <w:basedOn w:val="Normal"/>
    <w:semiHidden/>
    <w:locked/>
    <w:rsid w:val="003D7850"/>
    <w:pPr>
      <w:numPr>
        <w:numId w:val="45"/>
      </w:numPr>
      <w:spacing w:before="120" w:after="120"/>
      <w:jc w:val="both"/>
    </w:pPr>
    <w:rPr>
      <w:rFonts w:ascii="Times New Roman" w:hAnsi="Times New Roman" w:cs="Times New Roman"/>
      <w:sz w:val="24"/>
      <w:szCs w:val="24"/>
      <w:lang w:val="hr-HR" w:eastAsia="hr-HR"/>
    </w:rPr>
  </w:style>
  <w:style w:type="paragraph" w:customStyle="1" w:styleId="Subtitle2">
    <w:name w:val="Subtitle 2"/>
    <w:basedOn w:val="Podnoje"/>
    <w:autoRedefine/>
    <w:rsid w:val="003773E2"/>
    <w:pPr>
      <w:tabs>
        <w:tab w:val="clear" w:pos="4536"/>
        <w:tab w:val="clear" w:pos="9072"/>
      </w:tabs>
      <w:spacing w:before="40" w:after="40"/>
      <w:ind w:right="52"/>
      <w:jc w:val="center"/>
      <w:outlineLvl w:val="1"/>
    </w:pPr>
    <w:rPr>
      <w:rFonts w:ascii="Arial Narrow" w:hAnsi="Arial Narro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01">
      <w:bodyDiv w:val="1"/>
      <w:marLeft w:val="0"/>
      <w:marRight w:val="0"/>
      <w:marTop w:val="0"/>
      <w:marBottom w:val="0"/>
      <w:divBdr>
        <w:top w:val="none" w:sz="0" w:space="0" w:color="auto"/>
        <w:left w:val="none" w:sz="0" w:space="0" w:color="auto"/>
        <w:bottom w:val="none" w:sz="0" w:space="0" w:color="auto"/>
        <w:right w:val="none" w:sz="0" w:space="0" w:color="auto"/>
      </w:divBdr>
    </w:div>
    <w:div w:id="31461297">
      <w:bodyDiv w:val="1"/>
      <w:marLeft w:val="0"/>
      <w:marRight w:val="0"/>
      <w:marTop w:val="0"/>
      <w:marBottom w:val="0"/>
      <w:divBdr>
        <w:top w:val="none" w:sz="0" w:space="0" w:color="auto"/>
        <w:left w:val="none" w:sz="0" w:space="0" w:color="auto"/>
        <w:bottom w:val="none" w:sz="0" w:space="0" w:color="auto"/>
        <w:right w:val="none" w:sz="0" w:space="0" w:color="auto"/>
      </w:divBdr>
    </w:div>
    <w:div w:id="81802359">
      <w:bodyDiv w:val="1"/>
      <w:marLeft w:val="0"/>
      <w:marRight w:val="0"/>
      <w:marTop w:val="0"/>
      <w:marBottom w:val="0"/>
      <w:divBdr>
        <w:top w:val="none" w:sz="0" w:space="0" w:color="auto"/>
        <w:left w:val="none" w:sz="0" w:space="0" w:color="auto"/>
        <w:bottom w:val="none" w:sz="0" w:space="0" w:color="auto"/>
        <w:right w:val="none" w:sz="0" w:space="0" w:color="auto"/>
      </w:divBdr>
    </w:div>
    <w:div w:id="86929531">
      <w:bodyDiv w:val="1"/>
      <w:marLeft w:val="0"/>
      <w:marRight w:val="0"/>
      <w:marTop w:val="0"/>
      <w:marBottom w:val="0"/>
      <w:divBdr>
        <w:top w:val="none" w:sz="0" w:space="0" w:color="auto"/>
        <w:left w:val="none" w:sz="0" w:space="0" w:color="auto"/>
        <w:bottom w:val="none" w:sz="0" w:space="0" w:color="auto"/>
        <w:right w:val="none" w:sz="0" w:space="0" w:color="auto"/>
      </w:divBdr>
    </w:div>
    <w:div w:id="107090700">
      <w:bodyDiv w:val="1"/>
      <w:marLeft w:val="0"/>
      <w:marRight w:val="0"/>
      <w:marTop w:val="0"/>
      <w:marBottom w:val="0"/>
      <w:divBdr>
        <w:top w:val="none" w:sz="0" w:space="0" w:color="auto"/>
        <w:left w:val="none" w:sz="0" w:space="0" w:color="auto"/>
        <w:bottom w:val="none" w:sz="0" w:space="0" w:color="auto"/>
        <w:right w:val="none" w:sz="0" w:space="0" w:color="auto"/>
      </w:divBdr>
    </w:div>
    <w:div w:id="138620946">
      <w:bodyDiv w:val="1"/>
      <w:marLeft w:val="0"/>
      <w:marRight w:val="0"/>
      <w:marTop w:val="0"/>
      <w:marBottom w:val="0"/>
      <w:divBdr>
        <w:top w:val="none" w:sz="0" w:space="0" w:color="auto"/>
        <w:left w:val="none" w:sz="0" w:space="0" w:color="auto"/>
        <w:bottom w:val="none" w:sz="0" w:space="0" w:color="auto"/>
        <w:right w:val="none" w:sz="0" w:space="0" w:color="auto"/>
      </w:divBdr>
    </w:div>
    <w:div w:id="160776241">
      <w:bodyDiv w:val="1"/>
      <w:marLeft w:val="0"/>
      <w:marRight w:val="0"/>
      <w:marTop w:val="0"/>
      <w:marBottom w:val="0"/>
      <w:divBdr>
        <w:top w:val="none" w:sz="0" w:space="0" w:color="auto"/>
        <w:left w:val="none" w:sz="0" w:space="0" w:color="auto"/>
        <w:bottom w:val="none" w:sz="0" w:space="0" w:color="auto"/>
        <w:right w:val="none" w:sz="0" w:space="0" w:color="auto"/>
      </w:divBdr>
    </w:div>
    <w:div w:id="177431636">
      <w:bodyDiv w:val="1"/>
      <w:marLeft w:val="0"/>
      <w:marRight w:val="0"/>
      <w:marTop w:val="0"/>
      <w:marBottom w:val="0"/>
      <w:divBdr>
        <w:top w:val="none" w:sz="0" w:space="0" w:color="auto"/>
        <w:left w:val="none" w:sz="0" w:space="0" w:color="auto"/>
        <w:bottom w:val="none" w:sz="0" w:space="0" w:color="auto"/>
        <w:right w:val="none" w:sz="0" w:space="0" w:color="auto"/>
      </w:divBdr>
    </w:div>
    <w:div w:id="204105014">
      <w:bodyDiv w:val="1"/>
      <w:marLeft w:val="0"/>
      <w:marRight w:val="0"/>
      <w:marTop w:val="0"/>
      <w:marBottom w:val="0"/>
      <w:divBdr>
        <w:top w:val="none" w:sz="0" w:space="0" w:color="auto"/>
        <w:left w:val="none" w:sz="0" w:space="0" w:color="auto"/>
        <w:bottom w:val="none" w:sz="0" w:space="0" w:color="auto"/>
        <w:right w:val="none" w:sz="0" w:space="0" w:color="auto"/>
      </w:divBdr>
    </w:div>
    <w:div w:id="217210537">
      <w:bodyDiv w:val="1"/>
      <w:marLeft w:val="0"/>
      <w:marRight w:val="0"/>
      <w:marTop w:val="0"/>
      <w:marBottom w:val="0"/>
      <w:divBdr>
        <w:top w:val="none" w:sz="0" w:space="0" w:color="auto"/>
        <w:left w:val="none" w:sz="0" w:space="0" w:color="auto"/>
        <w:bottom w:val="none" w:sz="0" w:space="0" w:color="auto"/>
        <w:right w:val="none" w:sz="0" w:space="0" w:color="auto"/>
      </w:divBdr>
    </w:div>
    <w:div w:id="219559442">
      <w:bodyDiv w:val="1"/>
      <w:marLeft w:val="0"/>
      <w:marRight w:val="0"/>
      <w:marTop w:val="0"/>
      <w:marBottom w:val="0"/>
      <w:divBdr>
        <w:top w:val="none" w:sz="0" w:space="0" w:color="auto"/>
        <w:left w:val="none" w:sz="0" w:space="0" w:color="auto"/>
        <w:bottom w:val="none" w:sz="0" w:space="0" w:color="auto"/>
        <w:right w:val="none" w:sz="0" w:space="0" w:color="auto"/>
      </w:divBdr>
    </w:div>
    <w:div w:id="264462920">
      <w:bodyDiv w:val="1"/>
      <w:marLeft w:val="0"/>
      <w:marRight w:val="0"/>
      <w:marTop w:val="0"/>
      <w:marBottom w:val="0"/>
      <w:divBdr>
        <w:top w:val="none" w:sz="0" w:space="0" w:color="auto"/>
        <w:left w:val="none" w:sz="0" w:space="0" w:color="auto"/>
        <w:bottom w:val="none" w:sz="0" w:space="0" w:color="auto"/>
        <w:right w:val="none" w:sz="0" w:space="0" w:color="auto"/>
      </w:divBdr>
    </w:div>
    <w:div w:id="298269287">
      <w:bodyDiv w:val="1"/>
      <w:marLeft w:val="0"/>
      <w:marRight w:val="0"/>
      <w:marTop w:val="0"/>
      <w:marBottom w:val="0"/>
      <w:divBdr>
        <w:top w:val="none" w:sz="0" w:space="0" w:color="auto"/>
        <w:left w:val="none" w:sz="0" w:space="0" w:color="auto"/>
        <w:bottom w:val="none" w:sz="0" w:space="0" w:color="auto"/>
        <w:right w:val="none" w:sz="0" w:space="0" w:color="auto"/>
      </w:divBdr>
    </w:div>
    <w:div w:id="347373495">
      <w:bodyDiv w:val="1"/>
      <w:marLeft w:val="0"/>
      <w:marRight w:val="0"/>
      <w:marTop w:val="0"/>
      <w:marBottom w:val="0"/>
      <w:divBdr>
        <w:top w:val="none" w:sz="0" w:space="0" w:color="auto"/>
        <w:left w:val="none" w:sz="0" w:space="0" w:color="auto"/>
        <w:bottom w:val="none" w:sz="0" w:space="0" w:color="auto"/>
        <w:right w:val="none" w:sz="0" w:space="0" w:color="auto"/>
      </w:divBdr>
    </w:div>
    <w:div w:id="362101831">
      <w:bodyDiv w:val="1"/>
      <w:marLeft w:val="0"/>
      <w:marRight w:val="0"/>
      <w:marTop w:val="0"/>
      <w:marBottom w:val="0"/>
      <w:divBdr>
        <w:top w:val="none" w:sz="0" w:space="0" w:color="auto"/>
        <w:left w:val="none" w:sz="0" w:space="0" w:color="auto"/>
        <w:bottom w:val="none" w:sz="0" w:space="0" w:color="auto"/>
        <w:right w:val="none" w:sz="0" w:space="0" w:color="auto"/>
      </w:divBdr>
    </w:div>
    <w:div w:id="386219473">
      <w:bodyDiv w:val="1"/>
      <w:marLeft w:val="0"/>
      <w:marRight w:val="0"/>
      <w:marTop w:val="0"/>
      <w:marBottom w:val="0"/>
      <w:divBdr>
        <w:top w:val="none" w:sz="0" w:space="0" w:color="auto"/>
        <w:left w:val="none" w:sz="0" w:space="0" w:color="auto"/>
        <w:bottom w:val="none" w:sz="0" w:space="0" w:color="auto"/>
        <w:right w:val="none" w:sz="0" w:space="0" w:color="auto"/>
      </w:divBdr>
    </w:div>
    <w:div w:id="388386078">
      <w:bodyDiv w:val="1"/>
      <w:marLeft w:val="0"/>
      <w:marRight w:val="0"/>
      <w:marTop w:val="0"/>
      <w:marBottom w:val="0"/>
      <w:divBdr>
        <w:top w:val="none" w:sz="0" w:space="0" w:color="auto"/>
        <w:left w:val="none" w:sz="0" w:space="0" w:color="auto"/>
        <w:bottom w:val="none" w:sz="0" w:space="0" w:color="auto"/>
        <w:right w:val="none" w:sz="0" w:space="0" w:color="auto"/>
      </w:divBdr>
    </w:div>
    <w:div w:id="415445735">
      <w:bodyDiv w:val="1"/>
      <w:marLeft w:val="0"/>
      <w:marRight w:val="0"/>
      <w:marTop w:val="0"/>
      <w:marBottom w:val="0"/>
      <w:divBdr>
        <w:top w:val="none" w:sz="0" w:space="0" w:color="auto"/>
        <w:left w:val="none" w:sz="0" w:space="0" w:color="auto"/>
        <w:bottom w:val="none" w:sz="0" w:space="0" w:color="auto"/>
        <w:right w:val="none" w:sz="0" w:space="0" w:color="auto"/>
      </w:divBdr>
    </w:div>
    <w:div w:id="419252230">
      <w:bodyDiv w:val="1"/>
      <w:marLeft w:val="0"/>
      <w:marRight w:val="0"/>
      <w:marTop w:val="0"/>
      <w:marBottom w:val="0"/>
      <w:divBdr>
        <w:top w:val="none" w:sz="0" w:space="0" w:color="auto"/>
        <w:left w:val="none" w:sz="0" w:space="0" w:color="auto"/>
        <w:bottom w:val="none" w:sz="0" w:space="0" w:color="auto"/>
        <w:right w:val="none" w:sz="0" w:space="0" w:color="auto"/>
      </w:divBdr>
    </w:div>
    <w:div w:id="444930644">
      <w:bodyDiv w:val="1"/>
      <w:marLeft w:val="0"/>
      <w:marRight w:val="0"/>
      <w:marTop w:val="0"/>
      <w:marBottom w:val="0"/>
      <w:divBdr>
        <w:top w:val="none" w:sz="0" w:space="0" w:color="auto"/>
        <w:left w:val="none" w:sz="0" w:space="0" w:color="auto"/>
        <w:bottom w:val="none" w:sz="0" w:space="0" w:color="auto"/>
        <w:right w:val="none" w:sz="0" w:space="0" w:color="auto"/>
      </w:divBdr>
    </w:div>
    <w:div w:id="464276029">
      <w:bodyDiv w:val="1"/>
      <w:marLeft w:val="0"/>
      <w:marRight w:val="0"/>
      <w:marTop w:val="0"/>
      <w:marBottom w:val="0"/>
      <w:divBdr>
        <w:top w:val="none" w:sz="0" w:space="0" w:color="auto"/>
        <w:left w:val="none" w:sz="0" w:space="0" w:color="auto"/>
        <w:bottom w:val="none" w:sz="0" w:space="0" w:color="auto"/>
        <w:right w:val="none" w:sz="0" w:space="0" w:color="auto"/>
      </w:divBdr>
    </w:div>
    <w:div w:id="490171550">
      <w:bodyDiv w:val="1"/>
      <w:marLeft w:val="0"/>
      <w:marRight w:val="0"/>
      <w:marTop w:val="0"/>
      <w:marBottom w:val="0"/>
      <w:divBdr>
        <w:top w:val="none" w:sz="0" w:space="0" w:color="auto"/>
        <w:left w:val="none" w:sz="0" w:space="0" w:color="auto"/>
        <w:bottom w:val="none" w:sz="0" w:space="0" w:color="auto"/>
        <w:right w:val="none" w:sz="0" w:space="0" w:color="auto"/>
      </w:divBdr>
    </w:div>
    <w:div w:id="548227831">
      <w:bodyDiv w:val="1"/>
      <w:marLeft w:val="0"/>
      <w:marRight w:val="0"/>
      <w:marTop w:val="0"/>
      <w:marBottom w:val="0"/>
      <w:divBdr>
        <w:top w:val="none" w:sz="0" w:space="0" w:color="auto"/>
        <w:left w:val="none" w:sz="0" w:space="0" w:color="auto"/>
        <w:bottom w:val="none" w:sz="0" w:space="0" w:color="auto"/>
        <w:right w:val="none" w:sz="0" w:space="0" w:color="auto"/>
      </w:divBdr>
    </w:div>
    <w:div w:id="625702859">
      <w:bodyDiv w:val="1"/>
      <w:marLeft w:val="0"/>
      <w:marRight w:val="0"/>
      <w:marTop w:val="0"/>
      <w:marBottom w:val="0"/>
      <w:divBdr>
        <w:top w:val="none" w:sz="0" w:space="0" w:color="auto"/>
        <w:left w:val="none" w:sz="0" w:space="0" w:color="auto"/>
        <w:bottom w:val="none" w:sz="0" w:space="0" w:color="auto"/>
        <w:right w:val="none" w:sz="0" w:space="0" w:color="auto"/>
      </w:divBdr>
    </w:div>
    <w:div w:id="686835708">
      <w:bodyDiv w:val="1"/>
      <w:marLeft w:val="0"/>
      <w:marRight w:val="0"/>
      <w:marTop w:val="0"/>
      <w:marBottom w:val="0"/>
      <w:divBdr>
        <w:top w:val="none" w:sz="0" w:space="0" w:color="auto"/>
        <w:left w:val="none" w:sz="0" w:space="0" w:color="auto"/>
        <w:bottom w:val="none" w:sz="0" w:space="0" w:color="auto"/>
        <w:right w:val="none" w:sz="0" w:space="0" w:color="auto"/>
      </w:divBdr>
    </w:div>
    <w:div w:id="705257231">
      <w:bodyDiv w:val="1"/>
      <w:marLeft w:val="0"/>
      <w:marRight w:val="0"/>
      <w:marTop w:val="0"/>
      <w:marBottom w:val="0"/>
      <w:divBdr>
        <w:top w:val="none" w:sz="0" w:space="0" w:color="auto"/>
        <w:left w:val="none" w:sz="0" w:space="0" w:color="auto"/>
        <w:bottom w:val="none" w:sz="0" w:space="0" w:color="auto"/>
        <w:right w:val="none" w:sz="0" w:space="0" w:color="auto"/>
      </w:divBdr>
    </w:div>
    <w:div w:id="705914924">
      <w:bodyDiv w:val="1"/>
      <w:marLeft w:val="0"/>
      <w:marRight w:val="0"/>
      <w:marTop w:val="0"/>
      <w:marBottom w:val="0"/>
      <w:divBdr>
        <w:top w:val="none" w:sz="0" w:space="0" w:color="auto"/>
        <w:left w:val="none" w:sz="0" w:space="0" w:color="auto"/>
        <w:bottom w:val="none" w:sz="0" w:space="0" w:color="auto"/>
        <w:right w:val="none" w:sz="0" w:space="0" w:color="auto"/>
      </w:divBdr>
    </w:div>
    <w:div w:id="744717403">
      <w:bodyDiv w:val="1"/>
      <w:marLeft w:val="0"/>
      <w:marRight w:val="0"/>
      <w:marTop w:val="0"/>
      <w:marBottom w:val="0"/>
      <w:divBdr>
        <w:top w:val="none" w:sz="0" w:space="0" w:color="auto"/>
        <w:left w:val="none" w:sz="0" w:space="0" w:color="auto"/>
        <w:bottom w:val="none" w:sz="0" w:space="0" w:color="auto"/>
        <w:right w:val="none" w:sz="0" w:space="0" w:color="auto"/>
      </w:divBdr>
    </w:div>
    <w:div w:id="755328288">
      <w:bodyDiv w:val="1"/>
      <w:marLeft w:val="0"/>
      <w:marRight w:val="0"/>
      <w:marTop w:val="0"/>
      <w:marBottom w:val="0"/>
      <w:divBdr>
        <w:top w:val="none" w:sz="0" w:space="0" w:color="auto"/>
        <w:left w:val="none" w:sz="0" w:space="0" w:color="auto"/>
        <w:bottom w:val="none" w:sz="0" w:space="0" w:color="auto"/>
        <w:right w:val="none" w:sz="0" w:space="0" w:color="auto"/>
      </w:divBdr>
    </w:div>
    <w:div w:id="760837166">
      <w:bodyDiv w:val="1"/>
      <w:marLeft w:val="0"/>
      <w:marRight w:val="0"/>
      <w:marTop w:val="0"/>
      <w:marBottom w:val="0"/>
      <w:divBdr>
        <w:top w:val="none" w:sz="0" w:space="0" w:color="auto"/>
        <w:left w:val="none" w:sz="0" w:space="0" w:color="auto"/>
        <w:bottom w:val="none" w:sz="0" w:space="0" w:color="auto"/>
        <w:right w:val="none" w:sz="0" w:space="0" w:color="auto"/>
      </w:divBdr>
    </w:div>
    <w:div w:id="779838714">
      <w:bodyDiv w:val="1"/>
      <w:marLeft w:val="0"/>
      <w:marRight w:val="0"/>
      <w:marTop w:val="0"/>
      <w:marBottom w:val="0"/>
      <w:divBdr>
        <w:top w:val="none" w:sz="0" w:space="0" w:color="auto"/>
        <w:left w:val="none" w:sz="0" w:space="0" w:color="auto"/>
        <w:bottom w:val="none" w:sz="0" w:space="0" w:color="auto"/>
        <w:right w:val="none" w:sz="0" w:space="0" w:color="auto"/>
      </w:divBdr>
    </w:div>
    <w:div w:id="908656792">
      <w:bodyDiv w:val="1"/>
      <w:marLeft w:val="0"/>
      <w:marRight w:val="0"/>
      <w:marTop w:val="0"/>
      <w:marBottom w:val="0"/>
      <w:divBdr>
        <w:top w:val="none" w:sz="0" w:space="0" w:color="auto"/>
        <w:left w:val="none" w:sz="0" w:space="0" w:color="auto"/>
        <w:bottom w:val="none" w:sz="0" w:space="0" w:color="auto"/>
        <w:right w:val="none" w:sz="0" w:space="0" w:color="auto"/>
      </w:divBdr>
    </w:div>
    <w:div w:id="918370892">
      <w:bodyDiv w:val="1"/>
      <w:marLeft w:val="0"/>
      <w:marRight w:val="0"/>
      <w:marTop w:val="0"/>
      <w:marBottom w:val="0"/>
      <w:divBdr>
        <w:top w:val="none" w:sz="0" w:space="0" w:color="auto"/>
        <w:left w:val="none" w:sz="0" w:space="0" w:color="auto"/>
        <w:bottom w:val="none" w:sz="0" w:space="0" w:color="auto"/>
        <w:right w:val="none" w:sz="0" w:space="0" w:color="auto"/>
      </w:divBdr>
    </w:div>
    <w:div w:id="928201484">
      <w:bodyDiv w:val="1"/>
      <w:marLeft w:val="0"/>
      <w:marRight w:val="0"/>
      <w:marTop w:val="0"/>
      <w:marBottom w:val="0"/>
      <w:divBdr>
        <w:top w:val="none" w:sz="0" w:space="0" w:color="auto"/>
        <w:left w:val="none" w:sz="0" w:space="0" w:color="auto"/>
        <w:bottom w:val="none" w:sz="0" w:space="0" w:color="auto"/>
        <w:right w:val="none" w:sz="0" w:space="0" w:color="auto"/>
      </w:divBdr>
    </w:div>
    <w:div w:id="940530577">
      <w:bodyDiv w:val="1"/>
      <w:marLeft w:val="0"/>
      <w:marRight w:val="0"/>
      <w:marTop w:val="0"/>
      <w:marBottom w:val="0"/>
      <w:divBdr>
        <w:top w:val="none" w:sz="0" w:space="0" w:color="auto"/>
        <w:left w:val="none" w:sz="0" w:space="0" w:color="auto"/>
        <w:bottom w:val="none" w:sz="0" w:space="0" w:color="auto"/>
        <w:right w:val="none" w:sz="0" w:space="0" w:color="auto"/>
      </w:divBdr>
    </w:div>
    <w:div w:id="1009260571">
      <w:bodyDiv w:val="1"/>
      <w:marLeft w:val="0"/>
      <w:marRight w:val="0"/>
      <w:marTop w:val="0"/>
      <w:marBottom w:val="0"/>
      <w:divBdr>
        <w:top w:val="none" w:sz="0" w:space="0" w:color="auto"/>
        <w:left w:val="none" w:sz="0" w:space="0" w:color="auto"/>
        <w:bottom w:val="none" w:sz="0" w:space="0" w:color="auto"/>
        <w:right w:val="none" w:sz="0" w:space="0" w:color="auto"/>
      </w:divBdr>
    </w:div>
    <w:div w:id="1009721248">
      <w:bodyDiv w:val="1"/>
      <w:marLeft w:val="0"/>
      <w:marRight w:val="0"/>
      <w:marTop w:val="0"/>
      <w:marBottom w:val="0"/>
      <w:divBdr>
        <w:top w:val="none" w:sz="0" w:space="0" w:color="auto"/>
        <w:left w:val="none" w:sz="0" w:space="0" w:color="auto"/>
        <w:bottom w:val="none" w:sz="0" w:space="0" w:color="auto"/>
        <w:right w:val="none" w:sz="0" w:space="0" w:color="auto"/>
      </w:divBdr>
    </w:div>
    <w:div w:id="1017535616">
      <w:bodyDiv w:val="1"/>
      <w:marLeft w:val="0"/>
      <w:marRight w:val="0"/>
      <w:marTop w:val="0"/>
      <w:marBottom w:val="0"/>
      <w:divBdr>
        <w:top w:val="none" w:sz="0" w:space="0" w:color="auto"/>
        <w:left w:val="none" w:sz="0" w:space="0" w:color="auto"/>
        <w:bottom w:val="none" w:sz="0" w:space="0" w:color="auto"/>
        <w:right w:val="none" w:sz="0" w:space="0" w:color="auto"/>
      </w:divBdr>
    </w:div>
    <w:div w:id="1091242185">
      <w:bodyDiv w:val="1"/>
      <w:marLeft w:val="0"/>
      <w:marRight w:val="0"/>
      <w:marTop w:val="0"/>
      <w:marBottom w:val="0"/>
      <w:divBdr>
        <w:top w:val="none" w:sz="0" w:space="0" w:color="auto"/>
        <w:left w:val="none" w:sz="0" w:space="0" w:color="auto"/>
        <w:bottom w:val="none" w:sz="0" w:space="0" w:color="auto"/>
        <w:right w:val="none" w:sz="0" w:space="0" w:color="auto"/>
      </w:divBdr>
    </w:div>
    <w:div w:id="1163081590">
      <w:bodyDiv w:val="1"/>
      <w:marLeft w:val="0"/>
      <w:marRight w:val="0"/>
      <w:marTop w:val="0"/>
      <w:marBottom w:val="0"/>
      <w:divBdr>
        <w:top w:val="none" w:sz="0" w:space="0" w:color="auto"/>
        <w:left w:val="none" w:sz="0" w:space="0" w:color="auto"/>
        <w:bottom w:val="none" w:sz="0" w:space="0" w:color="auto"/>
        <w:right w:val="none" w:sz="0" w:space="0" w:color="auto"/>
      </w:divBdr>
    </w:div>
    <w:div w:id="1169950190">
      <w:bodyDiv w:val="1"/>
      <w:marLeft w:val="0"/>
      <w:marRight w:val="0"/>
      <w:marTop w:val="0"/>
      <w:marBottom w:val="0"/>
      <w:divBdr>
        <w:top w:val="none" w:sz="0" w:space="0" w:color="auto"/>
        <w:left w:val="none" w:sz="0" w:space="0" w:color="auto"/>
        <w:bottom w:val="none" w:sz="0" w:space="0" w:color="auto"/>
        <w:right w:val="none" w:sz="0" w:space="0" w:color="auto"/>
      </w:divBdr>
    </w:div>
    <w:div w:id="1190147452">
      <w:bodyDiv w:val="1"/>
      <w:marLeft w:val="0"/>
      <w:marRight w:val="0"/>
      <w:marTop w:val="0"/>
      <w:marBottom w:val="0"/>
      <w:divBdr>
        <w:top w:val="none" w:sz="0" w:space="0" w:color="auto"/>
        <w:left w:val="none" w:sz="0" w:space="0" w:color="auto"/>
        <w:bottom w:val="none" w:sz="0" w:space="0" w:color="auto"/>
        <w:right w:val="none" w:sz="0" w:space="0" w:color="auto"/>
      </w:divBdr>
    </w:div>
    <w:div w:id="1222446988">
      <w:bodyDiv w:val="1"/>
      <w:marLeft w:val="0"/>
      <w:marRight w:val="0"/>
      <w:marTop w:val="0"/>
      <w:marBottom w:val="0"/>
      <w:divBdr>
        <w:top w:val="none" w:sz="0" w:space="0" w:color="auto"/>
        <w:left w:val="none" w:sz="0" w:space="0" w:color="auto"/>
        <w:bottom w:val="none" w:sz="0" w:space="0" w:color="auto"/>
        <w:right w:val="none" w:sz="0" w:space="0" w:color="auto"/>
      </w:divBdr>
    </w:div>
    <w:div w:id="1381249561">
      <w:bodyDiv w:val="1"/>
      <w:marLeft w:val="0"/>
      <w:marRight w:val="0"/>
      <w:marTop w:val="0"/>
      <w:marBottom w:val="0"/>
      <w:divBdr>
        <w:top w:val="none" w:sz="0" w:space="0" w:color="auto"/>
        <w:left w:val="none" w:sz="0" w:space="0" w:color="auto"/>
        <w:bottom w:val="none" w:sz="0" w:space="0" w:color="auto"/>
        <w:right w:val="none" w:sz="0" w:space="0" w:color="auto"/>
      </w:divBdr>
    </w:div>
    <w:div w:id="1407455130">
      <w:bodyDiv w:val="1"/>
      <w:marLeft w:val="0"/>
      <w:marRight w:val="0"/>
      <w:marTop w:val="0"/>
      <w:marBottom w:val="0"/>
      <w:divBdr>
        <w:top w:val="none" w:sz="0" w:space="0" w:color="auto"/>
        <w:left w:val="none" w:sz="0" w:space="0" w:color="auto"/>
        <w:bottom w:val="none" w:sz="0" w:space="0" w:color="auto"/>
        <w:right w:val="none" w:sz="0" w:space="0" w:color="auto"/>
      </w:divBdr>
    </w:div>
    <w:div w:id="1421365550">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70397461">
      <w:bodyDiv w:val="1"/>
      <w:marLeft w:val="0"/>
      <w:marRight w:val="0"/>
      <w:marTop w:val="0"/>
      <w:marBottom w:val="0"/>
      <w:divBdr>
        <w:top w:val="none" w:sz="0" w:space="0" w:color="auto"/>
        <w:left w:val="none" w:sz="0" w:space="0" w:color="auto"/>
        <w:bottom w:val="none" w:sz="0" w:space="0" w:color="auto"/>
        <w:right w:val="none" w:sz="0" w:space="0" w:color="auto"/>
      </w:divBdr>
    </w:div>
    <w:div w:id="1485006422">
      <w:bodyDiv w:val="1"/>
      <w:marLeft w:val="0"/>
      <w:marRight w:val="0"/>
      <w:marTop w:val="0"/>
      <w:marBottom w:val="0"/>
      <w:divBdr>
        <w:top w:val="none" w:sz="0" w:space="0" w:color="auto"/>
        <w:left w:val="none" w:sz="0" w:space="0" w:color="auto"/>
        <w:bottom w:val="none" w:sz="0" w:space="0" w:color="auto"/>
        <w:right w:val="none" w:sz="0" w:space="0" w:color="auto"/>
      </w:divBdr>
    </w:div>
    <w:div w:id="1539782032">
      <w:bodyDiv w:val="1"/>
      <w:marLeft w:val="0"/>
      <w:marRight w:val="0"/>
      <w:marTop w:val="0"/>
      <w:marBottom w:val="0"/>
      <w:divBdr>
        <w:top w:val="none" w:sz="0" w:space="0" w:color="auto"/>
        <w:left w:val="none" w:sz="0" w:space="0" w:color="auto"/>
        <w:bottom w:val="none" w:sz="0" w:space="0" w:color="auto"/>
        <w:right w:val="none" w:sz="0" w:space="0" w:color="auto"/>
      </w:divBdr>
    </w:div>
    <w:div w:id="1581909429">
      <w:bodyDiv w:val="1"/>
      <w:marLeft w:val="0"/>
      <w:marRight w:val="0"/>
      <w:marTop w:val="0"/>
      <w:marBottom w:val="0"/>
      <w:divBdr>
        <w:top w:val="none" w:sz="0" w:space="0" w:color="auto"/>
        <w:left w:val="none" w:sz="0" w:space="0" w:color="auto"/>
        <w:bottom w:val="none" w:sz="0" w:space="0" w:color="auto"/>
        <w:right w:val="none" w:sz="0" w:space="0" w:color="auto"/>
      </w:divBdr>
    </w:div>
    <w:div w:id="1596136722">
      <w:bodyDiv w:val="1"/>
      <w:marLeft w:val="0"/>
      <w:marRight w:val="0"/>
      <w:marTop w:val="0"/>
      <w:marBottom w:val="0"/>
      <w:divBdr>
        <w:top w:val="none" w:sz="0" w:space="0" w:color="auto"/>
        <w:left w:val="none" w:sz="0" w:space="0" w:color="auto"/>
        <w:bottom w:val="none" w:sz="0" w:space="0" w:color="auto"/>
        <w:right w:val="none" w:sz="0" w:space="0" w:color="auto"/>
      </w:divBdr>
    </w:div>
    <w:div w:id="1650284188">
      <w:bodyDiv w:val="1"/>
      <w:marLeft w:val="0"/>
      <w:marRight w:val="0"/>
      <w:marTop w:val="0"/>
      <w:marBottom w:val="0"/>
      <w:divBdr>
        <w:top w:val="none" w:sz="0" w:space="0" w:color="auto"/>
        <w:left w:val="none" w:sz="0" w:space="0" w:color="auto"/>
        <w:bottom w:val="none" w:sz="0" w:space="0" w:color="auto"/>
        <w:right w:val="none" w:sz="0" w:space="0" w:color="auto"/>
      </w:divBdr>
    </w:div>
    <w:div w:id="1689676223">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64915254">
      <w:marLeft w:val="0"/>
      <w:marRight w:val="0"/>
      <w:marTop w:val="0"/>
      <w:marBottom w:val="0"/>
      <w:divBdr>
        <w:top w:val="none" w:sz="0" w:space="0" w:color="auto"/>
        <w:left w:val="none" w:sz="0" w:space="0" w:color="auto"/>
        <w:bottom w:val="none" w:sz="0" w:space="0" w:color="auto"/>
        <w:right w:val="none" w:sz="0" w:space="0" w:color="auto"/>
      </w:divBdr>
    </w:div>
    <w:div w:id="1764915255">
      <w:marLeft w:val="0"/>
      <w:marRight w:val="0"/>
      <w:marTop w:val="0"/>
      <w:marBottom w:val="0"/>
      <w:divBdr>
        <w:top w:val="none" w:sz="0" w:space="0" w:color="auto"/>
        <w:left w:val="none" w:sz="0" w:space="0" w:color="auto"/>
        <w:bottom w:val="none" w:sz="0" w:space="0" w:color="auto"/>
        <w:right w:val="none" w:sz="0" w:space="0" w:color="auto"/>
      </w:divBdr>
    </w:div>
    <w:div w:id="1764915256">
      <w:marLeft w:val="0"/>
      <w:marRight w:val="0"/>
      <w:marTop w:val="0"/>
      <w:marBottom w:val="0"/>
      <w:divBdr>
        <w:top w:val="none" w:sz="0" w:space="0" w:color="auto"/>
        <w:left w:val="none" w:sz="0" w:space="0" w:color="auto"/>
        <w:bottom w:val="none" w:sz="0" w:space="0" w:color="auto"/>
        <w:right w:val="none" w:sz="0" w:space="0" w:color="auto"/>
      </w:divBdr>
    </w:div>
    <w:div w:id="1764915257">
      <w:marLeft w:val="0"/>
      <w:marRight w:val="0"/>
      <w:marTop w:val="0"/>
      <w:marBottom w:val="0"/>
      <w:divBdr>
        <w:top w:val="none" w:sz="0" w:space="0" w:color="auto"/>
        <w:left w:val="none" w:sz="0" w:space="0" w:color="auto"/>
        <w:bottom w:val="none" w:sz="0" w:space="0" w:color="auto"/>
        <w:right w:val="none" w:sz="0" w:space="0" w:color="auto"/>
      </w:divBdr>
    </w:div>
    <w:div w:id="1764915258">
      <w:marLeft w:val="0"/>
      <w:marRight w:val="0"/>
      <w:marTop w:val="0"/>
      <w:marBottom w:val="0"/>
      <w:divBdr>
        <w:top w:val="none" w:sz="0" w:space="0" w:color="auto"/>
        <w:left w:val="none" w:sz="0" w:space="0" w:color="auto"/>
        <w:bottom w:val="none" w:sz="0" w:space="0" w:color="auto"/>
        <w:right w:val="none" w:sz="0" w:space="0" w:color="auto"/>
      </w:divBdr>
    </w:div>
    <w:div w:id="1764915259">
      <w:marLeft w:val="0"/>
      <w:marRight w:val="0"/>
      <w:marTop w:val="0"/>
      <w:marBottom w:val="0"/>
      <w:divBdr>
        <w:top w:val="none" w:sz="0" w:space="0" w:color="auto"/>
        <w:left w:val="none" w:sz="0" w:space="0" w:color="auto"/>
        <w:bottom w:val="none" w:sz="0" w:space="0" w:color="auto"/>
        <w:right w:val="none" w:sz="0" w:space="0" w:color="auto"/>
      </w:divBdr>
    </w:div>
    <w:div w:id="1764915260">
      <w:marLeft w:val="0"/>
      <w:marRight w:val="0"/>
      <w:marTop w:val="0"/>
      <w:marBottom w:val="0"/>
      <w:divBdr>
        <w:top w:val="none" w:sz="0" w:space="0" w:color="auto"/>
        <w:left w:val="none" w:sz="0" w:space="0" w:color="auto"/>
        <w:bottom w:val="none" w:sz="0" w:space="0" w:color="auto"/>
        <w:right w:val="none" w:sz="0" w:space="0" w:color="auto"/>
      </w:divBdr>
    </w:div>
    <w:div w:id="1764915261">
      <w:marLeft w:val="0"/>
      <w:marRight w:val="0"/>
      <w:marTop w:val="0"/>
      <w:marBottom w:val="0"/>
      <w:divBdr>
        <w:top w:val="none" w:sz="0" w:space="0" w:color="auto"/>
        <w:left w:val="none" w:sz="0" w:space="0" w:color="auto"/>
        <w:bottom w:val="none" w:sz="0" w:space="0" w:color="auto"/>
        <w:right w:val="none" w:sz="0" w:space="0" w:color="auto"/>
      </w:divBdr>
    </w:div>
    <w:div w:id="1764915262">
      <w:marLeft w:val="0"/>
      <w:marRight w:val="0"/>
      <w:marTop w:val="0"/>
      <w:marBottom w:val="0"/>
      <w:divBdr>
        <w:top w:val="none" w:sz="0" w:space="0" w:color="auto"/>
        <w:left w:val="none" w:sz="0" w:space="0" w:color="auto"/>
        <w:bottom w:val="none" w:sz="0" w:space="0" w:color="auto"/>
        <w:right w:val="none" w:sz="0" w:space="0" w:color="auto"/>
      </w:divBdr>
    </w:div>
    <w:div w:id="1764915263">
      <w:marLeft w:val="0"/>
      <w:marRight w:val="0"/>
      <w:marTop w:val="0"/>
      <w:marBottom w:val="0"/>
      <w:divBdr>
        <w:top w:val="none" w:sz="0" w:space="0" w:color="auto"/>
        <w:left w:val="none" w:sz="0" w:space="0" w:color="auto"/>
        <w:bottom w:val="none" w:sz="0" w:space="0" w:color="auto"/>
        <w:right w:val="none" w:sz="0" w:space="0" w:color="auto"/>
      </w:divBdr>
    </w:div>
    <w:div w:id="1764915264">
      <w:marLeft w:val="0"/>
      <w:marRight w:val="0"/>
      <w:marTop w:val="0"/>
      <w:marBottom w:val="0"/>
      <w:divBdr>
        <w:top w:val="none" w:sz="0" w:space="0" w:color="auto"/>
        <w:left w:val="none" w:sz="0" w:space="0" w:color="auto"/>
        <w:bottom w:val="none" w:sz="0" w:space="0" w:color="auto"/>
        <w:right w:val="none" w:sz="0" w:space="0" w:color="auto"/>
      </w:divBdr>
    </w:div>
    <w:div w:id="1764915265">
      <w:marLeft w:val="0"/>
      <w:marRight w:val="0"/>
      <w:marTop w:val="0"/>
      <w:marBottom w:val="0"/>
      <w:divBdr>
        <w:top w:val="none" w:sz="0" w:space="0" w:color="auto"/>
        <w:left w:val="none" w:sz="0" w:space="0" w:color="auto"/>
        <w:bottom w:val="none" w:sz="0" w:space="0" w:color="auto"/>
        <w:right w:val="none" w:sz="0" w:space="0" w:color="auto"/>
      </w:divBdr>
    </w:div>
    <w:div w:id="1764915266">
      <w:marLeft w:val="0"/>
      <w:marRight w:val="0"/>
      <w:marTop w:val="0"/>
      <w:marBottom w:val="0"/>
      <w:divBdr>
        <w:top w:val="none" w:sz="0" w:space="0" w:color="auto"/>
        <w:left w:val="none" w:sz="0" w:space="0" w:color="auto"/>
        <w:bottom w:val="none" w:sz="0" w:space="0" w:color="auto"/>
        <w:right w:val="none" w:sz="0" w:space="0" w:color="auto"/>
      </w:divBdr>
    </w:div>
    <w:div w:id="1764915267">
      <w:marLeft w:val="0"/>
      <w:marRight w:val="0"/>
      <w:marTop w:val="0"/>
      <w:marBottom w:val="0"/>
      <w:divBdr>
        <w:top w:val="none" w:sz="0" w:space="0" w:color="auto"/>
        <w:left w:val="none" w:sz="0" w:space="0" w:color="auto"/>
        <w:bottom w:val="none" w:sz="0" w:space="0" w:color="auto"/>
        <w:right w:val="none" w:sz="0" w:space="0" w:color="auto"/>
      </w:divBdr>
    </w:div>
    <w:div w:id="1764915268">
      <w:marLeft w:val="0"/>
      <w:marRight w:val="0"/>
      <w:marTop w:val="0"/>
      <w:marBottom w:val="0"/>
      <w:divBdr>
        <w:top w:val="none" w:sz="0" w:space="0" w:color="auto"/>
        <w:left w:val="none" w:sz="0" w:space="0" w:color="auto"/>
        <w:bottom w:val="none" w:sz="0" w:space="0" w:color="auto"/>
        <w:right w:val="none" w:sz="0" w:space="0" w:color="auto"/>
      </w:divBdr>
    </w:div>
    <w:div w:id="1764915269">
      <w:marLeft w:val="0"/>
      <w:marRight w:val="0"/>
      <w:marTop w:val="0"/>
      <w:marBottom w:val="0"/>
      <w:divBdr>
        <w:top w:val="none" w:sz="0" w:space="0" w:color="auto"/>
        <w:left w:val="none" w:sz="0" w:space="0" w:color="auto"/>
        <w:bottom w:val="none" w:sz="0" w:space="0" w:color="auto"/>
        <w:right w:val="none" w:sz="0" w:space="0" w:color="auto"/>
      </w:divBdr>
    </w:div>
    <w:div w:id="1764915270">
      <w:marLeft w:val="0"/>
      <w:marRight w:val="0"/>
      <w:marTop w:val="0"/>
      <w:marBottom w:val="0"/>
      <w:divBdr>
        <w:top w:val="none" w:sz="0" w:space="0" w:color="auto"/>
        <w:left w:val="none" w:sz="0" w:space="0" w:color="auto"/>
        <w:bottom w:val="none" w:sz="0" w:space="0" w:color="auto"/>
        <w:right w:val="none" w:sz="0" w:space="0" w:color="auto"/>
      </w:divBdr>
    </w:div>
    <w:div w:id="1764915271">
      <w:marLeft w:val="0"/>
      <w:marRight w:val="0"/>
      <w:marTop w:val="0"/>
      <w:marBottom w:val="0"/>
      <w:divBdr>
        <w:top w:val="none" w:sz="0" w:space="0" w:color="auto"/>
        <w:left w:val="none" w:sz="0" w:space="0" w:color="auto"/>
        <w:bottom w:val="none" w:sz="0" w:space="0" w:color="auto"/>
        <w:right w:val="none" w:sz="0" w:space="0" w:color="auto"/>
      </w:divBdr>
    </w:div>
    <w:div w:id="1764915272">
      <w:marLeft w:val="0"/>
      <w:marRight w:val="0"/>
      <w:marTop w:val="0"/>
      <w:marBottom w:val="0"/>
      <w:divBdr>
        <w:top w:val="none" w:sz="0" w:space="0" w:color="auto"/>
        <w:left w:val="none" w:sz="0" w:space="0" w:color="auto"/>
        <w:bottom w:val="none" w:sz="0" w:space="0" w:color="auto"/>
        <w:right w:val="none" w:sz="0" w:space="0" w:color="auto"/>
      </w:divBdr>
    </w:div>
    <w:div w:id="1764915273">
      <w:marLeft w:val="0"/>
      <w:marRight w:val="0"/>
      <w:marTop w:val="0"/>
      <w:marBottom w:val="0"/>
      <w:divBdr>
        <w:top w:val="none" w:sz="0" w:space="0" w:color="auto"/>
        <w:left w:val="none" w:sz="0" w:space="0" w:color="auto"/>
        <w:bottom w:val="none" w:sz="0" w:space="0" w:color="auto"/>
        <w:right w:val="none" w:sz="0" w:space="0" w:color="auto"/>
      </w:divBdr>
    </w:div>
    <w:div w:id="1764915274">
      <w:marLeft w:val="0"/>
      <w:marRight w:val="0"/>
      <w:marTop w:val="0"/>
      <w:marBottom w:val="0"/>
      <w:divBdr>
        <w:top w:val="none" w:sz="0" w:space="0" w:color="auto"/>
        <w:left w:val="none" w:sz="0" w:space="0" w:color="auto"/>
        <w:bottom w:val="none" w:sz="0" w:space="0" w:color="auto"/>
        <w:right w:val="none" w:sz="0" w:space="0" w:color="auto"/>
      </w:divBdr>
    </w:div>
    <w:div w:id="1764915275">
      <w:marLeft w:val="0"/>
      <w:marRight w:val="0"/>
      <w:marTop w:val="0"/>
      <w:marBottom w:val="0"/>
      <w:divBdr>
        <w:top w:val="none" w:sz="0" w:space="0" w:color="auto"/>
        <w:left w:val="none" w:sz="0" w:space="0" w:color="auto"/>
        <w:bottom w:val="none" w:sz="0" w:space="0" w:color="auto"/>
        <w:right w:val="none" w:sz="0" w:space="0" w:color="auto"/>
      </w:divBdr>
    </w:div>
    <w:div w:id="1764915276">
      <w:marLeft w:val="0"/>
      <w:marRight w:val="0"/>
      <w:marTop w:val="0"/>
      <w:marBottom w:val="0"/>
      <w:divBdr>
        <w:top w:val="none" w:sz="0" w:space="0" w:color="auto"/>
        <w:left w:val="none" w:sz="0" w:space="0" w:color="auto"/>
        <w:bottom w:val="none" w:sz="0" w:space="0" w:color="auto"/>
        <w:right w:val="none" w:sz="0" w:space="0" w:color="auto"/>
      </w:divBdr>
    </w:div>
    <w:div w:id="1764915277">
      <w:marLeft w:val="0"/>
      <w:marRight w:val="0"/>
      <w:marTop w:val="0"/>
      <w:marBottom w:val="0"/>
      <w:divBdr>
        <w:top w:val="none" w:sz="0" w:space="0" w:color="auto"/>
        <w:left w:val="none" w:sz="0" w:space="0" w:color="auto"/>
        <w:bottom w:val="none" w:sz="0" w:space="0" w:color="auto"/>
        <w:right w:val="none" w:sz="0" w:space="0" w:color="auto"/>
      </w:divBdr>
    </w:div>
    <w:div w:id="1764915278">
      <w:marLeft w:val="0"/>
      <w:marRight w:val="0"/>
      <w:marTop w:val="0"/>
      <w:marBottom w:val="0"/>
      <w:divBdr>
        <w:top w:val="none" w:sz="0" w:space="0" w:color="auto"/>
        <w:left w:val="none" w:sz="0" w:space="0" w:color="auto"/>
        <w:bottom w:val="none" w:sz="0" w:space="0" w:color="auto"/>
        <w:right w:val="none" w:sz="0" w:space="0" w:color="auto"/>
      </w:divBdr>
    </w:div>
    <w:div w:id="1764915279">
      <w:marLeft w:val="0"/>
      <w:marRight w:val="0"/>
      <w:marTop w:val="0"/>
      <w:marBottom w:val="0"/>
      <w:divBdr>
        <w:top w:val="none" w:sz="0" w:space="0" w:color="auto"/>
        <w:left w:val="none" w:sz="0" w:space="0" w:color="auto"/>
        <w:bottom w:val="none" w:sz="0" w:space="0" w:color="auto"/>
        <w:right w:val="none" w:sz="0" w:space="0" w:color="auto"/>
      </w:divBdr>
    </w:div>
    <w:div w:id="1764915280">
      <w:marLeft w:val="0"/>
      <w:marRight w:val="0"/>
      <w:marTop w:val="0"/>
      <w:marBottom w:val="0"/>
      <w:divBdr>
        <w:top w:val="none" w:sz="0" w:space="0" w:color="auto"/>
        <w:left w:val="none" w:sz="0" w:space="0" w:color="auto"/>
        <w:bottom w:val="none" w:sz="0" w:space="0" w:color="auto"/>
        <w:right w:val="none" w:sz="0" w:space="0" w:color="auto"/>
      </w:divBdr>
    </w:div>
    <w:div w:id="1764915281">
      <w:marLeft w:val="0"/>
      <w:marRight w:val="0"/>
      <w:marTop w:val="0"/>
      <w:marBottom w:val="0"/>
      <w:divBdr>
        <w:top w:val="none" w:sz="0" w:space="0" w:color="auto"/>
        <w:left w:val="none" w:sz="0" w:space="0" w:color="auto"/>
        <w:bottom w:val="none" w:sz="0" w:space="0" w:color="auto"/>
        <w:right w:val="none" w:sz="0" w:space="0" w:color="auto"/>
      </w:divBdr>
    </w:div>
    <w:div w:id="1764915282">
      <w:marLeft w:val="0"/>
      <w:marRight w:val="0"/>
      <w:marTop w:val="0"/>
      <w:marBottom w:val="0"/>
      <w:divBdr>
        <w:top w:val="none" w:sz="0" w:space="0" w:color="auto"/>
        <w:left w:val="none" w:sz="0" w:space="0" w:color="auto"/>
        <w:bottom w:val="none" w:sz="0" w:space="0" w:color="auto"/>
        <w:right w:val="none" w:sz="0" w:space="0" w:color="auto"/>
      </w:divBdr>
    </w:div>
    <w:div w:id="1764915283">
      <w:marLeft w:val="0"/>
      <w:marRight w:val="0"/>
      <w:marTop w:val="0"/>
      <w:marBottom w:val="0"/>
      <w:divBdr>
        <w:top w:val="none" w:sz="0" w:space="0" w:color="auto"/>
        <w:left w:val="none" w:sz="0" w:space="0" w:color="auto"/>
        <w:bottom w:val="none" w:sz="0" w:space="0" w:color="auto"/>
        <w:right w:val="none" w:sz="0" w:space="0" w:color="auto"/>
      </w:divBdr>
    </w:div>
    <w:div w:id="1764915284">
      <w:marLeft w:val="0"/>
      <w:marRight w:val="0"/>
      <w:marTop w:val="0"/>
      <w:marBottom w:val="0"/>
      <w:divBdr>
        <w:top w:val="none" w:sz="0" w:space="0" w:color="auto"/>
        <w:left w:val="none" w:sz="0" w:space="0" w:color="auto"/>
        <w:bottom w:val="none" w:sz="0" w:space="0" w:color="auto"/>
        <w:right w:val="none" w:sz="0" w:space="0" w:color="auto"/>
      </w:divBdr>
    </w:div>
    <w:div w:id="1764915286">
      <w:marLeft w:val="0"/>
      <w:marRight w:val="0"/>
      <w:marTop w:val="0"/>
      <w:marBottom w:val="0"/>
      <w:divBdr>
        <w:top w:val="none" w:sz="0" w:space="0" w:color="auto"/>
        <w:left w:val="none" w:sz="0" w:space="0" w:color="auto"/>
        <w:bottom w:val="none" w:sz="0" w:space="0" w:color="auto"/>
        <w:right w:val="none" w:sz="0" w:space="0" w:color="auto"/>
      </w:divBdr>
    </w:div>
    <w:div w:id="1764915287">
      <w:marLeft w:val="0"/>
      <w:marRight w:val="0"/>
      <w:marTop w:val="0"/>
      <w:marBottom w:val="0"/>
      <w:divBdr>
        <w:top w:val="none" w:sz="0" w:space="0" w:color="auto"/>
        <w:left w:val="none" w:sz="0" w:space="0" w:color="auto"/>
        <w:bottom w:val="none" w:sz="0" w:space="0" w:color="auto"/>
        <w:right w:val="none" w:sz="0" w:space="0" w:color="auto"/>
      </w:divBdr>
    </w:div>
    <w:div w:id="1764915288">
      <w:marLeft w:val="0"/>
      <w:marRight w:val="0"/>
      <w:marTop w:val="0"/>
      <w:marBottom w:val="0"/>
      <w:divBdr>
        <w:top w:val="none" w:sz="0" w:space="0" w:color="auto"/>
        <w:left w:val="none" w:sz="0" w:space="0" w:color="auto"/>
        <w:bottom w:val="none" w:sz="0" w:space="0" w:color="auto"/>
        <w:right w:val="none" w:sz="0" w:space="0" w:color="auto"/>
      </w:divBdr>
    </w:div>
    <w:div w:id="1764915289">
      <w:marLeft w:val="0"/>
      <w:marRight w:val="0"/>
      <w:marTop w:val="0"/>
      <w:marBottom w:val="0"/>
      <w:divBdr>
        <w:top w:val="none" w:sz="0" w:space="0" w:color="auto"/>
        <w:left w:val="none" w:sz="0" w:space="0" w:color="auto"/>
        <w:bottom w:val="none" w:sz="0" w:space="0" w:color="auto"/>
        <w:right w:val="none" w:sz="0" w:space="0" w:color="auto"/>
      </w:divBdr>
    </w:div>
    <w:div w:id="1764915290">
      <w:marLeft w:val="0"/>
      <w:marRight w:val="0"/>
      <w:marTop w:val="0"/>
      <w:marBottom w:val="0"/>
      <w:divBdr>
        <w:top w:val="none" w:sz="0" w:space="0" w:color="auto"/>
        <w:left w:val="none" w:sz="0" w:space="0" w:color="auto"/>
        <w:bottom w:val="none" w:sz="0" w:space="0" w:color="auto"/>
        <w:right w:val="none" w:sz="0" w:space="0" w:color="auto"/>
      </w:divBdr>
    </w:div>
    <w:div w:id="1764915292">
      <w:marLeft w:val="0"/>
      <w:marRight w:val="0"/>
      <w:marTop w:val="0"/>
      <w:marBottom w:val="0"/>
      <w:divBdr>
        <w:top w:val="none" w:sz="0" w:space="0" w:color="auto"/>
        <w:left w:val="none" w:sz="0" w:space="0" w:color="auto"/>
        <w:bottom w:val="none" w:sz="0" w:space="0" w:color="auto"/>
        <w:right w:val="none" w:sz="0" w:space="0" w:color="auto"/>
      </w:divBdr>
    </w:div>
    <w:div w:id="1764915293">
      <w:marLeft w:val="0"/>
      <w:marRight w:val="0"/>
      <w:marTop w:val="0"/>
      <w:marBottom w:val="0"/>
      <w:divBdr>
        <w:top w:val="none" w:sz="0" w:space="0" w:color="auto"/>
        <w:left w:val="none" w:sz="0" w:space="0" w:color="auto"/>
        <w:bottom w:val="none" w:sz="0" w:space="0" w:color="auto"/>
        <w:right w:val="none" w:sz="0" w:space="0" w:color="auto"/>
      </w:divBdr>
      <w:divsChild>
        <w:div w:id="1764915285">
          <w:marLeft w:val="0"/>
          <w:marRight w:val="0"/>
          <w:marTop w:val="0"/>
          <w:marBottom w:val="0"/>
          <w:divBdr>
            <w:top w:val="none" w:sz="0" w:space="0" w:color="auto"/>
            <w:left w:val="none" w:sz="0" w:space="0" w:color="auto"/>
            <w:bottom w:val="none" w:sz="0" w:space="0" w:color="auto"/>
            <w:right w:val="none" w:sz="0" w:space="0" w:color="auto"/>
          </w:divBdr>
          <w:divsChild>
            <w:div w:id="176491529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64915294">
      <w:marLeft w:val="0"/>
      <w:marRight w:val="0"/>
      <w:marTop w:val="0"/>
      <w:marBottom w:val="0"/>
      <w:divBdr>
        <w:top w:val="none" w:sz="0" w:space="0" w:color="auto"/>
        <w:left w:val="none" w:sz="0" w:space="0" w:color="auto"/>
        <w:bottom w:val="none" w:sz="0" w:space="0" w:color="auto"/>
        <w:right w:val="none" w:sz="0" w:space="0" w:color="auto"/>
      </w:divBdr>
    </w:div>
    <w:div w:id="1764915295">
      <w:marLeft w:val="0"/>
      <w:marRight w:val="0"/>
      <w:marTop w:val="0"/>
      <w:marBottom w:val="0"/>
      <w:divBdr>
        <w:top w:val="none" w:sz="0" w:space="0" w:color="auto"/>
        <w:left w:val="none" w:sz="0" w:space="0" w:color="auto"/>
        <w:bottom w:val="none" w:sz="0" w:space="0" w:color="auto"/>
        <w:right w:val="none" w:sz="0" w:space="0" w:color="auto"/>
      </w:divBdr>
    </w:div>
    <w:div w:id="1764915296">
      <w:marLeft w:val="0"/>
      <w:marRight w:val="0"/>
      <w:marTop w:val="0"/>
      <w:marBottom w:val="0"/>
      <w:divBdr>
        <w:top w:val="none" w:sz="0" w:space="0" w:color="auto"/>
        <w:left w:val="none" w:sz="0" w:space="0" w:color="auto"/>
        <w:bottom w:val="none" w:sz="0" w:space="0" w:color="auto"/>
        <w:right w:val="none" w:sz="0" w:space="0" w:color="auto"/>
      </w:divBdr>
    </w:div>
    <w:div w:id="1764915297">
      <w:marLeft w:val="0"/>
      <w:marRight w:val="0"/>
      <w:marTop w:val="0"/>
      <w:marBottom w:val="0"/>
      <w:divBdr>
        <w:top w:val="none" w:sz="0" w:space="0" w:color="auto"/>
        <w:left w:val="none" w:sz="0" w:space="0" w:color="auto"/>
        <w:bottom w:val="none" w:sz="0" w:space="0" w:color="auto"/>
        <w:right w:val="none" w:sz="0" w:space="0" w:color="auto"/>
      </w:divBdr>
    </w:div>
    <w:div w:id="1815559101">
      <w:bodyDiv w:val="1"/>
      <w:marLeft w:val="0"/>
      <w:marRight w:val="0"/>
      <w:marTop w:val="0"/>
      <w:marBottom w:val="0"/>
      <w:divBdr>
        <w:top w:val="none" w:sz="0" w:space="0" w:color="auto"/>
        <w:left w:val="none" w:sz="0" w:space="0" w:color="auto"/>
        <w:bottom w:val="none" w:sz="0" w:space="0" w:color="auto"/>
        <w:right w:val="none" w:sz="0" w:space="0" w:color="auto"/>
      </w:divBdr>
    </w:div>
    <w:div w:id="1820264902">
      <w:bodyDiv w:val="1"/>
      <w:marLeft w:val="0"/>
      <w:marRight w:val="0"/>
      <w:marTop w:val="0"/>
      <w:marBottom w:val="0"/>
      <w:divBdr>
        <w:top w:val="none" w:sz="0" w:space="0" w:color="auto"/>
        <w:left w:val="none" w:sz="0" w:space="0" w:color="auto"/>
        <w:bottom w:val="none" w:sz="0" w:space="0" w:color="auto"/>
        <w:right w:val="none" w:sz="0" w:space="0" w:color="auto"/>
      </w:divBdr>
    </w:div>
    <w:div w:id="1843624210">
      <w:bodyDiv w:val="1"/>
      <w:marLeft w:val="0"/>
      <w:marRight w:val="0"/>
      <w:marTop w:val="0"/>
      <w:marBottom w:val="0"/>
      <w:divBdr>
        <w:top w:val="none" w:sz="0" w:space="0" w:color="auto"/>
        <w:left w:val="none" w:sz="0" w:space="0" w:color="auto"/>
        <w:bottom w:val="none" w:sz="0" w:space="0" w:color="auto"/>
        <w:right w:val="none" w:sz="0" w:space="0" w:color="auto"/>
      </w:divBdr>
    </w:div>
    <w:div w:id="1864897472">
      <w:bodyDiv w:val="1"/>
      <w:marLeft w:val="0"/>
      <w:marRight w:val="0"/>
      <w:marTop w:val="0"/>
      <w:marBottom w:val="0"/>
      <w:divBdr>
        <w:top w:val="none" w:sz="0" w:space="0" w:color="auto"/>
        <w:left w:val="none" w:sz="0" w:space="0" w:color="auto"/>
        <w:bottom w:val="none" w:sz="0" w:space="0" w:color="auto"/>
        <w:right w:val="none" w:sz="0" w:space="0" w:color="auto"/>
      </w:divBdr>
    </w:div>
    <w:div w:id="1899317910">
      <w:bodyDiv w:val="1"/>
      <w:marLeft w:val="0"/>
      <w:marRight w:val="0"/>
      <w:marTop w:val="0"/>
      <w:marBottom w:val="0"/>
      <w:divBdr>
        <w:top w:val="none" w:sz="0" w:space="0" w:color="auto"/>
        <w:left w:val="none" w:sz="0" w:space="0" w:color="auto"/>
        <w:bottom w:val="none" w:sz="0" w:space="0" w:color="auto"/>
        <w:right w:val="none" w:sz="0" w:space="0" w:color="auto"/>
      </w:divBdr>
    </w:div>
    <w:div w:id="1968975253">
      <w:bodyDiv w:val="1"/>
      <w:marLeft w:val="0"/>
      <w:marRight w:val="0"/>
      <w:marTop w:val="0"/>
      <w:marBottom w:val="0"/>
      <w:divBdr>
        <w:top w:val="none" w:sz="0" w:space="0" w:color="auto"/>
        <w:left w:val="none" w:sz="0" w:space="0" w:color="auto"/>
        <w:bottom w:val="none" w:sz="0" w:space="0" w:color="auto"/>
        <w:right w:val="none" w:sz="0" w:space="0" w:color="auto"/>
      </w:divBdr>
    </w:div>
    <w:div w:id="2015179131">
      <w:bodyDiv w:val="1"/>
      <w:marLeft w:val="0"/>
      <w:marRight w:val="0"/>
      <w:marTop w:val="0"/>
      <w:marBottom w:val="0"/>
      <w:divBdr>
        <w:top w:val="none" w:sz="0" w:space="0" w:color="auto"/>
        <w:left w:val="none" w:sz="0" w:space="0" w:color="auto"/>
        <w:bottom w:val="none" w:sz="0" w:space="0" w:color="auto"/>
        <w:right w:val="none" w:sz="0" w:space="0" w:color="auto"/>
      </w:divBdr>
    </w:div>
    <w:div w:id="2030256676">
      <w:bodyDiv w:val="1"/>
      <w:marLeft w:val="0"/>
      <w:marRight w:val="0"/>
      <w:marTop w:val="0"/>
      <w:marBottom w:val="0"/>
      <w:divBdr>
        <w:top w:val="none" w:sz="0" w:space="0" w:color="auto"/>
        <w:left w:val="none" w:sz="0" w:space="0" w:color="auto"/>
        <w:bottom w:val="none" w:sz="0" w:space="0" w:color="auto"/>
        <w:right w:val="none" w:sz="0" w:space="0" w:color="auto"/>
      </w:divBdr>
    </w:div>
    <w:div w:id="2055156519">
      <w:bodyDiv w:val="1"/>
      <w:marLeft w:val="0"/>
      <w:marRight w:val="0"/>
      <w:marTop w:val="0"/>
      <w:marBottom w:val="0"/>
      <w:divBdr>
        <w:top w:val="none" w:sz="0" w:space="0" w:color="auto"/>
        <w:left w:val="none" w:sz="0" w:space="0" w:color="auto"/>
        <w:bottom w:val="none" w:sz="0" w:space="0" w:color="auto"/>
        <w:right w:val="none" w:sz="0" w:space="0" w:color="auto"/>
      </w:divBdr>
    </w:div>
    <w:div w:id="2073848339">
      <w:bodyDiv w:val="1"/>
      <w:marLeft w:val="0"/>
      <w:marRight w:val="0"/>
      <w:marTop w:val="0"/>
      <w:marBottom w:val="0"/>
      <w:divBdr>
        <w:top w:val="none" w:sz="0" w:space="0" w:color="auto"/>
        <w:left w:val="none" w:sz="0" w:space="0" w:color="auto"/>
        <w:bottom w:val="none" w:sz="0" w:space="0" w:color="auto"/>
        <w:right w:val="none" w:sz="0" w:space="0" w:color="auto"/>
      </w:divBdr>
    </w:div>
    <w:div w:id="2093551762">
      <w:bodyDiv w:val="1"/>
      <w:marLeft w:val="0"/>
      <w:marRight w:val="0"/>
      <w:marTop w:val="0"/>
      <w:marBottom w:val="0"/>
      <w:divBdr>
        <w:top w:val="none" w:sz="0" w:space="0" w:color="auto"/>
        <w:left w:val="none" w:sz="0" w:space="0" w:color="auto"/>
        <w:bottom w:val="none" w:sz="0" w:space="0" w:color="auto"/>
        <w:right w:val="none" w:sz="0" w:space="0" w:color="auto"/>
      </w:divBdr>
    </w:div>
    <w:div w:id="2110195999">
      <w:bodyDiv w:val="1"/>
      <w:marLeft w:val="0"/>
      <w:marRight w:val="0"/>
      <w:marTop w:val="0"/>
      <w:marBottom w:val="0"/>
      <w:divBdr>
        <w:top w:val="none" w:sz="0" w:space="0" w:color="auto"/>
        <w:left w:val="none" w:sz="0" w:space="0" w:color="auto"/>
        <w:bottom w:val="none" w:sz="0" w:space="0" w:color="auto"/>
        <w:right w:val="none" w:sz="0" w:space="0" w:color="auto"/>
      </w:divBdr>
    </w:div>
    <w:div w:id="21216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a@fzoeu.hr" TargetMode="External"/><Relationship Id="rId18" Type="http://schemas.openxmlformats.org/officeDocument/2006/relationships/hyperlink" Target="https://help.nn.hr/support/solutions/articles/12000043401--kreiranje-e-espd-odgovora-ponuditelji-natjecatelji" TargetMode="External"/><Relationship Id="rId26" Type="http://schemas.openxmlformats.org/officeDocument/2006/relationships/hyperlink" Target="https://help.nn.hr/support/solutions/articles/12000039492-elektroni&#269;ka-&#382;alba-od-1-sije&#269;nja-2018-" TargetMode="External"/><Relationship Id="rId3" Type="http://schemas.openxmlformats.org/officeDocument/2006/relationships/numbering" Target="numbering.xml"/><Relationship Id="rId21" Type="http://schemas.openxmlformats.org/officeDocument/2006/relationships/hyperlink" Target="https://eojn.nn.hr/Oglasnik/" TargetMode="External"/><Relationship Id="rId7" Type="http://schemas.openxmlformats.org/officeDocument/2006/relationships/footnotes" Target="footnotes.xml"/><Relationship Id="rId12" Type="http://schemas.openxmlformats.org/officeDocument/2006/relationships/hyperlink" Target="http://www.fzoeu.hr" TargetMode="External"/><Relationship Id="rId17" Type="http://schemas.openxmlformats.org/officeDocument/2006/relationships/hyperlink" Target="https://eojn.nn.hr" TargetMode="External"/><Relationship Id="rId25" Type="http://schemas.openxmlformats.org/officeDocument/2006/relationships/hyperlink" Target="https://eojn.nn.hr" TargetMode="External"/><Relationship Id="rId2" Type="http://schemas.openxmlformats.org/officeDocument/2006/relationships/customXml" Target="../customXml/item2.xml"/><Relationship Id="rId16" Type="http://schemas.openxmlformats.org/officeDocument/2006/relationships/hyperlink" Target="https://eojn.nn.hr" TargetMode="External"/><Relationship Id="rId20" Type="http://schemas.openxmlformats.org/officeDocument/2006/relationships/hyperlink" Target="https://eojn.nn.h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c.europa.eu/growth/tools-databases/espd/filte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abava@fzoeu.hr" TargetMode="External"/><Relationship Id="rId23" Type="http://schemas.openxmlformats.org/officeDocument/2006/relationships/hyperlink" Target="https://eojn.nn.hr" TargetMode="External"/><Relationship Id="rId28" Type="http://schemas.openxmlformats.org/officeDocument/2006/relationships/hyperlink" Target="http://www.cut.hr/" TargetMode="External"/><Relationship Id="rId10" Type="http://schemas.openxmlformats.org/officeDocument/2006/relationships/header" Target="header1.xml"/><Relationship Id="rId19" Type="http://schemas.openxmlformats.org/officeDocument/2006/relationships/hyperlink" Target="https://eojn.nn.hr/Oglasnik/clanak/upute-za-koristenje-eojna-rh/0/93/"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nabava@fzoeu.hr" TargetMode="External"/><Relationship Id="rId22" Type="http://schemas.openxmlformats.org/officeDocument/2006/relationships/hyperlink" Target="https://eojn.nn.hr" TargetMode="External"/><Relationship Id="rId27" Type="http://schemas.openxmlformats.org/officeDocument/2006/relationships/hyperlink" Target="http://psc.hr/"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8CCA-85C0-4A69-8042-EBCA975A780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53D92F1-42C4-4A13-8EFF-0CBAA54F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21737</Words>
  <Characters>139133</Characters>
  <Application>Microsoft Office Word</Application>
  <DocSecurity>0</DocSecurity>
  <Lines>1159</Lines>
  <Paragraphs>321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2019-01-08T12:37:00Z</dcterms:created>
  <dcterms:modified xsi:type="dcterms:W3CDTF">2019-02-21T12:52:00Z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b0b435b1-b4ea-4c63-8ad7-81b2d5ed352d</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